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色谱仪项目规划设计蓝图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 w:history="1">
        <w:r>
          <w:rPr>
            <w:rFonts w:ascii="仿宋" w:eastAsia="仿宋" w:hAnsi="仿宋" w:cs="仿宋" w:hint="eastAsia"/>
            <w:lang w:eastAsia="zh-CN"/>
          </w:rPr>
          <w:t>前言</w:t>
        </w:r>
        <w:r>
          <w:tab/>
        </w:r>
        <w:r>
          <w:fldChar w:fldCharType="begin"/>
        </w:r>
        <w:r>
          <w:instrText xml:space="preserve"> PAGEREF _Toc3096 \h </w:instrText>
        </w:r>
        <w:r>
          <w:fldChar w:fldCharType="separate"/>
        </w:r>
        <w:r>
          <w:t>3</w:t>
        </w:r>
        <w:r>
          <w:fldChar w:fldCharType="end"/>
        </w:r>
      </w:hyperlink>
    </w:p>
    <w:p>
      <w:pPr>
        <w:pStyle w:val="TOC1"/>
        <w:tabs>
          <w:tab w:val="right" w:leader="dot" w:pos="8306"/>
        </w:tabs>
      </w:pPr>
      <w:hyperlink w:anchor="_Toc19782" w:history="1">
        <w:r>
          <w:rPr>
            <w:rFonts w:ascii="仿宋" w:eastAsia="仿宋" w:hAnsi="仿宋" w:cs="仿宋" w:hint="eastAsia"/>
            <w:lang w:eastAsia="zh-CN"/>
          </w:rPr>
          <w:t>一、色谱仪项目选址可行性分析</w:t>
        </w:r>
        <w:r>
          <w:tab/>
        </w:r>
        <w:r>
          <w:fldChar w:fldCharType="begin"/>
        </w:r>
        <w:r>
          <w:instrText xml:space="preserve"> PAGEREF _Toc19782 \h </w:instrText>
        </w:r>
        <w:r>
          <w:fldChar w:fldCharType="separate"/>
        </w:r>
        <w:r>
          <w:t>3</w:t>
        </w:r>
        <w:r>
          <w:fldChar w:fldCharType="end"/>
        </w:r>
      </w:hyperlink>
    </w:p>
    <w:p>
      <w:pPr>
        <w:pStyle w:val="TOC2"/>
        <w:tabs>
          <w:tab w:val="right" w:leader="dot" w:pos="8306"/>
        </w:tabs>
      </w:pPr>
      <w:hyperlink w:anchor="_Toc28777" w:history="1">
        <w:r>
          <w:rPr>
            <w:rFonts w:ascii="仿宋" w:eastAsia="仿宋" w:hAnsi="仿宋" w:cs="仿宋" w:hint="eastAsia"/>
            <w:lang w:eastAsia="zh-CN"/>
          </w:rPr>
          <w:t>(一)、色谱仪项目选址</w:t>
        </w:r>
        <w:r>
          <w:tab/>
        </w:r>
        <w:r>
          <w:fldChar w:fldCharType="begin"/>
        </w:r>
        <w:r>
          <w:instrText xml:space="preserve"> PAGEREF _Toc28777 \h </w:instrText>
        </w:r>
        <w:r>
          <w:fldChar w:fldCharType="separate"/>
        </w:r>
        <w:r>
          <w:t>3</w:t>
        </w:r>
        <w:r>
          <w:fldChar w:fldCharType="end"/>
        </w:r>
      </w:hyperlink>
    </w:p>
    <w:p>
      <w:pPr>
        <w:pStyle w:val="TOC2"/>
        <w:tabs>
          <w:tab w:val="right" w:leader="dot" w:pos="8306"/>
        </w:tabs>
      </w:pPr>
      <w:hyperlink w:anchor="_Toc1450" w:history="1">
        <w:r>
          <w:rPr>
            <w:rFonts w:ascii="仿宋" w:eastAsia="仿宋" w:hAnsi="仿宋" w:cs="仿宋" w:hint="eastAsia"/>
            <w:lang w:eastAsia="zh-CN"/>
          </w:rPr>
          <w:t>(二)、用地控制指标</w:t>
        </w:r>
        <w:r>
          <w:tab/>
        </w:r>
        <w:r>
          <w:fldChar w:fldCharType="begin"/>
        </w:r>
        <w:r>
          <w:instrText xml:space="preserve"> PAGEREF _Toc1450 \h </w:instrText>
        </w:r>
        <w:r>
          <w:fldChar w:fldCharType="separate"/>
        </w:r>
        <w:r>
          <w:t>3</w:t>
        </w:r>
        <w:r>
          <w:fldChar w:fldCharType="end"/>
        </w:r>
      </w:hyperlink>
    </w:p>
    <w:p>
      <w:pPr>
        <w:pStyle w:val="TOC2"/>
        <w:tabs>
          <w:tab w:val="right" w:leader="dot" w:pos="8306"/>
        </w:tabs>
      </w:pPr>
      <w:hyperlink w:anchor="_Toc29147" w:history="1">
        <w:r>
          <w:rPr>
            <w:rFonts w:ascii="仿宋" w:eastAsia="仿宋" w:hAnsi="仿宋" w:cs="仿宋" w:hint="eastAsia"/>
            <w:lang w:eastAsia="zh-CN"/>
          </w:rPr>
          <w:t>(三)、节约用地措施</w:t>
        </w:r>
        <w:r>
          <w:tab/>
        </w:r>
        <w:r>
          <w:fldChar w:fldCharType="begin"/>
        </w:r>
        <w:r>
          <w:instrText xml:space="preserve"> PAGEREF _Toc29147 \h </w:instrText>
        </w:r>
        <w:r>
          <w:fldChar w:fldCharType="separate"/>
        </w:r>
        <w:r>
          <w:t>5</w:t>
        </w:r>
        <w:r>
          <w:fldChar w:fldCharType="end"/>
        </w:r>
      </w:hyperlink>
    </w:p>
    <w:p>
      <w:pPr>
        <w:pStyle w:val="TOC2"/>
        <w:tabs>
          <w:tab w:val="right" w:leader="dot" w:pos="8306"/>
        </w:tabs>
      </w:pPr>
      <w:hyperlink w:anchor="_Toc29082" w:history="1">
        <w:r>
          <w:rPr>
            <w:rFonts w:ascii="仿宋" w:eastAsia="仿宋" w:hAnsi="仿宋" w:cs="仿宋" w:hint="eastAsia"/>
            <w:lang w:eastAsia="zh-CN"/>
          </w:rPr>
          <w:t>(四)、总图布置方案</w:t>
        </w:r>
        <w:r>
          <w:tab/>
        </w:r>
        <w:r>
          <w:fldChar w:fldCharType="begin"/>
        </w:r>
        <w:r>
          <w:instrText xml:space="preserve"> PAGEREF _Toc29082 \h </w:instrText>
        </w:r>
        <w:r>
          <w:fldChar w:fldCharType="separate"/>
        </w:r>
        <w:r>
          <w:t>6</w:t>
        </w:r>
        <w:r>
          <w:fldChar w:fldCharType="end"/>
        </w:r>
      </w:hyperlink>
    </w:p>
    <w:p>
      <w:pPr>
        <w:pStyle w:val="TOC2"/>
        <w:tabs>
          <w:tab w:val="right" w:leader="dot" w:pos="8306"/>
        </w:tabs>
      </w:pPr>
      <w:hyperlink w:anchor="_Toc3284" w:history="1">
        <w:r>
          <w:rPr>
            <w:rFonts w:ascii="仿宋" w:eastAsia="仿宋" w:hAnsi="仿宋" w:cs="仿宋" w:hint="eastAsia"/>
            <w:lang w:eastAsia="zh-CN"/>
          </w:rPr>
          <w:t>(五)、选址综合评价</w:t>
        </w:r>
        <w:r>
          <w:tab/>
        </w:r>
        <w:r>
          <w:fldChar w:fldCharType="begin"/>
        </w:r>
        <w:r>
          <w:instrText xml:space="preserve"> PAGEREF _Toc3284 \h </w:instrText>
        </w:r>
        <w:r>
          <w:fldChar w:fldCharType="separate"/>
        </w:r>
        <w:r>
          <w:t>7</w:t>
        </w:r>
        <w:r>
          <w:fldChar w:fldCharType="end"/>
        </w:r>
      </w:hyperlink>
    </w:p>
    <w:p>
      <w:pPr>
        <w:pStyle w:val="TOC1"/>
        <w:tabs>
          <w:tab w:val="right" w:leader="dot" w:pos="8306"/>
        </w:tabs>
      </w:pPr>
      <w:hyperlink w:anchor="_Toc30067" w:history="1">
        <w:r>
          <w:rPr>
            <w:rFonts w:ascii="仿宋" w:eastAsia="仿宋" w:hAnsi="仿宋" w:cs="仿宋" w:hint="eastAsia"/>
            <w:lang w:eastAsia="zh-CN"/>
          </w:rPr>
          <w:t>二、色谱仪项目土建工程</w:t>
        </w:r>
        <w:r>
          <w:tab/>
        </w:r>
        <w:r>
          <w:fldChar w:fldCharType="begin"/>
        </w:r>
        <w:r>
          <w:instrText xml:space="preserve"> PAGEREF _Toc30067 \h </w:instrText>
        </w:r>
        <w:r>
          <w:fldChar w:fldCharType="separate"/>
        </w:r>
        <w:r>
          <w:t>8</w:t>
        </w:r>
        <w:r>
          <w:fldChar w:fldCharType="end"/>
        </w:r>
      </w:hyperlink>
    </w:p>
    <w:p>
      <w:pPr>
        <w:pStyle w:val="TOC2"/>
        <w:tabs>
          <w:tab w:val="right" w:leader="dot" w:pos="8306"/>
        </w:tabs>
      </w:pPr>
      <w:hyperlink w:anchor="_Toc12195" w:history="1">
        <w:r>
          <w:rPr>
            <w:rFonts w:ascii="仿宋" w:eastAsia="仿宋" w:hAnsi="仿宋" w:cs="仿宋" w:hint="eastAsia"/>
            <w:lang w:eastAsia="zh-CN"/>
          </w:rPr>
          <w:t>(一)、建筑工程设计原则</w:t>
        </w:r>
        <w:r>
          <w:tab/>
        </w:r>
        <w:r>
          <w:fldChar w:fldCharType="begin"/>
        </w:r>
        <w:r>
          <w:instrText xml:space="preserve"> PAGEREF _Toc12195 \h </w:instrText>
        </w:r>
        <w:r>
          <w:fldChar w:fldCharType="separate"/>
        </w:r>
        <w:r>
          <w:t>8</w:t>
        </w:r>
        <w:r>
          <w:fldChar w:fldCharType="end"/>
        </w:r>
      </w:hyperlink>
    </w:p>
    <w:p>
      <w:pPr>
        <w:pStyle w:val="TOC2"/>
        <w:tabs>
          <w:tab w:val="right" w:leader="dot" w:pos="8306"/>
        </w:tabs>
      </w:pPr>
      <w:hyperlink w:anchor="_Toc31774" w:history="1">
        <w:r>
          <w:rPr>
            <w:rFonts w:ascii="仿宋" w:eastAsia="仿宋" w:hAnsi="仿宋" w:cs="仿宋" w:hint="eastAsia"/>
            <w:lang w:eastAsia="zh-CN"/>
          </w:rPr>
          <w:t>(二)、土建工程设计年限及安全等级</w:t>
        </w:r>
        <w:r>
          <w:tab/>
        </w:r>
        <w:r>
          <w:fldChar w:fldCharType="begin"/>
        </w:r>
        <w:r>
          <w:instrText xml:space="preserve"> PAGEREF _Toc31774 \h </w:instrText>
        </w:r>
        <w:r>
          <w:fldChar w:fldCharType="separate"/>
        </w:r>
        <w:r>
          <w:t>9</w:t>
        </w:r>
        <w:r>
          <w:fldChar w:fldCharType="end"/>
        </w:r>
      </w:hyperlink>
    </w:p>
    <w:p>
      <w:pPr>
        <w:pStyle w:val="TOC2"/>
        <w:tabs>
          <w:tab w:val="right" w:leader="dot" w:pos="8306"/>
        </w:tabs>
      </w:pPr>
      <w:hyperlink w:anchor="_Toc24569" w:history="1">
        <w:r>
          <w:rPr>
            <w:rFonts w:ascii="仿宋" w:eastAsia="仿宋" w:hAnsi="仿宋" w:cs="仿宋" w:hint="eastAsia"/>
            <w:lang w:eastAsia="zh-CN"/>
          </w:rPr>
          <w:t>(三)、建筑工程设计总体要求</w:t>
        </w:r>
        <w:r>
          <w:tab/>
        </w:r>
        <w:r>
          <w:fldChar w:fldCharType="begin"/>
        </w:r>
        <w:r>
          <w:instrText xml:space="preserve"> PAGEREF _Toc24569 \h </w:instrText>
        </w:r>
        <w:r>
          <w:fldChar w:fldCharType="separate"/>
        </w:r>
        <w:r>
          <w:t>11</w:t>
        </w:r>
        <w:r>
          <w:fldChar w:fldCharType="end"/>
        </w:r>
      </w:hyperlink>
    </w:p>
    <w:p>
      <w:pPr>
        <w:pStyle w:val="TOC2"/>
        <w:tabs>
          <w:tab w:val="right" w:leader="dot" w:pos="8306"/>
        </w:tabs>
      </w:pPr>
      <w:hyperlink w:anchor="_Toc26931" w:history="1">
        <w:r>
          <w:rPr>
            <w:rFonts w:ascii="仿宋" w:eastAsia="仿宋" w:hAnsi="仿宋" w:cs="仿宋" w:hint="eastAsia"/>
            <w:lang w:eastAsia="zh-CN"/>
          </w:rPr>
          <w:t>(四)、土建工程建设指标</w:t>
        </w:r>
        <w:r>
          <w:tab/>
        </w:r>
        <w:r>
          <w:fldChar w:fldCharType="begin"/>
        </w:r>
        <w:r>
          <w:instrText xml:space="preserve"> PAGEREF _Toc26931 \h </w:instrText>
        </w:r>
        <w:r>
          <w:fldChar w:fldCharType="separate"/>
        </w:r>
        <w:r>
          <w:t>11</w:t>
        </w:r>
        <w:r>
          <w:fldChar w:fldCharType="end"/>
        </w:r>
      </w:hyperlink>
    </w:p>
    <w:p>
      <w:pPr>
        <w:pStyle w:val="TOC1"/>
        <w:tabs>
          <w:tab w:val="right" w:leader="dot" w:pos="8306"/>
        </w:tabs>
      </w:pPr>
      <w:hyperlink w:anchor="_Toc15636" w:history="1">
        <w:r>
          <w:rPr>
            <w:rFonts w:ascii="仿宋" w:eastAsia="仿宋" w:hAnsi="仿宋" w:cs="仿宋" w:hint="eastAsia"/>
            <w:lang w:eastAsia="zh-CN"/>
          </w:rPr>
          <w:t>三、色谱仪项目绩效评估</w:t>
        </w:r>
        <w:r>
          <w:tab/>
        </w:r>
        <w:r>
          <w:fldChar w:fldCharType="begin"/>
        </w:r>
        <w:r>
          <w:instrText xml:space="preserve"> PAGEREF _Toc15636 \h </w:instrText>
        </w:r>
        <w:r>
          <w:fldChar w:fldCharType="separate"/>
        </w:r>
        <w:r>
          <w:t>11</w:t>
        </w:r>
        <w:r>
          <w:fldChar w:fldCharType="end"/>
        </w:r>
      </w:hyperlink>
    </w:p>
    <w:p>
      <w:pPr>
        <w:pStyle w:val="TOC2"/>
        <w:tabs>
          <w:tab w:val="right" w:leader="dot" w:pos="8306"/>
        </w:tabs>
      </w:pPr>
      <w:hyperlink w:anchor="_Toc2289" w:history="1">
        <w:r>
          <w:rPr>
            <w:rFonts w:ascii="仿宋" w:eastAsia="仿宋" w:hAnsi="仿宋" w:cs="仿宋" w:hint="eastAsia"/>
            <w:lang w:eastAsia="zh-CN"/>
          </w:rPr>
          <w:t>(一)、绩效评估指标</w:t>
        </w:r>
        <w:r>
          <w:tab/>
        </w:r>
        <w:r>
          <w:fldChar w:fldCharType="begin"/>
        </w:r>
        <w:r>
          <w:instrText xml:space="preserve"> PAGEREF _Toc2289 \h </w:instrText>
        </w:r>
        <w:r>
          <w:fldChar w:fldCharType="separate"/>
        </w:r>
        <w:r>
          <w:t>11</w:t>
        </w:r>
        <w:r>
          <w:fldChar w:fldCharType="end"/>
        </w:r>
      </w:hyperlink>
    </w:p>
    <w:p>
      <w:pPr>
        <w:pStyle w:val="TOC2"/>
        <w:tabs>
          <w:tab w:val="right" w:leader="dot" w:pos="8306"/>
        </w:tabs>
      </w:pPr>
      <w:hyperlink w:anchor="_Toc19529" w:history="1">
        <w:r>
          <w:rPr>
            <w:rFonts w:ascii="仿宋" w:eastAsia="仿宋" w:hAnsi="仿宋" w:cs="仿宋" w:hint="eastAsia"/>
            <w:lang w:eastAsia="zh-CN"/>
          </w:rPr>
          <w:t>(二)、绩效评估方法</w:t>
        </w:r>
        <w:r>
          <w:tab/>
        </w:r>
        <w:r>
          <w:fldChar w:fldCharType="begin"/>
        </w:r>
        <w:r>
          <w:instrText xml:space="preserve"> PAGEREF _Toc19529 \h </w:instrText>
        </w:r>
        <w:r>
          <w:fldChar w:fldCharType="separate"/>
        </w:r>
        <w:r>
          <w:t>13</w:t>
        </w:r>
        <w:r>
          <w:fldChar w:fldCharType="end"/>
        </w:r>
      </w:hyperlink>
    </w:p>
    <w:p>
      <w:pPr>
        <w:pStyle w:val="TOC2"/>
        <w:tabs>
          <w:tab w:val="right" w:leader="dot" w:pos="8306"/>
        </w:tabs>
      </w:pPr>
      <w:hyperlink w:anchor="_Toc21798" w:history="1">
        <w:r>
          <w:rPr>
            <w:rFonts w:ascii="仿宋" w:eastAsia="仿宋" w:hAnsi="仿宋" w:cs="仿宋" w:hint="eastAsia"/>
            <w:lang w:eastAsia="zh-CN"/>
          </w:rPr>
          <w:t>(三)、绩效评估周期</w:t>
        </w:r>
        <w:r>
          <w:tab/>
        </w:r>
        <w:r>
          <w:fldChar w:fldCharType="begin"/>
        </w:r>
        <w:r>
          <w:instrText xml:space="preserve"> PAGEREF _Toc21798 \h </w:instrText>
        </w:r>
        <w:r>
          <w:fldChar w:fldCharType="separate"/>
        </w:r>
        <w:r>
          <w:t>14</w:t>
        </w:r>
        <w:r>
          <w:fldChar w:fldCharType="end"/>
        </w:r>
      </w:hyperlink>
    </w:p>
    <w:p>
      <w:pPr>
        <w:pStyle w:val="TOC1"/>
        <w:tabs>
          <w:tab w:val="right" w:leader="dot" w:pos="8306"/>
        </w:tabs>
      </w:pPr>
      <w:hyperlink w:anchor="_Toc10959" w:history="1">
        <w:r>
          <w:rPr>
            <w:rFonts w:ascii="仿宋" w:eastAsia="仿宋" w:hAnsi="仿宋" w:cs="仿宋" w:hint="eastAsia"/>
            <w:lang w:eastAsia="zh-CN"/>
          </w:rPr>
          <w:t>四、市场分析、调研</w:t>
        </w:r>
        <w:r>
          <w:tab/>
        </w:r>
        <w:r>
          <w:fldChar w:fldCharType="begin"/>
        </w:r>
        <w:r>
          <w:instrText xml:space="preserve"> PAGEREF _Toc10959 \h </w:instrText>
        </w:r>
        <w:r>
          <w:fldChar w:fldCharType="separate"/>
        </w:r>
        <w:r>
          <w:t>15</w:t>
        </w:r>
        <w:r>
          <w:fldChar w:fldCharType="end"/>
        </w:r>
      </w:hyperlink>
    </w:p>
    <w:p>
      <w:pPr>
        <w:pStyle w:val="TOC2"/>
        <w:tabs>
          <w:tab w:val="right" w:leader="dot" w:pos="8306"/>
        </w:tabs>
      </w:pPr>
      <w:hyperlink w:anchor="_Toc24135" w:history="1">
        <w:r>
          <w:rPr>
            <w:rFonts w:ascii="仿宋" w:eastAsia="仿宋" w:hAnsi="仿宋" w:cs="仿宋" w:hint="eastAsia"/>
            <w:lang w:eastAsia="zh-CN"/>
          </w:rPr>
          <w:t>(一)、色谱仪行业分析</w:t>
        </w:r>
        <w:r>
          <w:tab/>
        </w:r>
        <w:r>
          <w:fldChar w:fldCharType="begin"/>
        </w:r>
        <w:r>
          <w:instrText xml:space="preserve"> PAGEREF _Toc24135 \h </w:instrText>
        </w:r>
        <w:r>
          <w:fldChar w:fldCharType="separate"/>
        </w:r>
        <w:r>
          <w:t>15</w:t>
        </w:r>
        <w:r>
          <w:fldChar w:fldCharType="end"/>
        </w:r>
      </w:hyperlink>
    </w:p>
    <w:p>
      <w:pPr>
        <w:pStyle w:val="TOC2"/>
        <w:tabs>
          <w:tab w:val="right" w:leader="dot" w:pos="8306"/>
        </w:tabs>
      </w:pPr>
      <w:hyperlink w:anchor="_Toc22266" w:history="1">
        <w:r>
          <w:rPr>
            <w:rFonts w:ascii="仿宋" w:eastAsia="仿宋" w:hAnsi="仿宋" w:cs="仿宋" w:hint="eastAsia"/>
            <w:lang w:eastAsia="zh-CN"/>
          </w:rPr>
          <w:t>(二)、色谱仪市场分析预测</w:t>
        </w:r>
        <w:r>
          <w:tab/>
        </w:r>
        <w:r>
          <w:fldChar w:fldCharType="begin"/>
        </w:r>
        <w:r>
          <w:instrText xml:space="preserve"> PAGEREF _Toc22266 \h </w:instrText>
        </w:r>
        <w:r>
          <w:fldChar w:fldCharType="separate"/>
        </w:r>
        <w:r>
          <w:t>15</w:t>
        </w:r>
        <w:r>
          <w:fldChar w:fldCharType="end"/>
        </w:r>
      </w:hyperlink>
    </w:p>
    <w:p>
      <w:pPr>
        <w:pStyle w:val="TOC1"/>
        <w:tabs>
          <w:tab w:val="right" w:leader="dot" w:pos="8306"/>
        </w:tabs>
      </w:pPr>
      <w:hyperlink w:anchor="_Toc25150" w:history="1">
        <w:r>
          <w:rPr>
            <w:rFonts w:ascii="仿宋" w:eastAsia="仿宋" w:hAnsi="仿宋" w:cs="仿宋" w:hint="eastAsia"/>
            <w:lang w:eastAsia="zh-CN"/>
          </w:rPr>
          <w:t>五、产品规划分析</w:t>
        </w:r>
        <w:r>
          <w:tab/>
        </w:r>
        <w:r>
          <w:fldChar w:fldCharType="begin"/>
        </w:r>
        <w:r>
          <w:instrText xml:space="preserve"> PAGEREF _Toc25150 \h </w:instrText>
        </w:r>
        <w:r>
          <w:fldChar w:fldCharType="separate"/>
        </w:r>
        <w:r>
          <w:t>16</w:t>
        </w:r>
        <w:r>
          <w:fldChar w:fldCharType="end"/>
        </w:r>
      </w:hyperlink>
    </w:p>
    <w:p>
      <w:pPr>
        <w:pStyle w:val="TOC2"/>
        <w:tabs>
          <w:tab w:val="right" w:leader="dot" w:pos="8306"/>
        </w:tabs>
      </w:pPr>
      <w:hyperlink w:anchor="_Toc5198" w:history="1">
        <w:r>
          <w:rPr>
            <w:rFonts w:ascii="仿宋" w:eastAsia="仿宋" w:hAnsi="仿宋" w:cs="仿宋" w:hint="eastAsia"/>
            <w:lang w:eastAsia="zh-CN"/>
          </w:rPr>
          <w:t>(一)、产品规划</w:t>
        </w:r>
        <w:r>
          <w:tab/>
        </w:r>
        <w:r>
          <w:fldChar w:fldCharType="begin"/>
        </w:r>
        <w:r>
          <w:instrText xml:space="preserve"> PAGEREF _Toc5198 \h </w:instrText>
        </w:r>
        <w:r>
          <w:fldChar w:fldCharType="separate"/>
        </w:r>
        <w:r>
          <w:t>16</w:t>
        </w:r>
        <w:r>
          <w:fldChar w:fldCharType="end"/>
        </w:r>
      </w:hyperlink>
    </w:p>
    <w:p>
      <w:pPr>
        <w:pStyle w:val="TOC2"/>
        <w:tabs>
          <w:tab w:val="right" w:leader="dot" w:pos="8306"/>
        </w:tabs>
      </w:pPr>
      <w:hyperlink w:anchor="_Toc9916" w:history="1">
        <w:r>
          <w:rPr>
            <w:rFonts w:ascii="仿宋" w:eastAsia="仿宋" w:hAnsi="仿宋" w:cs="仿宋" w:hint="eastAsia"/>
            <w:lang w:eastAsia="zh-CN"/>
          </w:rPr>
          <w:t>(二)、建设规模</w:t>
        </w:r>
        <w:r>
          <w:tab/>
        </w:r>
        <w:r>
          <w:fldChar w:fldCharType="begin"/>
        </w:r>
        <w:r>
          <w:instrText xml:space="preserve"> PAGEREF _Toc9916 \h </w:instrText>
        </w:r>
        <w:r>
          <w:fldChar w:fldCharType="separate"/>
        </w:r>
        <w:r>
          <w:t>17</w:t>
        </w:r>
        <w:r>
          <w:fldChar w:fldCharType="end"/>
        </w:r>
      </w:hyperlink>
    </w:p>
    <w:p>
      <w:pPr>
        <w:pStyle w:val="TOC1"/>
        <w:tabs>
          <w:tab w:val="right" w:leader="dot" w:pos="8306"/>
        </w:tabs>
      </w:pPr>
      <w:hyperlink w:anchor="_Toc18695" w:history="1">
        <w:r>
          <w:rPr>
            <w:rFonts w:ascii="仿宋" w:eastAsia="仿宋" w:hAnsi="仿宋" w:cs="仿宋" w:hint="eastAsia"/>
            <w:lang w:eastAsia="zh-CN"/>
          </w:rPr>
          <w:t>六、色谱仪项目可持续发展</w:t>
        </w:r>
        <w:r>
          <w:tab/>
        </w:r>
        <w:r>
          <w:fldChar w:fldCharType="begin"/>
        </w:r>
        <w:r>
          <w:instrText xml:space="preserve"> PAGEREF _Toc18695 \h </w:instrText>
        </w:r>
        <w:r>
          <w:fldChar w:fldCharType="separate"/>
        </w:r>
        <w:r>
          <w:t>18</w:t>
        </w:r>
        <w:r>
          <w:fldChar w:fldCharType="end"/>
        </w:r>
      </w:hyperlink>
    </w:p>
    <w:p>
      <w:pPr>
        <w:pStyle w:val="TOC2"/>
        <w:tabs>
          <w:tab w:val="right" w:leader="dot" w:pos="8306"/>
        </w:tabs>
      </w:pPr>
      <w:hyperlink w:anchor="_Toc6933" w:history="1">
        <w:r>
          <w:rPr>
            <w:rFonts w:ascii="仿宋" w:eastAsia="仿宋" w:hAnsi="仿宋" w:cs="仿宋" w:hint="eastAsia"/>
            <w:lang w:eastAsia="zh-CN"/>
          </w:rPr>
          <w:t>(一)、可持续战略与实践</w:t>
        </w:r>
        <w:r>
          <w:tab/>
        </w:r>
        <w:r>
          <w:fldChar w:fldCharType="begin"/>
        </w:r>
        <w:r>
          <w:instrText xml:space="preserve"> PAGEREF _Toc6933 \h </w:instrText>
        </w:r>
        <w:r>
          <w:fldChar w:fldCharType="separate"/>
        </w:r>
        <w:r>
          <w:t>18</w:t>
        </w:r>
        <w:r>
          <w:fldChar w:fldCharType="end"/>
        </w:r>
      </w:hyperlink>
    </w:p>
    <w:p>
      <w:pPr>
        <w:pStyle w:val="TOC2"/>
        <w:tabs>
          <w:tab w:val="right" w:leader="dot" w:pos="8306"/>
        </w:tabs>
      </w:pPr>
      <w:hyperlink w:anchor="_Toc26894" w:history="1">
        <w:r>
          <w:rPr>
            <w:rFonts w:ascii="仿宋" w:eastAsia="仿宋" w:hAnsi="仿宋" w:cs="仿宋" w:hint="eastAsia"/>
            <w:lang w:eastAsia="zh-CN"/>
          </w:rPr>
          <w:t>(二)、环保与社会责任</w:t>
        </w:r>
        <w:r>
          <w:tab/>
        </w:r>
        <w:r>
          <w:fldChar w:fldCharType="begin"/>
        </w:r>
        <w:r>
          <w:instrText xml:space="preserve"> PAGEREF _Toc26894 \h </w:instrText>
        </w:r>
        <w:r>
          <w:fldChar w:fldCharType="separate"/>
        </w:r>
        <w:r>
          <w:t>19</w:t>
        </w:r>
        <w:r>
          <w:fldChar w:fldCharType="end"/>
        </w:r>
      </w:hyperlink>
    </w:p>
    <w:p>
      <w:pPr>
        <w:pStyle w:val="TOC1"/>
        <w:tabs>
          <w:tab w:val="right" w:leader="dot" w:pos="8306"/>
        </w:tabs>
      </w:pPr>
      <w:hyperlink w:anchor="_Toc9704" w:history="1">
        <w:r>
          <w:rPr>
            <w:rFonts w:ascii="仿宋" w:eastAsia="仿宋" w:hAnsi="仿宋" w:cs="仿宋" w:hint="eastAsia"/>
            <w:lang w:eastAsia="zh-CN"/>
          </w:rPr>
          <w:t>七、色谱仪项目财务管理</w:t>
        </w:r>
        <w:r>
          <w:tab/>
        </w:r>
        <w:r>
          <w:fldChar w:fldCharType="begin"/>
        </w:r>
        <w:r>
          <w:instrText xml:space="preserve"> PAGEREF _Toc9704 \h </w:instrText>
        </w:r>
        <w:r>
          <w:fldChar w:fldCharType="separate"/>
        </w:r>
        <w:r>
          <w:t>20</w:t>
        </w:r>
        <w:r>
          <w:fldChar w:fldCharType="end"/>
        </w:r>
      </w:hyperlink>
    </w:p>
    <w:p>
      <w:pPr>
        <w:pStyle w:val="TOC2"/>
        <w:tabs>
          <w:tab w:val="right" w:leader="dot" w:pos="8306"/>
        </w:tabs>
      </w:pPr>
      <w:hyperlink w:anchor="_Toc24952" w:history="1">
        <w:r>
          <w:rPr>
            <w:rFonts w:ascii="仿宋" w:eastAsia="仿宋" w:hAnsi="仿宋" w:cs="仿宋" w:hint="eastAsia"/>
            <w:lang w:eastAsia="zh-CN"/>
          </w:rPr>
          <w:t>(一)、资金需求大</w:t>
        </w:r>
        <w:r>
          <w:tab/>
        </w:r>
        <w:r>
          <w:fldChar w:fldCharType="begin"/>
        </w:r>
        <w:r>
          <w:instrText xml:space="preserve"> PAGEREF _Toc24952 \h </w:instrText>
        </w:r>
        <w:r>
          <w:fldChar w:fldCharType="separate"/>
        </w:r>
        <w:r>
          <w:t>20</w:t>
        </w:r>
        <w:r>
          <w:fldChar w:fldCharType="end"/>
        </w:r>
      </w:hyperlink>
    </w:p>
    <w:p>
      <w:pPr>
        <w:pStyle w:val="TOC2"/>
        <w:tabs>
          <w:tab w:val="right" w:leader="dot" w:pos="8306"/>
        </w:tabs>
      </w:pPr>
      <w:hyperlink w:anchor="_Toc25893" w:history="1">
        <w:r>
          <w:rPr>
            <w:rFonts w:ascii="仿宋" w:eastAsia="仿宋" w:hAnsi="仿宋" w:cs="仿宋" w:hint="eastAsia"/>
            <w:lang w:eastAsia="zh-CN"/>
          </w:rPr>
          <w:t>(二)、研发周期长</w:t>
        </w:r>
        <w:r>
          <w:tab/>
        </w:r>
        <w:r>
          <w:fldChar w:fldCharType="begin"/>
        </w:r>
        <w:r>
          <w:instrText xml:space="preserve"> PAGEREF _Toc25893 \h </w:instrText>
        </w:r>
        <w:r>
          <w:fldChar w:fldCharType="separate"/>
        </w:r>
        <w:r>
          <w:t>21</w:t>
        </w:r>
        <w:r>
          <w:fldChar w:fldCharType="end"/>
        </w:r>
      </w:hyperlink>
    </w:p>
    <w:p>
      <w:pPr>
        <w:pStyle w:val="TOC2"/>
        <w:tabs>
          <w:tab w:val="right" w:leader="dot" w:pos="8306"/>
        </w:tabs>
      </w:pPr>
      <w:hyperlink w:anchor="_Toc20724" w:history="1">
        <w:r>
          <w:rPr>
            <w:rFonts w:ascii="仿宋" w:eastAsia="仿宋" w:hAnsi="仿宋" w:cs="仿宋" w:hint="eastAsia"/>
            <w:lang w:eastAsia="zh-CN"/>
          </w:rPr>
          <w:t>(三)、市场风险大</w:t>
        </w:r>
        <w:r>
          <w:tab/>
        </w:r>
        <w:r>
          <w:fldChar w:fldCharType="begin"/>
        </w:r>
        <w:r>
          <w:instrText xml:space="preserve"> PAGEREF _Toc20724 \h </w:instrText>
        </w:r>
        <w:r>
          <w:fldChar w:fldCharType="separate"/>
        </w:r>
        <w:r>
          <w:t>22</w:t>
        </w:r>
        <w:r>
          <w:fldChar w:fldCharType="end"/>
        </w:r>
      </w:hyperlink>
    </w:p>
    <w:p>
      <w:pPr>
        <w:pStyle w:val="TOC2"/>
        <w:tabs>
          <w:tab w:val="right" w:leader="dot" w:pos="8306"/>
        </w:tabs>
      </w:pPr>
      <w:hyperlink w:anchor="_Toc6963" w:history="1">
        <w:r>
          <w:rPr>
            <w:rFonts w:ascii="仿宋" w:eastAsia="仿宋" w:hAnsi="仿宋" w:cs="仿宋" w:hint="eastAsia"/>
            <w:lang w:eastAsia="zh-CN"/>
          </w:rPr>
          <w:t>(四)、利润率高</w:t>
        </w:r>
        <w:r>
          <w:tab/>
        </w:r>
        <w:r>
          <w:fldChar w:fldCharType="begin"/>
        </w:r>
        <w:r>
          <w:instrText xml:space="preserve"> PAGEREF _Toc6963 \h </w:instrText>
        </w:r>
        <w:r>
          <w:fldChar w:fldCharType="separate"/>
        </w:r>
        <w:r>
          <w:t>25</w:t>
        </w:r>
        <w:r>
          <w:fldChar w:fldCharType="end"/>
        </w:r>
      </w:hyperlink>
    </w:p>
    <w:p>
      <w:pPr>
        <w:pStyle w:val="TOC1"/>
        <w:tabs>
          <w:tab w:val="right" w:leader="dot" w:pos="8306"/>
        </w:tabs>
      </w:pPr>
      <w:hyperlink w:anchor="_Toc31971" w:history="1">
        <w:r>
          <w:rPr>
            <w:rFonts w:ascii="仿宋" w:eastAsia="仿宋" w:hAnsi="仿宋" w:cs="仿宋" w:hint="eastAsia"/>
            <w:lang w:eastAsia="zh-CN"/>
          </w:rPr>
          <w:t>八、色谱仪项目计划安排</w:t>
        </w:r>
        <w:r>
          <w:tab/>
        </w:r>
        <w:r>
          <w:fldChar w:fldCharType="begin"/>
        </w:r>
        <w:r>
          <w:instrText xml:space="preserve"> PAGEREF _Toc31971 \h </w:instrText>
        </w:r>
        <w:r>
          <w:fldChar w:fldCharType="separate"/>
        </w:r>
        <w:r>
          <w:t>27</w:t>
        </w:r>
        <w:r>
          <w:fldChar w:fldCharType="end"/>
        </w:r>
      </w:hyperlink>
    </w:p>
    <w:p>
      <w:pPr>
        <w:pStyle w:val="TOC2"/>
        <w:tabs>
          <w:tab w:val="right" w:leader="dot" w:pos="8306"/>
        </w:tabs>
      </w:pPr>
      <w:hyperlink w:anchor="_Toc6715" w:history="1">
        <w:r>
          <w:rPr>
            <w:rFonts w:ascii="仿宋" w:eastAsia="仿宋" w:hAnsi="仿宋" w:cs="仿宋" w:hint="eastAsia"/>
            <w:lang w:eastAsia="zh-CN"/>
          </w:rPr>
          <w:t>(一)、建设周期</w:t>
        </w:r>
        <w:r>
          <w:tab/>
        </w:r>
        <w:r>
          <w:fldChar w:fldCharType="begin"/>
        </w:r>
        <w:r>
          <w:instrText xml:space="preserve"> PAGEREF _Toc6715 \h </w:instrText>
        </w:r>
        <w:r>
          <w:fldChar w:fldCharType="separate"/>
        </w:r>
        <w:r>
          <w:t>27</w:t>
        </w:r>
        <w:r>
          <w:fldChar w:fldCharType="end"/>
        </w:r>
      </w:hyperlink>
    </w:p>
    <w:p>
      <w:pPr>
        <w:pStyle w:val="TOC2"/>
        <w:tabs>
          <w:tab w:val="right" w:leader="dot" w:pos="8306"/>
        </w:tabs>
      </w:pPr>
      <w:hyperlink w:anchor="_Toc12266" w:history="1">
        <w:r>
          <w:rPr>
            <w:rFonts w:ascii="仿宋" w:eastAsia="仿宋" w:hAnsi="仿宋" w:cs="仿宋" w:hint="eastAsia"/>
            <w:lang w:eastAsia="zh-CN"/>
          </w:rPr>
          <w:t>(二)、建设进度</w:t>
        </w:r>
        <w:r>
          <w:tab/>
        </w:r>
        <w:r>
          <w:fldChar w:fldCharType="begin"/>
        </w:r>
        <w:r>
          <w:instrText xml:space="preserve"> PAGEREF _Toc12266 \h </w:instrText>
        </w:r>
        <w:r>
          <w:fldChar w:fldCharType="separate"/>
        </w:r>
        <w:r>
          <w:t>27</w:t>
        </w:r>
        <w:r>
          <w:fldChar w:fldCharType="end"/>
        </w:r>
      </w:hyperlink>
    </w:p>
    <w:p>
      <w:pPr>
        <w:pStyle w:val="TOC2"/>
        <w:tabs>
          <w:tab w:val="right" w:leader="dot" w:pos="8306"/>
        </w:tabs>
      </w:pPr>
      <w:hyperlink w:anchor="_Toc18154" w:history="1">
        <w:r>
          <w:rPr>
            <w:rFonts w:ascii="仿宋" w:eastAsia="仿宋" w:hAnsi="仿宋" w:cs="仿宋" w:hint="eastAsia"/>
            <w:lang w:eastAsia="zh-CN"/>
          </w:rPr>
          <w:t>(三)、进度安排注意事项</w:t>
        </w:r>
        <w:r>
          <w:tab/>
        </w:r>
        <w:r>
          <w:fldChar w:fldCharType="begin"/>
        </w:r>
        <w:r>
          <w:instrText xml:space="preserve"> PAGEREF _Toc18154 \h </w:instrText>
        </w:r>
        <w:r>
          <w:fldChar w:fldCharType="separate"/>
        </w:r>
        <w:r>
          <w:t>28</w:t>
        </w:r>
        <w:r>
          <w:fldChar w:fldCharType="end"/>
        </w:r>
      </w:hyperlink>
    </w:p>
    <w:p>
      <w:pPr>
        <w:pStyle w:val="TOC2"/>
        <w:tabs>
          <w:tab w:val="right" w:leader="dot" w:pos="8306"/>
        </w:tabs>
      </w:pPr>
      <w:hyperlink w:anchor="_Toc22067" w:history="1">
        <w:r>
          <w:rPr>
            <w:rFonts w:ascii="仿宋" w:eastAsia="仿宋" w:hAnsi="仿宋" w:cs="仿宋" w:hint="eastAsia"/>
            <w:lang w:eastAsia="zh-CN"/>
          </w:rPr>
          <w:t>(四)、人力资源配置</w:t>
        </w:r>
        <w:r>
          <w:tab/>
        </w:r>
        <w:r>
          <w:fldChar w:fldCharType="begin"/>
        </w:r>
        <w:r>
          <w:instrText xml:space="preserve"> PAGEREF _Toc22067 \h </w:instrText>
        </w:r>
        <w:r>
          <w:fldChar w:fldCharType="separate"/>
        </w:r>
        <w:r>
          <w:t>30</w:t>
        </w:r>
        <w:r>
          <w:fldChar w:fldCharType="end"/>
        </w:r>
      </w:hyperlink>
    </w:p>
    <w:p>
      <w:pPr>
        <w:pStyle w:val="TOC1"/>
        <w:tabs>
          <w:tab w:val="right" w:leader="dot" w:pos="8306"/>
        </w:tabs>
      </w:pPr>
      <w:hyperlink w:anchor="_Toc22057" w:history="1">
        <w:r>
          <w:rPr>
            <w:rFonts w:ascii="仿宋" w:eastAsia="仿宋" w:hAnsi="仿宋" w:cs="仿宋" w:hint="eastAsia"/>
            <w:lang w:eastAsia="zh-CN"/>
          </w:rPr>
          <w:t>九、色谱仪项目社会影响</w:t>
        </w:r>
        <w:r>
          <w:tab/>
        </w:r>
        <w:r>
          <w:fldChar w:fldCharType="begin"/>
        </w:r>
        <w:r>
          <w:instrText xml:space="preserve"> PAGEREF _Toc22057 \h </w:instrText>
        </w:r>
        <w:r>
          <w:fldChar w:fldCharType="separate"/>
        </w:r>
        <w:r>
          <w:t>31</w:t>
        </w:r>
        <w:r>
          <w:fldChar w:fldCharType="end"/>
        </w:r>
      </w:hyperlink>
    </w:p>
    <w:p>
      <w:pPr>
        <w:pStyle w:val="TOC2"/>
        <w:tabs>
          <w:tab w:val="right" w:leader="dot" w:pos="8306"/>
        </w:tabs>
      </w:pPr>
      <w:hyperlink w:anchor="_Toc3273" w:history="1">
        <w:r>
          <w:rPr>
            <w:rFonts w:ascii="仿宋" w:eastAsia="仿宋" w:hAnsi="仿宋" w:cs="仿宋" w:hint="eastAsia"/>
            <w:lang w:eastAsia="zh-CN"/>
          </w:rPr>
          <w:t>(一)、社会责任与义务</w:t>
        </w:r>
        <w:r>
          <w:tab/>
        </w:r>
        <w:r>
          <w:fldChar w:fldCharType="begin"/>
        </w:r>
        <w:r>
          <w:instrText xml:space="preserve"> PAGEREF _Toc3273 \h </w:instrText>
        </w:r>
        <w:r>
          <w:fldChar w:fldCharType="separate"/>
        </w:r>
        <w:r>
          <w:t>31</w:t>
        </w:r>
        <w:r>
          <w:fldChar w:fldCharType="end"/>
        </w:r>
      </w:hyperlink>
    </w:p>
    <w:p>
      <w:pPr>
        <w:pStyle w:val="TOC2"/>
        <w:tabs>
          <w:tab w:val="right" w:leader="dot" w:pos="8306"/>
        </w:tabs>
      </w:pPr>
      <w:hyperlink w:anchor="_Toc17811" w:history="1">
        <w:r>
          <w:rPr>
            <w:rFonts w:ascii="仿宋" w:eastAsia="仿宋" w:hAnsi="仿宋" w:cs="仿宋" w:hint="eastAsia"/>
            <w:lang w:eastAsia="zh-CN"/>
          </w:rPr>
          <w:t>(二)、社会参与与沟通</w:t>
        </w:r>
        <w:r>
          <w:tab/>
        </w:r>
        <w:r>
          <w:fldChar w:fldCharType="begin"/>
        </w:r>
        <w:r>
          <w:instrText xml:space="preserve"> PAGEREF _Toc17811 \h </w:instrText>
        </w:r>
        <w:r>
          <w:fldChar w:fldCharType="separate"/>
        </w:r>
        <w:r>
          <w:t>32</w:t>
        </w:r>
        <w:r>
          <w:fldChar w:fldCharType="end"/>
        </w:r>
      </w:hyperlink>
    </w:p>
    <w:p>
      <w:pPr>
        <w:pStyle w:val="TOC1"/>
        <w:tabs>
          <w:tab w:val="right" w:leader="dot" w:pos="8306"/>
        </w:tabs>
      </w:pPr>
      <w:hyperlink w:anchor="_Toc17576" w:history="1">
        <w:r>
          <w:rPr>
            <w:rFonts w:ascii="仿宋" w:eastAsia="仿宋" w:hAnsi="仿宋" w:cs="仿宋" w:hint="eastAsia"/>
            <w:lang w:eastAsia="zh-CN"/>
          </w:rPr>
          <w:t>十、色谱仪项目人力资源管理</w:t>
        </w:r>
        <w:r>
          <w:tab/>
        </w:r>
        <w:r>
          <w:fldChar w:fldCharType="begin"/>
        </w:r>
        <w:r>
          <w:instrText xml:space="preserve"> PAGEREF _Toc17576 \h </w:instrText>
        </w:r>
        <w:r>
          <w:fldChar w:fldCharType="separate"/>
        </w:r>
        <w:r>
          <w:t>32</w:t>
        </w:r>
        <w:r>
          <w:fldChar w:fldCharType="end"/>
        </w:r>
      </w:hyperlink>
    </w:p>
    <w:p>
      <w:pPr>
        <w:pStyle w:val="TOC2"/>
        <w:tabs>
          <w:tab w:val="right" w:leader="dot" w:pos="8306"/>
        </w:tabs>
      </w:pPr>
      <w:hyperlink w:anchor="_Toc19643" w:history="1">
        <w:r>
          <w:rPr>
            <w:rFonts w:ascii="仿宋" w:eastAsia="仿宋" w:hAnsi="仿宋" w:cs="仿宋" w:hint="eastAsia"/>
            <w:lang w:eastAsia="zh-CN"/>
          </w:rPr>
          <w:t>(一)、建立健全的预算管理制度</w:t>
        </w:r>
        <w:r>
          <w:tab/>
        </w:r>
        <w:r>
          <w:fldChar w:fldCharType="begin"/>
        </w:r>
        <w:r>
          <w:instrText xml:space="preserve"> PAGEREF _Toc19643 \h </w:instrText>
        </w:r>
        <w:r>
          <w:fldChar w:fldCharType="separate"/>
        </w:r>
        <w:r>
          <w:t>32</w:t>
        </w:r>
        <w:r>
          <w:fldChar w:fldCharType="end"/>
        </w:r>
      </w:hyperlink>
    </w:p>
    <w:p>
      <w:pPr>
        <w:pStyle w:val="TOC2"/>
        <w:tabs>
          <w:tab w:val="right" w:leader="dot" w:pos="8306"/>
        </w:tabs>
      </w:pPr>
      <w:hyperlink w:anchor="_Toc24443" w:history="1">
        <w:r>
          <w:rPr>
            <w:rFonts w:ascii="仿宋" w:eastAsia="仿宋" w:hAnsi="仿宋" w:cs="仿宋" w:hint="eastAsia"/>
            <w:lang w:eastAsia="zh-CN"/>
          </w:rPr>
          <w:t>(二)、加强资金流动监控</w:t>
        </w:r>
        <w:r>
          <w:tab/>
        </w:r>
        <w:r>
          <w:fldChar w:fldCharType="begin"/>
        </w:r>
        <w:r>
          <w:instrText xml:space="preserve"> PAGEREF _Toc24443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94" w:history="1">
        <w:r>
          <w:rPr>
            <w:rFonts w:ascii="仿宋" w:eastAsia="仿宋" w:hAnsi="仿宋" w:cs="仿宋" w:hint="eastAsia"/>
            <w:lang w:eastAsia="zh-CN"/>
          </w:rPr>
          <w:t>(三)、制定完善的风险控制机制</w:t>
        </w:r>
        <w:r>
          <w:tab/>
        </w:r>
        <w:r>
          <w:fldChar w:fldCharType="begin"/>
        </w:r>
        <w:r>
          <w:instrText xml:space="preserve"> PAGEREF _Toc13694 \h </w:instrText>
        </w:r>
        <w:r>
          <w:fldChar w:fldCharType="separate"/>
        </w:r>
        <w:r>
          <w:t>35</w:t>
        </w:r>
        <w:r>
          <w:fldChar w:fldCharType="end"/>
        </w:r>
      </w:hyperlink>
    </w:p>
    <w:p>
      <w:pPr>
        <w:pStyle w:val="TOC2"/>
        <w:tabs>
          <w:tab w:val="right" w:leader="dot" w:pos="8306"/>
        </w:tabs>
      </w:pPr>
      <w:hyperlink w:anchor="_Toc6943" w:history="1">
        <w:r>
          <w:rPr>
            <w:rFonts w:ascii="仿宋" w:eastAsia="仿宋" w:hAnsi="仿宋" w:cs="仿宋" w:hint="eastAsia"/>
            <w:lang w:eastAsia="zh-CN"/>
          </w:rPr>
          <w:t>(四)、优化成本管理</w:t>
        </w:r>
        <w:r>
          <w:tab/>
        </w:r>
        <w:r>
          <w:fldChar w:fldCharType="begin"/>
        </w:r>
        <w:r>
          <w:instrText xml:space="preserve"> PAGEREF _Toc6943 \h </w:instrText>
        </w:r>
        <w:r>
          <w:fldChar w:fldCharType="separate"/>
        </w:r>
        <w:r>
          <w:t>36</w:t>
        </w:r>
        <w:r>
          <w:fldChar w:fldCharType="end"/>
        </w:r>
      </w:hyperlink>
    </w:p>
    <w:p>
      <w:pPr>
        <w:pStyle w:val="TOC1"/>
        <w:tabs>
          <w:tab w:val="right" w:leader="dot" w:pos="8306"/>
        </w:tabs>
      </w:pPr>
      <w:hyperlink w:anchor="_Toc15341" w:history="1">
        <w:r>
          <w:rPr>
            <w:rFonts w:ascii="仿宋" w:eastAsia="仿宋" w:hAnsi="仿宋" w:cs="仿宋" w:hint="eastAsia"/>
            <w:lang w:eastAsia="zh-CN"/>
          </w:rPr>
          <w:t>十一、色谱仪项目人力资源培养与发展</w:t>
        </w:r>
        <w:r>
          <w:tab/>
        </w:r>
        <w:r>
          <w:fldChar w:fldCharType="begin"/>
        </w:r>
        <w:r>
          <w:instrText xml:space="preserve"> PAGEREF _Toc15341 \h </w:instrText>
        </w:r>
        <w:r>
          <w:fldChar w:fldCharType="separate"/>
        </w:r>
        <w:r>
          <w:t>38</w:t>
        </w:r>
        <w:r>
          <w:fldChar w:fldCharType="end"/>
        </w:r>
      </w:hyperlink>
    </w:p>
    <w:p>
      <w:pPr>
        <w:pStyle w:val="TOC2"/>
        <w:tabs>
          <w:tab w:val="right" w:leader="dot" w:pos="8306"/>
        </w:tabs>
      </w:pPr>
      <w:hyperlink w:anchor="_Toc2657" w:history="1">
        <w:r>
          <w:rPr>
            <w:rFonts w:ascii="仿宋" w:eastAsia="仿宋" w:hAnsi="仿宋" w:cs="仿宋" w:hint="eastAsia"/>
            <w:lang w:eastAsia="zh-CN"/>
          </w:rPr>
          <w:t>(一)、人才需求与规划</w:t>
        </w:r>
        <w:r>
          <w:tab/>
        </w:r>
        <w:r>
          <w:fldChar w:fldCharType="begin"/>
        </w:r>
        <w:r>
          <w:instrText xml:space="preserve"> PAGEREF _Toc2657 \h </w:instrText>
        </w:r>
        <w:r>
          <w:fldChar w:fldCharType="separate"/>
        </w:r>
        <w:r>
          <w:t>38</w:t>
        </w:r>
        <w:r>
          <w:fldChar w:fldCharType="end"/>
        </w:r>
      </w:hyperlink>
    </w:p>
    <w:p>
      <w:pPr>
        <w:pStyle w:val="TOC2"/>
        <w:tabs>
          <w:tab w:val="right" w:leader="dot" w:pos="8306"/>
        </w:tabs>
      </w:pPr>
      <w:hyperlink w:anchor="_Toc23197" w:history="1">
        <w:r>
          <w:rPr>
            <w:rFonts w:ascii="仿宋" w:eastAsia="仿宋" w:hAnsi="仿宋" w:cs="仿宋" w:hint="eastAsia"/>
            <w:lang w:eastAsia="zh-CN"/>
          </w:rPr>
          <w:t>(二)、培训与发展计划</w:t>
        </w:r>
        <w:r>
          <w:tab/>
        </w:r>
        <w:r>
          <w:fldChar w:fldCharType="begin"/>
        </w:r>
        <w:r>
          <w:instrText xml:space="preserve"> PAGEREF _Toc23197 \h </w:instrText>
        </w:r>
        <w:r>
          <w:fldChar w:fldCharType="separate"/>
        </w:r>
        <w:r>
          <w:t>38</w:t>
        </w:r>
        <w:r>
          <w:fldChar w:fldCharType="end"/>
        </w:r>
      </w:hyperlink>
    </w:p>
    <w:p>
      <w:pPr>
        <w:pStyle w:val="TOC1"/>
        <w:tabs>
          <w:tab w:val="right" w:leader="dot" w:pos="8306"/>
        </w:tabs>
      </w:pPr>
      <w:hyperlink w:anchor="_Toc3220" w:history="1">
        <w:r>
          <w:rPr>
            <w:rFonts w:ascii="仿宋" w:eastAsia="仿宋" w:hAnsi="仿宋" w:cs="仿宋" w:hint="eastAsia"/>
            <w:lang w:eastAsia="zh-CN"/>
          </w:rPr>
          <w:t>十二、色谱仪项目环境影响分析</w:t>
        </w:r>
        <w:r>
          <w:tab/>
        </w:r>
        <w:r>
          <w:fldChar w:fldCharType="begin"/>
        </w:r>
        <w:r>
          <w:instrText xml:space="preserve"> PAGEREF _Toc3220 \h </w:instrText>
        </w:r>
        <w:r>
          <w:fldChar w:fldCharType="separate"/>
        </w:r>
        <w:r>
          <w:t>39</w:t>
        </w:r>
        <w:r>
          <w:fldChar w:fldCharType="end"/>
        </w:r>
      </w:hyperlink>
    </w:p>
    <w:p>
      <w:pPr>
        <w:pStyle w:val="TOC2"/>
        <w:tabs>
          <w:tab w:val="right" w:leader="dot" w:pos="8306"/>
        </w:tabs>
      </w:pPr>
      <w:hyperlink w:anchor="_Toc20059" w:history="1">
        <w:r>
          <w:rPr>
            <w:rFonts w:ascii="仿宋" w:eastAsia="仿宋" w:hAnsi="仿宋" w:cs="仿宋" w:hint="eastAsia"/>
            <w:lang w:eastAsia="zh-CN"/>
          </w:rPr>
          <w:t>(一)、建设区域环境质量现状</w:t>
        </w:r>
        <w:r>
          <w:tab/>
        </w:r>
        <w:r>
          <w:fldChar w:fldCharType="begin"/>
        </w:r>
        <w:r>
          <w:instrText xml:space="preserve"> PAGEREF _Toc20059 \h </w:instrText>
        </w:r>
        <w:r>
          <w:fldChar w:fldCharType="separate"/>
        </w:r>
        <w:r>
          <w:t>39</w:t>
        </w:r>
        <w:r>
          <w:fldChar w:fldCharType="end"/>
        </w:r>
      </w:hyperlink>
    </w:p>
    <w:p>
      <w:pPr>
        <w:pStyle w:val="TOC2"/>
        <w:tabs>
          <w:tab w:val="right" w:leader="dot" w:pos="8306"/>
        </w:tabs>
      </w:pPr>
      <w:hyperlink w:anchor="_Toc754" w:history="1">
        <w:r>
          <w:rPr>
            <w:rFonts w:ascii="仿宋" w:eastAsia="仿宋" w:hAnsi="仿宋" w:cs="仿宋" w:hint="eastAsia"/>
            <w:lang w:eastAsia="zh-CN"/>
          </w:rPr>
          <w:t>(二)、建设期环境保护</w:t>
        </w:r>
        <w:r>
          <w:tab/>
        </w:r>
        <w:r>
          <w:fldChar w:fldCharType="begin"/>
        </w:r>
        <w:r>
          <w:instrText xml:space="preserve"> PAGEREF _Toc754 \h </w:instrText>
        </w:r>
        <w:r>
          <w:fldChar w:fldCharType="separate"/>
        </w:r>
        <w:r>
          <w:t>40</w:t>
        </w:r>
        <w:r>
          <w:fldChar w:fldCharType="end"/>
        </w:r>
      </w:hyperlink>
    </w:p>
    <w:p>
      <w:pPr>
        <w:pStyle w:val="TOC2"/>
        <w:tabs>
          <w:tab w:val="right" w:leader="dot" w:pos="8306"/>
        </w:tabs>
      </w:pPr>
      <w:hyperlink w:anchor="_Toc13461" w:history="1">
        <w:r>
          <w:rPr>
            <w:rFonts w:ascii="仿宋" w:eastAsia="仿宋" w:hAnsi="仿宋" w:cs="仿宋" w:hint="eastAsia"/>
            <w:lang w:eastAsia="zh-CN"/>
          </w:rPr>
          <w:t>(三)、运营期环境保护</w:t>
        </w:r>
        <w:r>
          <w:tab/>
        </w:r>
        <w:r>
          <w:fldChar w:fldCharType="begin"/>
        </w:r>
        <w:r>
          <w:instrText xml:space="preserve"> PAGEREF _Toc13461 \h </w:instrText>
        </w:r>
        <w:r>
          <w:fldChar w:fldCharType="separate"/>
        </w:r>
        <w:r>
          <w:t>42</w:t>
        </w:r>
        <w:r>
          <w:fldChar w:fldCharType="end"/>
        </w:r>
      </w:hyperlink>
    </w:p>
    <w:p>
      <w:pPr>
        <w:pStyle w:val="TOC2"/>
        <w:tabs>
          <w:tab w:val="right" w:leader="dot" w:pos="8306"/>
        </w:tabs>
      </w:pPr>
      <w:hyperlink w:anchor="_Toc14821" w:history="1">
        <w:r>
          <w:rPr>
            <w:rFonts w:ascii="仿宋" w:eastAsia="仿宋" w:hAnsi="仿宋" w:cs="仿宋" w:hint="eastAsia"/>
            <w:lang w:eastAsia="zh-CN"/>
          </w:rPr>
          <w:t>(四)、色谱仪项目建设对区域经济的影响</w:t>
        </w:r>
        <w:r>
          <w:tab/>
        </w:r>
        <w:r>
          <w:fldChar w:fldCharType="begin"/>
        </w:r>
        <w:r>
          <w:instrText xml:space="preserve"> PAGEREF _Toc14821 \h </w:instrText>
        </w:r>
        <w:r>
          <w:fldChar w:fldCharType="separate"/>
        </w:r>
        <w:r>
          <w:t>43</w:t>
        </w:r>
        <w:r>
          <w:fldChar w:fldCharType="end"/>
        </w:r>
      </w:hyperlink>
    </w:p>
    <w:p>
      <w:pPr>
        <w:pStyle w:val="TOC2"/>
        <w:tabs>
          <w:tab w:val="right" w:leader="dot" w:pos="8306"/>
        </w:tabs>
      </w:pPr>
      <w:hyperlink w:anchor="_Toc505" w:history="1">
        <w:r>
          <w:rPr>
            <w:rFonts w:ascii="仿宋" w:eastAsia="仿宋" w:hAnsi="仿宋" w:cs="仿宋" w:hint="eastAsia"/>
            <w:lang w:eastAsia="zh-CN"/>
          </w:rPr>
          <w:t>(五)、废弃物处理</w:t>
        </w:r>
        <w:r>
          <w:tab/>
        </w:r>
        <w:r>
          <w:fldChar w:fldCharType="begin"/>
        </w:r>
        <w:r>
          <w:instrText xml:space="preserve"> PAGEREF _Toc505 \h </w:instrText>
        </w:r>
        <w:r>
          <w:fldChar w:fldCharType="separate"/>
        </w:r>
        <w:r>
          <w:t>45</w:t>
        </w:r>
        <w:r>
          <w:fldChar w:fldCharType="end"/>
        </w:r>
      </w:hyperlink>
    </w:p>
    <w:p>
      <w:pPr>
        <w:pStyle w:val="TOC2"/>
        <w:tabs>
          <w:tab w:val="right" w:leader="dot" w:pos="8306"/>
        </w:tabs>
      </w:pPr>
      <w:hyperlink w:anchor="_Toc28069" w:history="1">
        <w:r>
          <w:rPr>
            <w:rFonts w:ascii="仿宋" w:eastAsia="仿宋" w:hAnsi="仿宋" w:cs="仿宋" w:hint="eastAsia"/>
            <w:lang w:eastAsia="zh-CN"/>
          </w:rPr>
          <w:t>(六)、特殊环境影响分析</w:t>
        </w:r>
        <w:r>
          <w:tab/>
        </w:r>
        <w:r>
          <w:fldChar w:fldCharType="begin"/>
        </w:r>
        <w:r>
          <w:instrText xml:space="preserve"> PAGEREF _Toc28069 \h </w:instrText>
        </w:r>
        <w:r>
          <w:fldChar w:fldCharType="separate"/>
        </w:r>
        <w:r>
          <w:t>46</w:t>
        </w:r>
        <w:r>
          <w:fldChar w:fldCharType="end"/>
        </w:r>
      </w:hyperlink>
    </w:p>
    <w:p>
      <w:pPr>
        <w:pStyle w:val="TOC2"/>
        <w:tabs>
          <w:tab w:val="right" w:leader="dot" w:pos="8306"/>
        </w:tabs>
      </w:pPr>
      <w:hyperlink w:anchor="_Toc15125" w:history="1">
        <w:r>
          <w:rPr>
            <w:rFonts w:ascii="仿宋" w:eastAsia="仿宋" w:hAnsi="仿宋" w:cs="仿宋" w:hint="eastAsia"/>
            <w:lang w:eastAsia="zh-CN"/>
          </w:rPr>
          <w:t>(七)、清洁生产</w:t>
        </w:r>
        <w:r>
          <w:tab/>
        </w:r>
        <w:r>
          <w:fldChar w:fldCharType="begin"/>
        </w:r>
        <w:r>
          <w:instrText xml:space="preserve"> PAGEREF _Toc15125 \h </w:instrText>
        </w:r>
        <w:r>
          <w:fldChar w:fldCharType="separate"/>
        </w:r>
        <w:r>
          <w:t>47</w:t>
        </w:r>
        <w:r>
          <w:fldChar w:fldCharType="end"/>
        </w:r>
      </w:hyperlink>
    </w:p>
    <w:p>
      <w:pPr>
        <w:pStyle w:val="TOC2"/>
        <w:tabs>
          <w:tab w:val="right" w:leader="dot" w:pos="8306"/>
        </w:tabs>
      </w:pPr>
      <w:hyperlink w:anchor="_Toc19672" w:history="1">
        <w:r>
          <w:rPr>
            <w:rFonts w:ascii="仿宋" w:eastAsia="仿宋" w:hAnsi="仿宋" w:cs="仿宋" w:hint="eastAsia"/>
            <w:lang w:eastAsia="zh-CN"/>
          </w:rPr>
          <w:t>(八)、环境保护综合评价</w:t>
        </w:r>
        <w:r>
          <w:tab/>
        </w:r>
        <w:r>
          <w:fldChar w:fldCharType="begin"/>
        </w:r>
        <w:r>
          <w:instrText xml:space="preserve"> PAGEREF _Toc19672 \h </w:instrText>
        </w:r>
        <w:r>
          <w:fldChar w:fldCharType="separate"/>
        </w:r>
        <w:r>
          <w:t>48</w:t>
        </w:r>
        <w:r>
          <w:fldChar w:fldCharType="end"/>
        </w:r>
      </w:hyperlink>
    </w:p>
    <w:p>
      <w:pPr>
        <w:pStyle w:val="TOC1"/>
        <w:tabs>
          <w:tab w:val="right" w:leader="dot" w:pos="8306"/>
        </w:tabs>
      </w:pPr>
      <w:hyperlink w:anchor="_Toc26372" w:history="1">
        <w:r>
          <w:rPr>
            <w:rFonts w:ascii="仿宋" w:eastAsia="仿宋" w:hAnsi="仿宋" w:cs="仿宋" w:hint="eastAsia"/>
            <w:lang w:eastAsia="zh-CN"/>
          </w:rPr>
          <w:t>十三、供应链管理</w:t>
        </w:r>
        <w:r>
          <w:tab/>
        </w:r>
        <w:r>
          <w:fldChar w:fldCharType="begin"/>
        </w:r>
        <w:r>
          <w:instrText xml:space="preserve"> PAGEREF _Toc26372 \h </w:instrText>
        </w:r>
        <w:r>
          <w:fldChar w:fldCharType="separate"/>
        </w:r>
        <w:r>
          <w:t>49</w:t>
        </w:r>
        <w:r>
          <w:fldChar w:fldCharType="end"/>
        </w:r>
      </w:hyperlink>
    </w:p>
    <w:p>
      <w:pPr>
        <w:pStyle w:val="TOC2"/>
        <w:tabs>
          <w:tab w:val="right" w:leader="dot" w:pos="8306"/>
        </w:tabs>
      </w:pPr>
      <w:hyperlink w:anchor="_Toc12561" w:history="1">
        <w:r>
          <w:rPr>
            <w:rFonts w:ascii="仿宋" w:eastAsia="仿宋" w:hAnsi="仿宋" w:cs="仿宋" w:hint="eastAsia"/>
            <w:lang w:eastAsia="zh-CN"/>
          </w:rPr>
          <w:t>(一)、供应链战略规划</w:t>
        </w:r>
        <w:r>
          <w:tab/>
        </w:r>
        <w:r>
          <w:fldChar w:fldCharType="begin"/>
        </w:r>
        <w:r>
          <w:instrText xml:space="preserve"> PAGEREF _Toc12561 \h </w:instrText>
        </w:r>
        <w:r>
          <w:fldChar w:fldCharType="separate"/>
        </w:r>
        <w:r>
          <w:t>49</w:t>
        </w:r>
        <w:r>
          <w:fldChar w:fldCharType="end"/>
        </w:r>
      </w:hyperlink>
    </w:p>
    <w:p>
      <w:pPr>
        <w:pStyle w:val="TOC2"/>
        <w:tabs>
          <w:tab w:val="right" w:leader="dot" w:pos="8306"/>
        </w:tabs>
      </w:pPr>
      <w:hyperlink w:anchor="_Toc13415" w:history="1">
        <w:r>
          <w:rPr>
            <w:rFonts w:ascii="仿宋" w:eastAsia="仿宋" w:hAnsi="仿宋" w:cs="仿宋" w:hint="eastAsia"/>
            <w:lang w:eastAsia="zh-CN"/>
          </w:rPr>
          <w:t>(二)、供应商选择与合作</w:t>
        </w:r>
        <w:r>
          <w:tab/>
        </w:r>
        <w:r>
          <w:fldChar w:fldCharType="begin"/>
        </w:r>
        <w:r>
          <w:instrText xml:space="preserve"> PAGEREF _Toc13415 \h </w:instrText>
        </w:r>
        <w:r>
          <w:fldChar w:fldCharType="separate"/>
        </w:r>
        <w:r>
          <w:t>51</w:t>
        </w:r>
        <w:r>
          <w:fldChar w:fldCharType="end"/>
        </w:r>
      </w:hyperlink>
    </w:p>
    <w:p>
      <w:pPr>
        <w:pStyle w:val="TOC2"/>
        <w:tabs>
          <w:tab w:val="right" w:leader="dot" w:pos="8306"/>
        </w:tabs>
      </w:pPr>
      <w:hyperlink w:anchor="_Toc17504" w:history="1">
        <w:r>
          <w:rPr>
            <w:rFonts w:ascii="仿宋" w:eastAsia="仿宋" w:hAnsi="仿宋" w:cs="仿宋" w:hint="eastAsia"/>
            <w:lang w:eastAsia="zh-CN"/>
          </w:rPr>
          <w:t>(三)、物流与库存管理</w:t>
        </w:r>
        <w:r>
          <w:tab/>
        </w:r>
        <w:r>
          <w:fldChar w:fldCharType="begin"/>
        </w:r>
        <w:r>
          <w:instrText xml:space="preserve"> PAGEREF _Toc17504 \h </w:instrText>
        </w:r>
        <w:r>
          <w:fldChar w:fldCharType="separate"/>
        </w:r>
        <w:r>
          <w:t>52</w:t>
        </w:r>
        <w:r>
          <w:fldChar w:fldCharType="end"/>
        </w:r>
      </w:hyperlink>
    </w:p>
    <w:p>
      <w:pPr>
        <w:pStyle w:val="TOC1"/>
        <w:tabs>
          <w:tab w:val="right" w:leader="dot" w:pos="8306"/>
        </w:tabs>
      </w:pPr>
      <w:hyperlink w:anchor="_Toc19257" w:history="1">
        <w:r>
          <w:rPr>
            <w:rFonts w:ascii="仿宋" w:eastAsia="仿宋" w:hAnsi="仿宋" w:cs="仿宋" w:hint="eastAsia"/>
            <w:lang w:eastAsia="zh-CN"/>
          </w:rPr>
          <w:t>十四、色谱仪项目实施时间节点</w:t>
        </w:r>
        <w:r>
          <w:tab/>
        </w:r>
        <w:r>
          <w:fldChar w:fldCharType="begin"/>
        </w:r>
        <w:r>
          <w:instrText xml:space="preserve"> PAGEREF _Toc19257 \h </w:instrText>
        </w:r>
        <w:r>
          <w:fldChar w:fldCharType="separate"/>
        </w:r>
        <w:r>
          <w:t>53</w:t>
        </w:r>
        <w:r>
          <w:fldChar w:fldCharType="end"/>
        </w:r>
      </w:hyperlink>
    </w:p>
    <w:p>
      <w:pPr>
        <w:pStyle w:val="TOC2"/>
        <w:tabs>
          <w:tab w:val="right" w:leader="dot" w:pos="8306"/>
        </w:tabs>
      </w:pPr>
      <w:hyperlink w:anchor="_Toc17491" w:history="1">
        <w:r>
          <w:rPr>
            <w:rFonts w:ascii="仿宋" w:eastAsia="仿宋" w:hAnsi="仿宋" w:cs="仿宋" w:hint="eastAsia"/>
            <w:lang w:eastAsia="zh-CN"/>
          </w:rPr>
          <w:t>(一)、色谱仪项目启动阶段时间节点</w:t>
        </w:r>
        <w:r>
          <w:tab/>
        </w:r>
        <w:r>
          <w:fldChar w:fldCharType="begin"/>
        </w:r>
        <w:r>
          <w:instrText xml:space="preserve"> PAGEREF _Toc17491 \h </w:instrText>
        </w:r>
        <w:r>
          <w:fldChar w:fldCharType="separate"/>
        </w:r>
        <w:r>
          <w:t>53</w:t>
        </w:r>
        <w:r>
          <w:fldChar w:fldCharType="end"/>
        </w:r>
      </w:hyperlink>
    </w:p>
    <w:p>
      <w:pPr>
        <w:pStyle w:val="TOC2"/>
        <w:tabs>
          <w:tab w:val="right" w:leader="dot" w:pos="8306"/>
        </w:tabs>
      </w:pPr>
      <w:hyperlink w:anchor="_Toc23109" w:history="1">
        <w:r>
          <w:rPr>
            <w:rFonts w:ascii="仿宋" w:eastAsia="仿宋" w:hAnsi="仿宋" w:cs="仿宋" w:hint="eastAsia"/>
            <w:lang w:eastAsia="zh-CN"/>
          </w:rPr>
          <w:t>(二)、色谱仪项目执行阶段时间节点</w:t>
        </w:r>
        <w:r>
          <w:tab/>
        </w:r>
        <w:r>
          <w:fldChar w:fldCharType="begin"/>
        </w:r>
        <w:r>
          <w:instrText xml:space="preserve"> PAGEREF _Toc23109 \h </w:instrText>
        </w:r>
        <w:r>
          <w:fldChar w:fldCharType="separate"/>
        </w:r>
        <w:r>
          <w:t>54</w:t>
        </w:r>
        <w:r>
          <w:fldChar w:fldCharType="end"/>
        </w:r>
      </w:hyperlink>
    </w:p>
    <w:p>
      <w:pPr>
        <w:pStyle w:val="TOC2"/>
        <w:tabs>
          <w:tab w:val="right" w:leader="dot" w:pos="8306"/>
        </w:tabs>
      </w:pPr>
      <w:hyperlink w:anchor="_Toc22044" w:history="1">
        <w:r>
          <w:rPr>
            <w:rFonts w:ascii="仿宋" w:eastAsia="仿宋" w:hAnsi="仿宋" w:cs="仿宋" w:hint="eastAsia"/>
            <w:lang w:eastAsia="zh-CN"/>
          </w:rPr>
          <w:t>(三)、色谱仪项目完成阶段时间节点</w:t>
        </w:r>
        <w:r>
          <w:tab/>
        </w:r>
        <w:r>
          <w:fldChar w:fldCharType="begin"/>
        </w:r>
        <w:r>
          <w:instrText xml:space="preserve"> PAGEREF _Toc22044 \h </w:instrText>
        </w:r>
        <w:r>
          <w:fldChar w:fldCharType="separate"/>
        </w:r>
        <w:r>
          <w:t>55</w:t>
        </w:r>
        <w:r>
          <w:fldChar w:fldCharType="end"/>
        </w:r>
      </w:hyperlink>
    </w:p>
    <w:p>
      <w:pPr>
        <w:pStyle w:val="TOC1"/>
        <w:tabs>
          <w:tab w:val="right" w:leader="dot" w:pos="8306"/>
        </w:tabs>
      </w:pPr>
      <w:hyperlink w:anchor="_Toc9540" w:history="1">
        <w:r>
          <w:rPr>
            <w:rFonts w:ascii="仿宋" w:eastAsia="仿宋" w:hAnsi="仿宋" w:cs="仿宋" w:hint="eastAsia"/>
            <w:lang w:eastAsia="zh-CN"/>
          </w:rPr>
          <w:t>十五、色谱仪项目工程方案分析</w:t>
        </w:r>
        <w:r>
          <w:tab/>
        </w:r>
        <w:r>
          <w:fldChar w:fldCharType="begin"/>
        </w:r>
        <w:r>
          <w:instrText xml:space="preserve"> PAGEREF _Toc9540 \h </w:instrText>
        </w:r>
        <w:r>
          <w:fldChar w:fldCharType="separate"/>
        </w:r>
        <w:r>
          <w:t>56</w:t>
        </w:r>
        <w:r>
          <w:fldChar w:fldCharType="end"/>
        </w:r>
      </w:hyperlink>
    </w:p>
    <w:p>
      <w:pPr>
        <w:pStyle w:val="TOC2"/>
        <w:tabs>
          <w:tab w:val="right" w:leader="dot" w:pos="8306"/>
        </w:tabs>
      </w:pPr>
      <w:hyperlink w:anchor="_Toc15537" w:history="1">
        <w:r>
          <w:rPr>
            <w:rFonts w:ascii="仿宋" w:eastAsia="仿宋" w:hAnsi="仿宋" w:cs="仿宋" w:hint="eastAsia"/>
            <w:lang w:eastAsia="zh-CN"/>
          </w:rPr>
          <w:t>(一)、建筑工程设计原则</w:t>
        </w:r>
        <w:r>
          <w:tab/>
        </w:r>
        <w:r>
          <w:fldChar w:fldCharType="begin"/>
        </w:r>
        <w:r>
          <w:instrText xml:space="preserve"> PAGEREF _Toc15537 \h </w:instrText>
        </w:r>
        <w:r>
          <w:fldChar w:fldCharType="separate"/>
        </w:r>
        <w:r>
          <w:t>56</w:t>
        </w:r>
        <w:r>
          <w:fldChar w:fldCharType="end"/>
        </w:r>
      </w:hyperlink>
    </w:p>
    <w:p>
      <w:pPr>
        <w:pStyle w:val="TOC2"/>
        <w:tabs>
          <w:tab w:val="right" w:leader="dot" w:pos="8306"/>
        </w:tabs>
      </w:pPr>
      <w:hyperlink w:anchor="_Toc16621" w:history="1">
        <w:r>
          <w:rPr>
            <w:rFonts w:ascii="仿宋" w:eastAsia="仿宋" w:hAnsi="仿宋" w:cs="仿宋" w:hint="eastAsia"/>
            <w:lang w:eastAsia="zh-CN"/>
          </w:rPr>
          <w:t>(二)、土建工程建设指标</w:t>
        </w:r>
        <w:r>
          <w:tab/>
        </w:r>
        <w:r>
          <w:fldChar w:fldCharType="begin"/>
        </w:r>
        <w:r>
          <w:instrText xml:space="preserve"> PAGEREF _Toc16621 \h </w:instrText>
        </w:r>
        <w:r>
          <w:fldChar w:fldCharType="separate"/>
        </w:r>
        <w:r>
          <w:t>60</w:t>
        </w:r>
        <w:r>
          <w:fldChar w:fldCharType="end"/>
        </w:r>
      </w:hyperlink>
    </w:p>
    <w:p>
      <w:pPr>
        <w:pStyle w:val="TOC1"/>
        <w:tabs>
          <w:tab w:val="right" w:leader="dot" w:pos="8306"/>
        </w:tabs>
      </w:pPr>
      <w:hyperlink w:anchor="_Toc2337" w:history="1">
        <w:r>
          <w:rPr>
            <w:rFonts w:ascii="仿宋" w:eastAsia="仿宋" w:hAnsi="仿宋" w:cs="仿宋" w:hint="eastAsia"/>
            <w:lang w:eastAsia="zh-CN"/>
          </w:rPr>
          <w:t>十六、利益相关者分析与沟通计划</w:t>
        </w:r>
        <w:r>
          <w:tab/>
        </w:r>
        <w:r>
          <w:fldChar w:fldCharType="begin"/>
        </w:r>
        <w:r>
          <w:instrText xml:space="preserve"> PAGEREF _Toc2337 \h </w:instrText>
        </w:r>
        <w:r>
          <w:fldChar w:fldCharType="separate"/>
        </w:r>
        <w:r>
          <w:t>61</w:t>
        </w:r>
        <w:r>
          <w:fldChar w:fldCharType="end"/>
        </w:r>
      </w:hyperlink>
    </w:p>
    <w:p>
      <w:pPr>
        <w:pStyle w:val="TOC2"/>
        <w:tabs>
          <w:tab w:val="right" w:leader="dot" w:pos="8306"/>
        </w:tabs>
      </w:pPr>
      <w:hyperlink w:anchor="_Toc21627" w:history="1">
        <w:r>
          <w:rPr>
            <w:rFonts w:ascii="仿宋" w:eastAsia="仿宋" w:hAnsi="仿宋" w:cs="仿宋" w:hint="eastAsia"/>
            <w:lang w:eastAsia="zh-CN"/>
          </w:rPr>
          <w:t>(一)、利益相关者分析</w:t>
        </w:r>
        <w:r>
          <w:tab/>
        </w:r>
        <w:r>
          <w:fldChar w:fldCharType="begin"/>
        </w:r>
        <w:r>
          <w:instrText xml:space="preserve"> PAGEREF _Toc21627 \h </w:instrText>
        </w:r>
        <w:r>
          <w:fldChar w:fldCharType="separate"/>
        </w:r>
        <w:r>
          <w:t>61</w:t>
        </w:r>
        <w:r>
          <w:fldChar w:fldCharType="end"/>
        </w:r>
      </w:hyperlink>
    </w:p>
    <w:p>
      <w:pPr>
        <w:pStyle w:val="TOC2"/>
        <w:tabs>
          <w:tab w:val="right" w:leader="dot" w:pos="8306"/>
        </w:tabs>
      </w:pPr>
      <w:hyperlink w:anchor="_Toc24189" w:history="1">
        <w:r>
          <w:rPr>
            <w:rFonts w:ascii="仿宋" w:eastAsia="仿宋" w:hAnsi="仿宋" w:cs="仿宋" w:hint="eastAsia"/>
            <w:lang w:eastAsia="zh-CN"/>
          </w:rPr>
          <w:t>(二)、沟通计划</w:t>
        </w:r>
        <w:r>
          <w:tab/>
        </w:r>
        <w:r>
          <w:fldChar w:fldCharType="begin"/>
        </w:r>
        <w:r>
          <w:instrText xml:space="preserve"> PAGEREF _Toc24189 \h </w:instrText>
        </w:r>
        <w:r>
          <w:fldChar w:fldCharType="separate"/>
        </w:r>
        <w:r>
          <w:t>62</w:t>
        </w:r>
        <w:r>
          <w:fldChar w:fldCharType="end"/>
        </w:r>
      </w:hyperlink>
    </w:p>
    <w:p>
      <w:pPr>
        <w:pStyle w:val="TOC1"/>
        <w:tabs>
          <w:tab w:val="right" w:leader="dot" w:pos="8306"/>
        </w:tabs>
      </w:pPr>
      <w:hyperlink w:anchor="_Toc13432" w:history="1">
        <w:r>
          <w:rPr>
            <w:rFonts w:ascii="仿宋" w:eastAsia="仿宋" w:hAnsi="仿宋" w:cs="仿宋" w:hint="eastAsia"/>
            <w:lang w:eastAsia="zh-CN"/>
          </w:rPr>
          <w:t>十七、色谱仪项目变更管理</w:t>
        </w:r>
        <w:r>
          <w:tab/>
        </w:r>
        <w:r>
          <w:fldChar w:fldCharType="begin"/>
        </w:r>
        <w:r>
          <w:instrText xml:space="preserve"> PAGEREF _Toc13432 \h </w:instrText>
        </w:r>
        <w:r>
          <w:fldChar w:fldCharType="separate"/>
        </w:r>
        <w:r>
          <w:t>64</w:t>
        </w:r>
        <w:r>
          <w:fldChar w:fldCharType="end"/>
        </w:r>
      </w:hyperlink>
    </w:p>
    <w:p>
      <w:pPr>
        <w:pStyle w:val="TOC2"/>
        <w:tabs>
          <w:tab w:val="right" w:leader="dot" w:pos="8306"/>
        </w:tabs>
      </w:pPr>
      <w:hyperlink w:anchor="_Toc28153" w:history="1">
        <w:r>
          <w:rPr>
            <w:rFonts w:ascii="仿宋" w:eastAsia="仿宋" w:hAnsi="仿宋" w:cs="仿宋" w:hint="eastAsia"/>
            <w:lang w:eastAsia="zh-CN"/>
          </w:rPr>
          <w:t>(一)、变更申请与评估</w:t>
        </w:r>
        <w:r>
          <w:tab/>
        </w:r>
        <w:r>
          <w:fldChar w:fldCharType="begin"/>
        </w:r>
        <w:r>
          <w:instrText xml:space="preserve"> PAGEREF _Toc28153 \h </w:instrText>
        </w:r>
        <w:r>
          <w:fldChar w:fldCharType="separate"/>
        </w:r>
        <w:r>
          <w:t>64</w:t>
        </w:r>
        <w:r>
          <w:fldChar w:fldCharType="end"/>
        </w:r>
      </w:hyperlink>
    </w:p>
    <w:p>
      <w:pPr>
        <w:pStyle w:val="TOC2"/>
        <w:tabs>
          <w:tab w:val="right" w:leader="dot" w:pos="8306"/>
        </w:tabs>
      </w:pPr>
      <w:hyperlink w:anchor="_Toc2252" w:history="1">
        <w:r>
          <w:rPr>
            <w:rFonts w:ascii="仿宋" w:eastAsia="仿宋" w:hAnsi="仿宋" w:cs="仿宋" w:hint="eastAsia"/>
            <w:lang w:eastAsia="zh-CN"/>
          </w:rPr>
          <w:t>(二)、变更实施与控制</w:t>
        </w:r>
        <w:r>
          <w:tab/>
        </w:r>
        <w:r>
          <w:fldChar w:fldCharType="begin"/>
        </w:r>
        <w:r>
          <w:instrText xml:space="preserve"> PAGEREF _Toc2252 \h </w:instrText>
        </w:r>
        <w:r>
          <w:fldChar w:fldCharType="separate"/>
        </w:r>
        <w:r>
          <w:t>64</w:t>
        </w:r>
        <w:r>
          <w:fldChar w:fldCharType="end"/>
        </w:r>
      </w:hyperlink>
    </w:p>
    <w:p>
      <w:pPr>
        <w:pStyle w:val="TOC1"/>
        <w:tabs>
          <w:tab w:val="right" w:leader="dot" w:pos="8306"/>
        </w:tabs>
      </w:pPr>
      <w:hyperlink w:anchor="_Toc13627" w:history="1">
        <w:r>
          <w:rPr>
            <w:rFonts w:ascii="仿宋" w:eastAsia="仿宋" w:hAnsi="仿宋" w:cs="仿宋" w:hint="eastAsia"/>
            <w:lang w:eastAsia="zh-CN"/>
          </w:rPr>
          <w:t>十八、风险识别与分类</w:t>
        </w:r>
        <w:r>
          <w:tab/>
        </w:r>
        <w:r>
          <w:fldChar w:fldCharType="begin"/>
        </w:r>
        <w:r>
          <w:instrText xml:space="preserve"> PAGEREF _Toc13627 \h </w:instrText>
        </w:r>
        <w:r>
          <w:fldChar w:fldCharType="separate"/>
        </w:r>
        <w:r>
          <w:t>65</w:t>
        </w:r>
        <w:r>
          <w:fldChar w:fldCharType="end"/>
        </w:r>
      </w:hyperlink>
    </w:p>
    <w:p>
      <w:pPr>
        <w:pStyle w:val="TOC2"/>
        <w:tabs>
          <w:tab w:val="right" w:leader="dot" w:pos="8306"/>
        </w:tabs>
      </w:pPr>
      <w:hyperlink w:anchor="_Toc103" w:history="1">
        <w:r>
          <w:rPr>
            <w:rFonts w:ascii="仿宋" w:eastAsia="仿宋" w:hAnsi="仿宋" w:cs="仿宋" w:hint="eastAsia"/>
            <w:lang w:eastAsia="zh-CN"/>
          </w:rPr>
          <w:t>(一)、风险识别</w:t>
        </w:r>
        <w:r>
          <w:tab/>
        </w:r>
        <w:r>
          <w:fldChar w:fldCharType="begin"/>
        </w:r>
        <w:r>
          <w:instrText xml:space="preserve"> PAGEREF _Toc103 \h </w:instrText>
        </w:r>
        <w:r>
          <w:fldChar w:fldCharType="separate"/>
        </w:r>
        <w:r>
          <w:t>65</w:t>
        </w:r>
        <w:r>
          <w:fldChar w:fldCharType="end"/>
        </w:r>
      </w:hyperlink>
    </w:p>
    <w:p>
      <w:pPr>
        <w:pStyle w:val="TOC2"/>
        <w:tabs>
          <w:tab w:val="right" w:leader="dot" w:pos="8306"/>
        </w:tabs>
      </w:pPr>
      <w:hyperlink w:anchor="_Toc6123" w:history="1">
        <w:r>
          <w:rPr>
            <w:rFonts w:ascii="仿宋" w:eastAsia="仿宋" w:hAnsi="仿宋" w:cs="仿宋" w:hint="eastAsia"/>
            <w:lang w:eastAsia="zh-CN"/>
          </w:rPr>
          <w:t>(二)、风险分类</w:t>
        </w:r>
        <w:r>
          <w:tab/>
        </w:r>
        <w:r>
          <w:fldChar w:fldCharType="begin"/>
        </w:r>
        <w:r>
          <w:instrText xml:space="preserve"> PAGEREF _Toc6123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82"/>
      <w:r>
        <w:rPr>
          <w:rFonts w:ascii="仿宋" w:eastAsia="仿宋" w:hAnsi="仿宋" w:cs="仿宋" w:hint="eastAsia"/>
          <w:sz w:val="28"/>
          <w:lang w:eastAsia="zh-CN"/>
        </w:rPr>
        <w:t>一、色谱仪项目选址可行性分析</w:t>
      </w:r>
      <w:bookmarkEnd w:id="2"/>
    </w:p>
    <w:p>
      <w:pPr>
        <w:pStyle w:val="Heading2"/>
        <w:rPr>
          <w:rFonts w:ascii="仿宋" w:eastAsia="仿宋" w:hAnsi="仿宋" w:cs="仿宋" w:hint="eastAsia"/>
          <w:lang w:eastAsia="zh-CN"/>
        </w:rPr>
      </w:pPr>
      <w:bookmarkStart w:id="3" w:name="_Toc28777"/>
      <w:r>
        <w:rPr>
          <w:rFonts w:ascii="仿宋" w:eastAsia="仿宋" w:hAnsi="仿宋" w:cs="仿宋" w:hint="eastAsia"/>
          <w:lang w:eastAsia="zh-CN"/>
        </w:rPr>
        <w:t>(一)、色谱仪项目选址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该色谱仪项目选址位于XX省XX市XX区XXX街道</w:t>
      </w:r>
    </w:p>
    <w:p>
      <w:pPr>
        <w:pStyle w:val="Heading2"/>
        <w:ind w:firstLine="560" w:firstLineChars="200"/>
        <w:rPr>
          <w:rFonts w:ascii="仿宋" w:eastAsia="仿宋" w:hAnsi="仿宋" w:cs="仿宋" w:hint="eastAsia"/>
          <w:sz w:val="28"/>
          <w:lang w:eastAsia="zh-CN"/>
        </w:rPr>
      </w:pPr>
      <w:bookmarkStart w:id="4" w:name="_Toc14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色谱仪项目的征地面积将根据色谱仪项目的实际规模和需求进行精确规划。具体面积XXX平方米，旨在确保色谱仪项目不仅能够满足当前的发展需求，还能够预留空间以适应未来的扩展。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净用地面积是在征地面积基础上去除不可利用面积后的实际可开发用地。具体面积XXX平方米，考虑到环保、交通、安全等多方面因素，以确保色谱仪项目在整体利用效率上达到最优。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色谱仪项目计划建设的建筑总规模具体面积XXX平方米。这一规模的确定综合考虑了色谱仪项目的性质、规模，以及城市规划的相关要求，确保建筑布局与周边环境协调一致。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绿地率是色谱仪项目用地中被规划为绿地的比例。具体面积XXX平方米，旨在通过合理规划绿地，改善色谱仪项目周边环境，提升居民生活质量，并符合城市整体绿化规划。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确保色谱仪项目选址与当地城市规划相一致，具体面积XXX平方米。通过与城市规划部门深入沟通，确保色谱仪项目不仅符合城市的整体发展方向，还能够融入城市的发展布局，为城市的长远发展贡献力量。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充分了解并确保色谱仪项目选址符合当地产业政策，具体面积XXX平方米。这包括色谱仪项目对当地经济的促进作用，以及对相关产业的带动效应，确保色谱仪项目与地方政府的产业政策保持一致，促进共赢合作。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确保色谱仪项目选址具备必要的公共设施配套，具体面积XXX平方米。这包括交通便利性、教育、医疗等基础设施，以提高居民生活品质，使得色谱仪项目选址更具吸引力。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考虑用地总体要求对当地社会稳定性的影响，具体面积XXX平方米。通过深入了解当地社区反馈，确保色谱仪项目的选址和建设过程对当地社会和谐稳定产生积极作用。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谱仪项目选址不仅符合法规和规划，还在实际操作中具有可行性。这一全面规划将为色谱仪项目的成功实施提供坚实的基础，确保色谱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1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谱仪项目的设备规划和空间设计中，我们将采取灵活设备布局的措施。设备布局将根据实际需求进行灵活设计，避免不必要的浪费。通过合理规划设备摆放位置，我们将提高设备的利用率，减少设备间距，以确保色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谱仪项目内部引入共享设施的概念，例如共享会议室、办公区等。通过这种方式，我们可以减少对资源的重复建设，提高资源共享效率，从而减小色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0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谱仪项目的总图布置中，我们将不同功能区域进行明确的规划，以最大程度满足色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色谱仪项目对环境的影响是综合评价的重要因素之一。我们将详细考虑选址周边的自然环境、生态保护区、水源地等情况，确保色谱仪项目的建设和运营对环境影响最小化，并符合当地的环保法规标准。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对选址的评价还需充分考虑当地政府的产业政策和法规。我们将详细了解色谱仪项目所在地的相关政策，确保色谱仪项目的规划和运营与当地法规相符，降低不必要的法律风险。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考虑到社会稳定性对企业运营的重要性，我们将评估选址地区的社会安全情况、劳工关系、社区反馈等方面，以确保色谱仪项目的建设和运营不会受到社会稳定性的负面影响。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最后，我们将综合考虑用地成本，包括土地购置费用、土地开发成本等。通过对用地成本的详细评估，我们能够做出更为精确的经济效益分析，为色谱仪项目的投资决策提供有力支持。</w:t>
      </w:r>
    </w:p>
    <w:p>
      <w:pPr>
        <w:pStyle w:val="Heading1"/>
        <w:ind w:firstLine="560" w:firstLineChars="200"/>
        <w:rPr>
          <w:rFonts w:ascii="仿宋" w:eastAsia="仿宋" w:hAnsi="仿宋" w:cs="仿宋" w:hint="eastAsia"/>
          <w:sz w:val="28"/>
          <w:lang w:eastAsia="zh-CN"/>
        </w:rPr>
      </w:pPr>
      <w:bookmarkStart w:id="8" w:name="_Toc30067"/>
      <w:r>
        <w:rPr>
          <w:rFonts w:ascii="仿宋" w:eastAsia="仿宋" w:hAnsi="仿宋" w:cs="仿宋" w:hint="eastAsia"/>
          <w:sz w:val="28"/>
          <w:lang w:eastAsia="zh-CN"/>
        </w:rPr>
        <w:t>二、色谱仪项目土建工程</w:t>
      </w:r>
      <w:bookmarkEnd w:id="8"/>
    </w:p>
    <w:p>
      <w:pPr>
        <w:pStyle w:val="Heading2"/>
        <w:rPr>
          <w:rFonts w:ascii="仿宋" w:eastAsia="仿宋" w:hAnsi="仿宋" w:cs="仿宋" w:hint="eastAsia"/>
          <w:lang w:eastAsia="zh-CN"/>
        </w:rPr>
      </w:pPr>
      <w:bookmarkStart w:id="9" w:name="_Toc1219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在色谱仪项目的建筑工程设计中，我们将秉承一系列重要的设计原则，以确保色谱仪项目建筑在功能、美观、可持续性等方面达到最佳效果。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首要原则是确保建筑的功能性得到最大化的发挥。我们将充分理解色谱仪项目的实际需求，合理布局各个功能区域，保证建筑在满足业务需求的同时，提供高效的工作环境。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在建筑设计中，我们将综合考虑建设和运营成本。通过精细的经济效益分析，确保设计方案在高效利用资源的同时，对色谱仪项目的长期盈利能力有积极的贡献。</w:t>
      </w:r>
    </w:p>
    <w:p>
      <w:pPr>
        <w:pStyle w:val="Heading2"/>
        <w:ind w:firstLine="560" w:firstLineChars="200"/>
        <w:rPr>
          <w:rFonts w:ascii="仿宋" w:eastAsia="仿宋" w:hAnsi="仿宋" w:cs="仿宋" w:hint="eastAsia"/>
          <w:sz w:val="28"/>
          <w:lang w:eastAsia="zh-CN"/>
        </w:rPr>
      </w:pPr>
      <w:bookmarkStart w:id="10" w:name="_Toc317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的土建工程设计中，我们将精准设定设计年限，结合色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5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色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9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本期工程色谱仪项目预计总建筑面积XXX平方米，其中：计容建筑面积XXX平方米，计划建筑工程投资XX万元，占色谱仪项目总投资的XX%。</w:t>
      </w:r>
    </w:p>
    <w:p>
      <w:pPr>
        <w:pStyle w:val="Heading1"/>
        <w:ind w:firstLine="560" w:firstLineChars="200"/>
        <w:rPr>
          <w:rFonts w:ascii="仿宋" w:eastAsia="仿宋" w:hAnsi="仿宋" w:cs="仿宋" w:hint="eastAsia"/>
          <w:sz w:val="28"/>
          <w:lang w:eastAsia="zh-CN"/>
        </w:rPr>
      </w:pPr>
      <w:bookmarkStart w:id="13" w:name="_Toc15636"/>
      <w:r>
        <w:rPr>
          <w:rFonts w:ascii="仿宋" w:eastAsia="仿宋" w:hAnsi="仿宋" w:cs="仿宋" w:hint="eastAsia"/>
          <w:sz w:val="28"/>
          <w:lang w:eastAsia="zh-CN"/>
        </w:rPr>
        <w:t>三、色谱仪项目绩效评估</w:t>
      </w:r>
      <w:bookmarkEnd w:id="13"/>
    </w:p>
    <w:p>
      <w:pPr>
        <w:pStyle w:val="Heading2"/>
        <w:rPr>
          <w:rFonts w:ascii="仿宋" w:eastAsia="仿宋" w:hAnsi="仿宋" w:cs="仿宋" w:hint="eastAsia"/>
          <w:lang w:eastAsia="zh-CN"/>
        </w:rPr>
      </w:pPr>
      <w:bookmarkStart w:id="14" w:name="_Toc228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在色谱仪项目中，我们设计了一套全面的绩效评估指标，以确保色谱仪项目的可控和成功交付。这些指标跨足色谱仪项目目标、成本、进度和质量等多个维度，为我们提供了全面洞察色谱仪项目的健康状况。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目标达成率是我们关注的首要指标。我们设定了明确的目标，并通过定期监测和评估，迅速发现并应对潜在的目标偏差。这为色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成本绩效是另一个核心关注点。通过实际成本与预算成本的对比分析，我们深入了解成本差异的原因，及时调整资源分配，保持色谱仪项目在经济效益方面的合理水平。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进度作为关键的绩效指标之一，得到了精心的关注。我们制定了详细的色谱仪项目进度计划，并设立了进度符合度指标，确保实际进度与计划进度保持一致。这使我们能够快速发现和解决潜在的进度问题，保持色谱仪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色谱仪项目绩效的不可或缺的一环。我们引入了一系列的质量标准和客户满意度指标，以确保色谱仪项目交付的成果在质量上达到或超越预期水平。通过持续监测这些指标，我们努力提升色谱仪项目整体质量水平，为色谱仪项目的成功交付提供有力保障。通过这些科学且全面的绩效评估，我们能够更好地引导色谱仪项目的持续改进，确保色谱仪项目目标的顺利达成。</w:t>
      </w:r>
    </w:p>
    <w:p>
      <w:pPr>
        <w:pStyle w:val="Heading2"/>
        <w:ind w:firstLine="560" w:firstLineChars="200"/>
        <w:rPr>
          <w:rFonts w:ascii="仿宋" w:eastAsia="仿宋" w:hAnsi="仿宋" w:cs="仿宋" w:hint="eastAsia"/>
          <w:sz w:val="28"/>
          <w:lang w:eastAsia="zh-CN"/>
        </w:rPr>
      </w:pPr>
      <w:bookmarkStart w:id="15" w:name="_Toc1952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绩效评估是色谱仪项目中的关键环节，为确保色谱仪项目达到预期目标，我们采用了多层次、多维度的绩效评估方法。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色谱仪项目的战略目标对齐，确保每个决策和行动都与色谱仪项目整体目标保持一致。团队会定期召开战略对齐会议，审视当前工作与色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色谱仪项目进度、质量、成本和风险等方面。这些指标通过数据收集和分析，为色谱仪项目管理团队提供了客观的评估依据。例如，我们通过色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绩效评估不仅仅停留在色谱仪项目内部，还考虑了色谱仪项目对外部环境的影响。我们定期进行干系人满意度调查，以了解各利益相关方对色谱仪项目的期望和满意度，并及时做出调整。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这种多层次、多角度的绩效评估方法，使得我们能够全面了解色谱仪项目的运行状态，及时做出调整，确保色谱仪项目在不断变化的环境中保持稳健前行。</w:t>
      </w:r>
    </w:p>
    <w:p>
      <w:pPr>
        <w:pStyle w:val="Heading2"/>
        <w:ind w:firstLine="560" w:firstLineChars="200"/>
        <w:rPr>
          <w:rFonts w:ascii="仿宋" w:eastAsia="仿宋" w:hAnsi="仿宋" w:cs="仿宋" w:hint="eastAsia"/>
          <w:sz w:val="28"/>
          <w:lang w:eastAsia="zh-CN"/>
        </w:rPr>
      </w:pPr>
      <w:bookmarkStart w:id="16" w:name="_Toc2179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为了确保色谱仪项目的有效管理和不断优化，我们采用了精心设计的绩效评估周期。这个周期旨在实现灵活、实时和全面的评估，以适应色谱仪项目执行中的各种挑战。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色谱仪项目的不同需求，分为短期、中期和长期。短期评估关注每个迭代或工作周期，以及时发现和解决当前任务中的问题。中期评估涵盖几个迭代，深入了解整体色谱仪项目的趋势和性能。长期评估则着眼于整个色谱仪项目阶段，确保色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色谱仪项目管理工具和协作平台，团队成员能够随时更新和分享色谱仪项目数据。这种实时性的反馈机制使我们能够及时察觉潜在问题，快速调整，保持色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色谱仪项目的决策制定密不可分。每个周期的色谱仪项目回顾会议成为集体总结经验、识别问题深层次原因并找到创新解决方案的平台。这种定期的反思与调整机制使色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0959"/>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4135"/>
      <w:r>
        <w:rPr>
          <w:rFonts w:ascii="仿宋" w:eastAsia="仿宋" w:hAnsi="仿宋" w:cs="仿宋" w:hint="eastAsia"/>
          <w:lang w:eastAsia="zh-CN"/>
        </w:rPr>
        <w:t>(一)、色谱仪行业分析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色谱仪行业一直以来都是市场的关注焦点。行业内的发展趋势、竞争态势以及潜在机会都对色谱仪项目的推进产生深远的影响。通过深入研究行业的整体概貌，我们将更好地理解行业的核心特征，为色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行业，技术一直是推动创新和发展的关键因素。我们将对当前技术趋势进行详尽分析，包括但不限于人工智能、大数据应用、先进制造技术等。这有助于色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谱仪项目成功的基础。我们将对主要竞争对手进行深入研究，包括其市场份额、产品特点、市场定位等。通过全面了解竞争对手的优势和劣势，色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266"/>
      <w:r>
        <w:rPr>
          <w:rFonts w:ascii="仿宋" w:eastAsia="仿宋" w:hAnsi="仿宋" w:cs="仿宋" w:hint="eastAsia"/>
          <w:sz w:val="28"/>
          <w:lang w:eastAsia="zh-CN"/>
        </w:rPr>
        <w:t>(二)、色谱仪市场分析预测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通过对市场规模的深入调研，我们将预测色谱仪市场未来的增长趋势。这包括市场的整体规模、各细分领域的发展趋势等。色谱仪项目可以根据市场的扩张速度和潜在机会，制定更符合市场需求的发展策略。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色谱仪项目实施过程中需要充分考虑的因素。我们将对市场风险进行全面评估，包括但不限于政策法规风险、市场竞争风险、技术变革风险等。通过对潜在风险的深入分析，色谱仪项目可以制定相应的风险缓解策略，降低不确定性对色谱仪项目的影响。</w:t>
      </w:r>
    </w:p>
    <w:p>
      <w:pPr>
        <w:pStyle w:val="Heading1"/>
        <w:ind w:firstLine="560" w:firstLineChars="200"/>
        <w:rPr>
          <w:rFonts w:ascii="仿宋" w:eastAsia="仿宋" w:hAnsi="仿宋" w:cs="仿宋" w:hint="eastAsia"/>
          <w:sz w:val="28"/>
          <w:lang w:eastAsia="zh-CN"/>
        </w:rPr>
      </w:pPr>
      <w:bookmarkStart w:id="20" w:name="_Toc25150"/>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5198"/>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色谱仪项目的主要产品是XXXX，预计年产值为XXX万元。这一产品在市场中占据着重要的地位，其广泛的应用范围使得该色谱仪项目的市场前景非常广阔。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https://d.book118.com/546041241235010033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F1548"/>
    <w:rsid w:val="593F15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412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2024-01-12T00:30:00Z</dcterms:created>
  <dcterms:modified xsi:type="dcterms:W3CDTF">2024-01-12T00:31:00Z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EA97C802D6964CA0AAFA8A6EC9FD0124_11</vt:lpwstr>
  </property>
  <property fmtid="{D5CDD505-2E9C-101B-9397-08002B2CF9AE}" pid="3" name="KSOProductBuildVer">
    <vt:lpwstr>2052-12.1.0.16120</vt:lpwstr>
  </property>
</Properties>
</file>