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保健药品项目可行性建设方案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383" w:history="1">
        <w:r>
          <w:rPr>
            <w:rFonts w:ascii="仿宋" w:eastAsia="仿宋" w:hAnsi="仿宋" w:cs="仿宋" w:hint="eastAsia"/>
            <w:lang w:eastAsia="zh-CN"/>
          </w:rPr>
          <w:t>序言</w:t>
        </w:r>
        <w:r>
          <w:tab/>
        </w:r>
        <w:r>
          <w:fldChar w:fldCharType="begin"/>
        </w:r>
        <w:r>
          <w:instrText xml:space="preserve"> PAGEREF _Toc22383 \h </w:instrText>
        </w:r>
        <w:r>
          <w:fldChar w:fldCharType="separate"/>
        </w:r>
        <w:r>
          <w:t>3</w:t>
        </w:r>
        <w:r>
          <w:fldChar w:fldCharType="end"/>
        </w:r>
      </w:hyperlink>
    </w:p>
    <w:p>
      <w:pPr>
        <w:pStyle w:val="TOC1"/>
        <w:tabs>
          <w:tab w:val="right" w:leader="dot" w:pos="8306"/>
        </w:tabs>
      </w:pPr>
      <w:hyperlink w:anchor="_Toc21784" w:history="1">
        <w:r>
          <w:rPr>
            <w:rFonts w:ascii="仿宋" w:eastAsia="仿宋" w:hAnsi="仿宋" w:cs="仿宋" w:hint="eastAsia"/>
            <w:lang w:eastAsia="zh-CN"/>
          </w:rPr>
          <w:t>一、发展规划、产业政策和行业准入分析</w:t>
        </w:r>
        <w:r>
          <w:tab/>
        </w:r>
        <w:r>
          <w:fldChar w:fldCharType="begin"/>
        </w:r>
        <w:r>
          <w:instrText xml:space="preserve"> PAGEREF _Toc21784 \h </w:instrText>
        </w:r>
        <w:r>
          <w:fldChar w:fldCharType="separate"/>
        </w:r>
        <w:r>
          <w:t>3</w:t>
        </w:r>
        <w:r>
          <w:fldChar w:fldCharType="end"/>
        </w:r>
      </w:hyperlink>
    </w:p>
    <w:p>
      <w:pPr>
        <w:pStyle w:val="TOC2"/>
        <w:tabs>
          <w:tab w:val="right" w:leader="dot" w:pos="8306"/>
        </w:tabs>
      </w:pPr>
      <w:hyperlink w:anchor="_Toc13520" w:history="1">
        <w:r>
          <w:rPr>
            <w:rFonts w:ascii="仿宋" w:eastAsia="仿宋" w:hAnsi="仿宋" w:cs="仿宋" w:hint="eastAsia"/>
            <w:lang w:eastAsia="zh-CN"/>
          </w:rPr>
          <w:t>(一)、发展规划分析</w:t>
        </w:r>
        <w:r>
          <w:tab/>
        </w:r>
        <w:r>
          <w:fldChar w:fldCharType="begin"/>
        </w:r>
        <w:r>
          <w:instrText xml:space="preserve"> PAGEREF _Toc13520 \h </w:instrText>
        </w:r>
        <w:r>
          <w:fldChar w:fldCharType="separate"/>
        </w:r>
        <w:r>
          <w:t>3</w:t>
        </w:r>
        <w:r>
          <w:fldChar w:fldCharType="end"/>
        </w:r>
      </w:hyperlink>
    </w:p>
    <w:p>
      <w:pPr>
        <w:pStyle w:val="TOC2"/>
        <w:tabs>
          <w:tab w:val="right" w:leader="dot" w:pos="8306"/>
        </w:tabs>
      </w:pPr>
      <w:hyperlink w:anchor="_Toc22723" w:history="1">
        <w:r>
          <w:rPr>
            <w:rFonts w:ascii="仿宋" w:eastAsia="仿宋" w:hAnsi="仿宋" w:cs="仿宋" w:hint="eastAsia"/>
            <w:lang w:eastAsia="zh-CN"/>
          </w:rPr>
          <w:t>(二)、产业政策分析</w:t>
        </w:r>
        <w:r>
          <w:tab/>
        </w:r>
        <w:r>
          <w:fldChar w:fldCharType="begin"/>
        </w:r>
        <w:r>
          <w:instrText xml:space="preserve"> PAGEREF _Toc22723 \h </w:instrText>
        </w:r>
        <w:r>
          <w:fldChar w:fldCharType="separate"/>
        </w:r>
        <w:r>
          <w:t>5</w:t>
        </w:r>
        <w:r>
          <w:fldChar w:fldCharType="end"/>
        </w:r>
      </w:hyperlink>
    </w:p>
    <w:p>
      <w:pPr>
        <w:pStyle w:val="TOC2"/>
        <w:tabs>
          <w:tab w:val="right" w:leader="dot" w:pos="8306"/>
        </w:tabs>
      </w:pPr>
      <w:hyperlink w:anchor="_Toc31751" w:history="1">
        <w:r>
          <w:rPr>
            <w:rFonts w:ascii="仿宋" w:eastAsia="仿宋" w:hAnsi="仿宋" w:cs="仿宋" w:hint="eastAsia"/>
            <w:lang w:eastAsia="zh-CN"/>
          </w:rPr>
          <w:t>(三)、行业准入分析</w:t>
        </w:r>
        <w:r>
          <w:tab/>
        </w:r>
        <w:r>
          <w:fldChar w:fldCharType="begin"/>
        </w:r>
        <w:r>
          <w:instrText xml:space="preserve"> PAGEREF _Toc31751 \h </w:instrText>
        </w:r>
        <w:r>
          <w:fldChar w:fldCharType="separate"/>
        </w:r>
        <w:r>
          <w:t>6</w:t>
        </w:r>
        <w:r>
          <w:fldChar w:fldCharType="end"/>
        </w:r>
      </w:hyperlink>
    </w:p>
    <w:p>
      <w:pPr>
        <w:pStyle w:val="TOC1"/>
        <w:tabs>
          <w:tab w:val="right" w:leader="dot" w:pos="8306"/>
        </w:tabs>
      </w:pPr>
      <w:hyperlink w:anchor="_Toc7058" w:history="1">
        <w:r>
          <w:rPr>
            <w:rFonts w:ascii="仿宋" w:eastAsia="仿宋" w:hAnsi="仿宋" w:cs="仿宋" w:hint="eastAsia"/>
            <w:lang w:eastAsia="zh-CN"/>
          </w:rPr>
          <w:t>二、财务管理与成本控制</w:t>
        </w:r>
        <w:r>
          <w:tab/>
        </w:r>
        <w:r>
          <w:fldChar w:fldCharType="begin"/>
        </w:r>
        <w:r>
          <w:instrText xml:space="preserve"> PAGEREF _Toc7058 \h </w:instrText>
        </w:r>
        <w:r>
          <w:fldChar w:fldCharType="separate"/>
        </w:r>
        <w:r>
          <w:t>7</w:t>
        </w:r>
        <w:r>
          <w:fldChar w:fldCharType="end"/>
        </w:r>
      </w:hyperlink>
    </w:p>
    <w:p>
      <w:pPr>
        <w:pStyle w:val="TOC2"/>
        <w:tabs>
          <w:tab w:val="right" w:leader="dot" w:pos="8306"/>
        </w:tabs>
      </w:pPr>
      <w:hyperlink w:anchor="_Toc15581" w:history="1">
        <w:r>
          <w:rPr>
            <w:rFonts w:ascii="仿宋" w:eastAsia="仿宋" w:hAnsi="仿宋" w:cs="仿宋" w:hint="eastAsia"/>
            <w:lang w:eastAsia="zh-CN"/>
          </w:rPr>
          <w:t>(一)、财务管理体系建设</w:t>
        </w:r>
        <w:r>
          <w:tab/>
        </w:r>
        <w:r>
          <w:fldChar w:fldCharType="begin"/>
        </w:r>
        <w:r>
          <w:instrText xml:space="preserve"> PAGEREF _Toc15581 \h </w:instrText>
        </w:r>
        <w:r>
          <w:fldChar w:fldCharType="separate"/>
        </w:r>
        <w:r>
          <w:t>7</w:t>
        </w:r>
        <w:r>
          <w:fldChar w:fldCharType="end"/>
        </w:r>
      </w:hyperlink>
    </w:p>
    <w:p>
      <w:pPr>
        <w:pStyle w:val="TOC2"/>
        <w:tabs>
          <w:tab w:val="right" w:leader="dot" w:pos="8306"/>
        </w:tabs>
      </w:pPr>
      <w:hyperlink w:anchor="_Toc17766" w:history="1">
        <w:r>
          <w:rPr>
            <w:rFonts w:ascii="仿宋" w:eastAsia="仿宋" w:hAnsi="仿宋" w:cs="仿宋" w:hint="eastAsia"/>
            <w:lang w:eastAsia="zh-CN"/>
          </w:rPr>
          <w:t>(二)、成本控制措施</w:t>
        </w:r>
        <w:r>
          <w:tab/>
        </w:r>
        <w:r>
          <w:fldChar w:fldCharType="begin"/>
        </w:r>
        <w:r>
          <w:instrText xml:space="preserve"> PAGEREF _Toc17766 \h </w:instrText>
        </w:r>
        <w:r>
          <w:fldChar w:fldCharType="separate"/>
        </w:r>
        <w:r>
          <w:t>9</w:t>
        </w:r>
        <w:r>
          <w:fldChar w:fldCharType="end"/>
        </w:r>
      </w:hyperlink>
    </w:p>
    <w:p>
      <w:pPr>
        <w:pStyle w:val="TOC1"/>
        <w:tabs>
          <w:tab w:val="right" w:leader="dot" w:pos="8306"/>
        </w:tabs>
      </w:pPr>
      <w:hyperlink w:anchor="_Toc25091" w:history="1">
        <w:r>
          <w:rPr>
            <w:rFonts w:ascii="仿宋" w:eastAsia="仿宋" w:hAnsi="仿宋" w:cs="仿宋" w:hint="eastAsia"/>
            <w:lang w:eastAsia="zh-CN"/>
          </w:rPr>
          <w:t>三、资源开发及综合利用分析</w:t>
        </w:r>
        <w:r>
          <w:tab/>
        </w:r>
        <w:r>
          <w:fldChar w:fldCharType="begin"/>
        </w:r>
        <w:r>
          <w:instrText xml:space="preserve"> PAGEREF _Toc25091 \h </w:instrText>
        </w:r>
        <w:r>
          <w:fldChar w:fldCharType="separate"/>
        </w:r>
        <w:r>
          <w:t>10</w:t>
        </w:r>
        <w:r>
          <w:fldChar w:fldCharType="end"/>
        </w:r>
      </w:hyperlink>
    </w:p>
    <w:p>
      <w:pPr>
        <w:pStyle w:val="TOC2"/>
        <w:tabs>
          <w:tab w:val="right" w:leader="dot" w:pos="8306"/>
        </w:tabs>
      </w:pPr>
      <w:hyperlink w:anchor="_Toc14133" w:history="1">
        <w:r>
          <w:rPr>
            <w:rFonts w:ascii="仿宋" w:eastAsia="仿宋" w:hAnsi="仿宋" w:cs="仿宋" w:hint="eastAsia"/>
            <w:lang w:eastAsia="zh-CN"/>
          </w:rPr>
          <w:t>(一)、资源开发方案</w:t>
        </w:r>
        <w:r>
          <w:tab/>
        </w:r>
        <w:r>
          <w:fldChar w:fldCharType="begin"/>
        </w:r>
        <w:r>
          <w:instrText xml:space="preserve"> PAGEREF _Toc14133 \h </w:instrText>
        </w:r>
        <w:r>
          <w:fldChar w:fldCharType="separate"/>
        </w:r>
        <w:r>
          <w:t>10</w:t>
        </w:r>
        <w:r>
          <w:fldChar w:fldCharType="end"/>
        </w:r>
      </w:hyperlink>
    </w:p>
    <w:p>
      <w:pPr>
        <w:pStyle w:val="TOC2"/>
        <w:tabs>
          <w:tab w:val="right" w:leader="dot" w:pos="8306"/>
        </w:tabs>
      </w:pPr>
      <w:hyperlink w:anchor="_Toc3443" w:history="1">
        <w:r>
          <w:rPr>
            <w:rFonts w:ascii="仿宋" w:eastAsia="仿宋" w:hAnsi="仿宋" w:cs="仿宋" w:hint="eastAsia"/>
            <w:lang w:eastAsia="zh-CN"/>
          </w:rPr>
          <w:t>(二)、资源利用方案</w:t>
        </w:r>
        <w:r>
          <w:tab/>
        </w:r>
        <w:r>
          <w:fldChar w:fldCharType="begin"/>
        </w:r>
        <w:r>
          <w:instrText xml:space="preserve"> PAGEREF _Toc3443 \h </w:instrText>
        </w:r>
        <w:r>
          <w:fldChar w:fldCharType="separate"/>
        </w:r>
        <w:r>
          <w:t>11</w:t>
        </w:r>
        <w:r>
          <w:fldChar w:fldCharType="end"/>
        </w:r>
      </w:hyperlink>
    </w:p>
    <w:p>
      <w:pPr>
        <w:pStyle w:val="TOC2"/>
        <w:tabs>
          <w:tab w:val="right" w:leader="dot" w:pos="8306"/>
        </w:tabs>
      </w:pPr>
      <w:hyperlink w:anchor="_Toc17515" w:history="1">
        <w:r>
          <w:rPr>
            <w:rFonts w:ascii="仿宋" w:eastAsia="仿宋" w:hAnsi="仿宋" w:cs="仿宋" w:hint="eastAsia"/>
            <w:lang w:eastAsia="zh-CN"/>
          </w:rPr>
          <w:t>(三)、资源节约措施</w:t>
        </w:r>
        <w:r>
          <w:tab/>
        </w:r>
        <w:r>
          <w:fldChar w:fldCharType="begin"/>
        </w:r>
        <w:r>
          <w:instrText xml:space="preserve"> PAGEREF _Toc17515 \h </w:instrText>
        </w:r>
        <w:r>
          <w:fldChar w:fldCharType="separate"/>
        </w:r>
        <w:r>
          <w:t>12</w:t>
        </w:r>
        <w:r>
          <w:fldChar w:fldCharType="end"/>
        </w:r>
      </w:hyperlink>
    </w:p>
    <w:p>
      <w:pPr>
        <w:pStyle w:val="TOC1"/>
        <w:tabs>
          <w:tab w:val="right" w:leader="dot" w:pos="8306"/>
        </w:tabs>
      </w:pPr>
      <w:hyperlink w:anchor="_Toc224" w:history="1">
        <w:r>
          <w:rPr>
            <w:rFonts w:ascii="仿宋" w:eastAsia="仿宋" w:hAnsi="仿宋" w:cs="仿宋" w:hint="eastAsia"/>
            <w:lang w:eastAsia="zh-CN"/>
          </w:rPr>
          <w:t>四、项目监理与质量保证</w:t>
        </w:r>
        <w:r>
          <w:tab/>
        </w:r>
        <w:r>
          <w:fldChar w:fldCharType="begin"/>
        </w:r>
        <w:r>
          <w:instrText xml:space="preserve"> PAGEREF _Toc224 \h </w:instrText>
        </w:r>
        <w:r>
          <w:fldChar w:fldCharType="separate"/>
        </w:r>
        <w:r>
          <w:t>13</w:t>
        </w:r>
        <w:r>
          <w:fldChar w:fldCharType="end"/>
        </w:r>
      </w:hyperlink>
    </w:p>
    <w:p>
      <w:pPr>
        <w:pStyle w:val="TOC2"/>
        <w:tabs>
          <w:tab w:val="right" w:leader="dot" w:pos="8306"/>
        </w:tabs>
      </w:pPr>
      <w:hyperlink w:anchor="_Toc15384" w:history="1">
        <w:r>
          <w:rPr>
            <w:rFonts w:ascii="仿宋" w:eastAsia="仿宋" w:hAnsi="仿宋" w:cs="仿宋" w:hint="eastAsia"/>
            <w:lang w:eastAsia="zh-CN"/>
          </w:rPr>
          <w:t>(一)、监理体系构建</w:t>
        </w:r>
        <w:r>
          <w:tab/>
        </w:r>
        <w:r>
          <w:fldChar w:fldCharType="begin"/>
        </w:r>
        <w:r>
          <w:instrText xml:space="preserve"> PAGEREF _Toc15384 \h </w:instrText>
        </w:r>
        <w:r>
          <w:fldChar w:fldCharType="separate"/>
        </w:r>
        <w:r>
          <w:t>13</w:t>
        </w:r>
        <w:r>
          <w:fldChar w:fldCharType="end"/>
        </w:r>
      </w:hyperlink>
    </w:p>
    <w:p>
      <w:pPr>
        <w:pStyle w:val="TOC2"/>
        <w:tabs>
          <w:tab w:val="right" w:leader="dot" w:pos="8306"/>
        </w:tabs>
      </w:pPr>
      <w:hyperlink w:anchor="_Toc15002" w:history="1">
        <w:r>
          <w:rPr>
            <w:rFonts w:ascii="仿宋" w:eastAsia="仿宋" w:hAnsi="仿宋" w:cs="仿宋" w:hint="eastAsia"/>
            <w:lang w:eastAsia="zh-CN"/>
          </w:rPr>
          <w:t>(二)、质量保证体系实施</w:t>
        </w:r>
        <w:r>
          <w:tab/>
        </w:r>
        <w:r>
          <w:fldChar w:fldCharType="begin"/>
        </w:r>
        <w:r>
          <w:instrText xml:space="preserve"> PAGEREF _Toc15002 \h </w:instrText>
        </w:r>
        <w:r>
          <w:fldChar w:fldCharType="separate"/>
        </w:r>
        <w:r>
          <w:t>14</w:t>
        </w:r>
        <w:r>
          <w:fldChar w:fldCharType="end"/>
        </w:r>
      </w:hyperlink>
    </w:p>
    <w:p>
      <w:pPr>
        <w:pStyle w:val="TOC2"/>
        <w:tabs>
          <w:tab w:val="right" w:leader="dot" w:pos="8306"/>
        </w:tabs>
      </w:pPr>
      <w:hyperlink w:anchor="_Toc26824" w:history="1">
        <w:r>
          <w:rPr>
            <w:rFonts w:ascii="仿宋" w:eastAsia="仿宋" w:hAnsi="仿宋" w:cs="仿宋" w:hint="eastAsia"/>
            <w:lang w:eastAsia="zh-CN"/>
          </w:rPr>
          <w:t>(三)、监理与质量控制流程</w:t>
        </w:r>
        <w:r>
          <w:tab/>
        </w:r>
        <w:r>
          <w:fldChar w:fldCharType="begin"/>
        </w:r>
        <w:r>
          <w:instrText xml:space="preserve"> PAGEREF _Toc26824 \h </w:instrText>
        </w:r>
        <w:r>
          <w:fldChar w:fldCharType="separate"/>
        </w:r>
        <w:r>
          <w:t>15</w:t>
        </w:r>
        <w:r>
          <w:fldChar w:fldCharType="end"/>
        </w:r>
      </w:hyperlink>
    </w:p>
    <w:p>
      <w:pPr>
        <w:pStyle w:val="TOC1"/>
        <w:tabs>
          <w:tab w:val="right" w:leader="dot" w:pos="8306"/>
        </w:tabs>
      </w:pPr>
      <w:hyperlink w:anchor="_Toc29324" w:history="1">
        <w:r>
          <w:rPr>
            <w:rFonts w:ascii="仿宋" w:eastAsia="仿宋" w:hAnsi="仿宋" w:cs="仿宋" w:hint="eastAsia"/>
            <w:lang w:eastAsia="zh-CN"/>
          </w:rPr>
          <w:t>五、环境和生态影响分析</w:t>
        </w:r>
        <w:r>
          <w:tab/>
        </w:r>
        <w:r>
          <w:fldChar w:fldCharType="begin"/>
        </w:r>
        <w:r>
          <w:instrText xml:space="preserve"> PAGEREF _Toc29324 \h </w:instrText>
        </w:r>
        <w:r>
          <w:fldChar w:fldCharType="separate"/>
        </w:r>
        <w:r>
          <w:t>15</w:t>
        </w:r>
        <w:r>
          <w:fldChar w:fldCharType="end"/>
        </w:r>
      </w:hyperlink>
    </w:p>
    <w:p>
      <w:pPr>
        <w:pStyle w:val="TOC2"/>
        <w:tabs>
          <w:tab w:val="right" w:leader="dot" w:pos="8306"/>
        </w:tabs>
      </w:pPr>
      <w:hyperlink w:anchor="_Toc9220" w:history="1">
        <w:r>
          <w:rPr>
            <w:rFonts w:ascii="仿宋" w:eastAsia="仿宋" w:hAnsi="仿宋" w:cs="仿宋" w:hint="eastAsia"/>
            <w:lang w:eastAsia="zh-CN"/>
          </w:rPr>
          <w:t>(一)、环境和生态现状</w:t>
        </w:r>
        <w:r>
          <w:tab/>
        </w:r>
        <w:r>
          <w:fldChar w:fldCharType="begin"/>
        </w:r>
        <w:r>
          <w:instrText xml:space="preserve"> PAGEREF _Toc9220 \h </w:instrText>
        </w:r>
        <w:r>
          <w:fldChar w:fldCharType="separate"/>
        </w:r>
        <w:r>
          <w:t>15</w:t>
        </w:r>
        <w:r>
          <w:fldChar w:fldCharType="end"/>
        </w:r>
      </w:hyperlink>
    </w:p>
    <w:p>
      <w:pPr>
        <w:pStyle w:val="TOC2"/>
        <w:tabs>
          <w:tab w:val="right" w:leader="dot" w:pos="8306"/>
        </w:tabs>
      </w:pPr>
      <w:hyperlink w:anchor="_Toc16452" w:history="1">
        <w:r>
          <w:rPr>
            <w:rFonts w:ascii="仿宋" w:eastAsia="仿宋" w:hAnsi="仿宋" w:cs="仿宋" w:hint="eastAsia"/>
            <w:lang w:eastAsia="zh-CN"/>
          </w:rPr>
          <w:t>(二)、生态环境影响分析</w:t>
        </w:r>
        <w:r>
          <w:tab/>
        </w:r>
        <w:r>
          <w:fldChar w:fldCharType="begin"/>
        </w:r>
        <w:r>
          <w:instrText xml:space="preserve"> PAGEREF _Toc16452 \h </w:instrText>
        </w:r>
        <w:r>
          <w:fldChar w:fldCharType="separate"/>
        </w:r>
        <w:r>
          <w:t>17</w:t>
        </w:r>
        <w:r>
          <w:fldChar w:fldCharType="end"/>
        </w:r>
      </w:hyperlink>
    </w:p>
    <w:p>
      <w:pPr>
        <w:pStyle w:val="TOC2"/>
        <w:tabs>
          <w:tab w:val="right" w:leader="dot" w:pos="8306"/>
        </w:tabs>
      </w:pPr>
      <w:hyperlink w:anchor="_Toc17082" w:history="1">
        <w:r>
          <w:rPr>
            <w:rFonts w:ascii="仿宋" w:eastAsia="仿宋" w:hAnsi="仿宋" w:cs="仿宋" w:hint="eastAsia"/>
            <w:lang w:eastAsia="zh-CN"/>
          </w:rPr>
          <w:t>(三)、生态环境保护措施</w:t>
        </w:r>
        <w:r>
          <w:tab/>
        </w:r>
        <w:r>
          <w:fldChar w:fldCharType="begin"/>
        </w:r>
        <w:r>
          <w:instrText xml:space="preserve"> PAGEREF _Toc17082 \h </w:instrText>
        </w:r>
        <w:r>
          <w:fldChar w:fldCharType="separate"/>
        </w:r>
        <w:r>
          <w:t>18</w:t>
        </w:r>
        <w:r>
          <w:fldChar w:fldCharType="end"/>
        </w:r>
      </w:hyperlink>
    </w:p>
    <w:p>
      <w:pPr>
        <w:pStyle w:val="TOC2"/>
        <w:tabs>
          <w:tab w:val="right" w:leader="dot" w:pos="8306"/>
        </w:tabs>
      </w:pPr>
      <w:hyperlink w:anchor="_Toc14886" w:history="1">
        <w:r>
          <w:rPr>
            <w:rFonts w:ascii="仿宋" w:eastAsia="仿宋" w:hAnsi="仿宋" w:cs="仿宋" w:hint="eastAsia"/>
            <w:lang w:eastAsia="zh-CN"/>
          </w:rPr>
          <w:t>(四)、地质灾害影响分析</w:t>
        </w:r>
        <w:r>
          <w:tab/>
        </w:r>
        <w:r>
          <w:fldChar w:fldCharType="begin"/>
        </w:r>
        <w:r>
          <w:instrText xml:space="preserve"> PAGEREF _Toc14886 \h </w:instrText>
        </w:r>
        <w:r>
          <w:fldChar w:fldCharType="separate"/>
        </w:r>
        <w:r>
          <w:t>20</w:t>
        </w:r>
        <w:r>
          <w:fldChar w:fldCharType="end"/>
        </w:r>
      </w:hyperlink>
    </w:p>
    <w:p>
      <w:pPr>
        <w:pStyle w:val="TOC2"/>
        <w:tabs>
          <w:tab w:val="right" w:leader="dot" w:pos="8306"/>
        </w:tabs>
      </w:pPr>
      <w:hyperlink w:anchor="_Toc2603" w:history="1">
        <w:r>
          <w:rPr>
            <w:rFonts w:ascii="仿宋" w:eastAsia="仿宋" w:hAnsi="仿宋" w:cs="仿宋" w:hint="eastAsia"/>
            <w:lang w:eastAsia="zh-CN"/>
          </w:rPr>
          <w:t>(五)、特殊环境影响</w:t>
        </w:r>
        <w:r>
          <w:tab/>
        </w:r>
        <w:r>
          <w:fldChar w:fldCharType="begin"/>
        </w:r>
        <w:r>
          <w:instrText xml:space="preserve"> PAGEREF _Toc2603 \h </w:instrText>
        </w:r>
        <w:r>
          <w:fldChar w:fldCharType="separate"/>
        </w:r>
        <w:r>
          <w:t>21</w:t>
        </w:r>
        <w:r>
          <w:fldChar w:fldCharType="end"/>
        </w:r>
      </w:hyperlink>
    </w:p>
    <w:p>
      <w:pPr>
        <w:pStyle w:val="TOC1"/>
        <w:tabs>
          <w:tab w:val="right" w:leader="dot" w:pos="8306"/>
        </w:tabs>
      </w:pPr>
      <w:hyperlink w:anchor="_Toc7985" w:history="1">
        <w:r>
          <w:rPr>
            <w:rFonts w:ascii="仿宋" w:eastAsia="仿宋" w:hAnsi="仿宋" w:cs="仿宋" w:hint="eastAsia"/>
            <w:lang w:eastAsia="zh-CN"/>
          </w:rPr>
          <w:t>六、社会影响分析</w:t>
        </w:r>
        <w:r>
          <w:tab/>
        </w:r>
        <w:r>
          <w:fldChar w:fldCharType="begin"/>
        </w:r>
        <w:r>
          <w:instrText xml:space="preserve"> PAGEREF _Toc7985 \h </w:instrText>
        </w:r>
        <w:r>
          <w:fldChar w:fldCharType="separate"/>
        </w:r>
        <w:r>
          <w:t>22</w:t>
        </w:r>
        <w:r>
          <w:fldChar w:fldCharType="end"/>
        </w:r>
      </w:hyperlink>
    </w:p>
    <w:p>
      <w:pPr>
        <w:pStyle w:val="TOC2"/>
        <w:tabs>
          <w:tab w:val="right" w:leader="dot" w:pos="8306"/>
        </w:tabs>
      </w:pPr>
      <w:hyperlink w:anchor="_Toc6418" w:history="1">
        <w:r>
          <w:rPr>
            <w:rFonts w:ascii="仿宋" w:eastAsia="仿宋" w:hAnsi="仿宋" w:cs="仿宋" w:hint="eastAsia"/>
            <w:lang w:eastAsia="zh-CN"/>
          </w:rPr>
          <w:t>(一)、社会影响效果分析</w:t>
        </w:r>
        <w:r>
          <w:tab/>
        </w:r>
        <w:r>
          <w:fldChar w:fldCharType="begin"/>
        </w:r>
        <w:r>
          <w:instrText xml:space="preserve"> PAGEREF _Toc6418 \h </w:instrText>
        </w:r>
        <w:r>
          <w:fldChar w:fldCharType="separate"/>
        </w:r>
        <w:r>
          <w:t>22</w:t>
        </w:r>
        <w:r>
          <w:fldChar w:fldCharType="end"/>
        </w:r>
      </w:hyperlink>
    </w:p>
    <w:p>
      <w:pPr>
        <w:pStyle w:val="TOC2"/>
        <w:tabs>
          <w:tab w:val="right" w:leader="dot" w:pos="8306"/>
        </w:tabs>
      </w:pPr>
      <w:hyperlink w:anchor="_Toc26629" w:history="1">
        <w:r>
          <w:rPr>
            <w:rFonts w:ascii="仿宋" w:eastAsia="仿宋" w:hAnsi="仿宋" w:cs="仿宋" w:hint="eastAsia"/>
            <w:lang w:eastAsia="zh-CN"/>
          </w:rPr>
          <w:t>(二)、社会适应性分析</w:t>
        </w:r>
        <w:r>
          <w:tab/>
        </w:r>
        <w:r>
          <w:fldChar w:fldCharType="begin"/>
        </w:r>
        <w:r>
          <w:instrText xml:space="preserve"> PAGEREF _Toc26629 \h </w:instrText>
        </w:r>
        <w:r>
          <w:fldChar w:fldCharType="separate"/>
        </w:r>
        <w:r>
          <w:t>25</w:t>
        </w:r>
        <w:r>
          <w:fldChar w:fldCharType="end"/>
        </w:r>
      </w:hyperlink>
    </w:p>
    <w:p>
      <w:pPr>
        <w:pStyle w:val="TOC2"/>
        <w:tabs>
          <w:tab w:val="right" w:leader="dot" w:pos="8306"/>
        </w:tabs>
      </w:pPr>
      <w:hyperlink w:anchor="_Toc20246" w:history="1">
        <w:r>
          <w:rPr>
            <w:rFonts w:ascii="仿宋" w:eastAsia="仿宋" w:hAnsi="仿宋" w:cs="仿宋" w:hint="eastAsia"/>
            <w:lang w:eastAsia="zh-CN"/>
          </w:rPr>
          <w:t>(三)、社会风险及对策分析</w:t>
        </w:r>
        <w:r>
          <w:tab/>
        </w:r>
        <w:r>
          <w:fldChar w:fldCharType="begin"/>
        </w:r>
        <w:r>
          <w:instrText xml:space="preserve"> PAGEREF _Toc20246 \h </w:instrText>
        </w:r>
        <w:r>
          <w:fldChar w:fldCharType="separate"/>
        </w:r>
        <w:r>
          <w:t>26</w:t>
        </w:r>
        <w:r>
          <w:fldChar w:fldCharType="end"/>
        </w:r>
      </w:hyperlink>
    </w:p>
    <w:p>
      <w:pPr>
        <w:pStyle w:val="TOC1"/>
        <w:tabs>
          <w:tab w:val="right" w:leader="dot" w:pos="8306"/>
        </w:tabs>
      </w:pPr>
      <w:hyperlink w:anchor="_Toc16656" w:history="1">
        <w:r>
          <w:rPr>
            <w:rFonts w:ascii="仿宋" w:eastAsia="仿宋" w:hAnsi="仿宋" w:cs="仿宋" w:hint="eastAsia"/>
            <w:lang w:eastAsia="zh-CN"/>
          </w:rPr>
          <w:t>七、技术创新与产业升级</w:t>
        </w:r>
        <w:r>
          <w:tab/>
        </w:r>
        <w:r>
          <w:fldChar w:fldCharType="begin"/>
        </w:r>
        <w:r>
          <w:instrText xml:space="preserve"> PAGEREF _Toc16656 \h </w:instrText>
        </w:r>
        <w:r>
          <w:fldChar w:fldCharType="separate"/>
        </w:r>
        <w:r>
          <w:t>30</w:t>
        </w:r>
        <w:r>
          <w:fldChar w:fldCharType="end"/>
        </w:r>
      </w:hyperlink>
    </w:p>
    <w:p>
      <w:pPr>
        <w:pStyle w:val="TOC2"/>
        <w:tabs>
          <w:tab w:val="right" w:leader="dot" w:pos="8306"/>
        </w:tabs>
      </w:pPr>
      <w:hyperlink w:anchor="_Toc19663" w:history="1">
        <w:r>
          <w:rPr>
            <w:rFonts w:ascii="仿宋" w:eastAsia="仿宋" w:hAnsi="仿宋" w:cs="仿宋" w:hint="eastAsia"/>
            <w:lang w:eastAsia="zh-CN"/>
          </w:rPr>
          <w:t>(一)、技术创新方向与目标</w:t>
        </w:r>
        <w:r>
          <w:tab/>
        </w:r>
        <w:r>
          <w:fldChar w:fldCharType="begin"/>
        </w:r>
        <w:r>
          <w:instrText xml:space="preserve"> PAGEREF _Toc19663 \h </w:instrText>
        </w:r>
        <w:r>
          <w:fldChar w:fldCharType="separate"/>
        </w:r>
        <w:r>
          <w:t>30</w:t>
        </w:r>
        <w:r>
          <w:fldChar w:fldCharType="end"/>
        </w:r>
      </w:hyperlink>
    </w:p>
    <w:p>
      <w:pPr>
        <w:pStyle w:val="TOC2"/>
        <w:tabs>
          <w:tab w:val="right" w:leader="dot" w:pos="8306"/>
        </w:tabs>
      </w:pPr>
      <w:hyperlink w:anchor="_Toc16125" w:history="1">
        <w:r>
          <w:rPr>
            <w:rFonts w:ascii="仿宋" w:eastAsia="仿宋" w:hAnsi="仿宋" w:cs="仿宋" w:hint="eastAsia"/>
            <w:lang w:eastAsia="zh-CN"/>
          </w:rPr>
          <w:t>(二)、产业升级路径与措施</w:t>
        </w:r>
        <w:r>
          <w:tab/>
        </w:r>
        <w:r>
          <w:fldChar w:fldCharType="begin"/>
        </w:r>
        <w:r>
          <w:instrText xml:space="preserve"> PAGEREF _Toc16125 \h </w:instrText>
        </w:r>
        <w:r>
          <w:fldChar w:fldCharType="separate"/>
        </w:r>
        <w:r>
          <w:t>31</w:t>
        </w:r>
        <w:r>
          <w:fldChar w:fldCharType="end"/>
        </w:r>
      </w:hyperlink>
    </w:p>
    <w:p>
      <w:pPr>
        <w:pStyle w:val="TOC1"/>
        <w:tabs>
          <w:tab w:val="right" w:leader="dot" w:pos="8306"/>
        </w:tabs>
      </w:pPr>
      <w:hyperlink w:anchor="_Toc14560" w:history="1">
        <w:r>
          <w:rPr>
            <w:rFonts w:ascii="仿宋" w:eastAsia="仿宋" w:hAnsi="仿宋" w:cs="仿宋" w:hint="eastAsia"/>
            <w:lang w:eastAsia="zh-CN"/>
          </w:rPr>
          <w:t>八、安全与应急管理</w:t>
        </w:r>
        <w:r>
          <w:tab/>
        </w:r>
        <w:r>
          <w:fldChar w:fldCharType="begin"/>
        </w:r>
        <w:r>
          <w:instrText xml:space="preserve"> PAGEREF _Toc14560 \h </w:instrText>
        </w:r>
        <w:r>
          <w:fldChar w:fldCharType="separate"/>
        </w:r>
        <w:r>
          <w:t>32</w:t>
        </w:r>
        <w:r>
          <w:fldChar w:fldCharType="end"/>
        </w:r>
      </w:hyperlink>
    </w:p>
    <w:p>
      <w:pPr>
        <w:pStyle w:val="TOC2"/>
        <w:tabs>
          <w:tab w:val="right" w:leader="dot" w:pos="8306"/>
        </w:tabs>
      </w:pPr>
      <w:hyperlink w:anchor="_Toc26599" w:history="1">
        <w:r>
          <w:rPr>
            <w:rFonts w:ascii="仿宋" w:eastAsia="仿宋" w:hAnsi="仿宋" w:cs="仿宋" w:hint="eastAsia"/>
            <w:lang w:eastAsia="zh-CN"/>
          </w:rPr>
          <w:t>(一)、安全生产管理</w:t>
        </w:r>
        <w:r>
          <w:tab/>
        </w:r>
        <w:r>
          <w:fldChar w:fldCharType="begin"/>
        </w:r>
        <w:r>
          <w:instrText xml:space="preserve"> PAGEREF _Toc26599 \h </w:instrText>
        </w:r>
        <w:r>
          <w:fldChar w:fldCharType="separate"/>
        </w:r>
        <w:r>
          <w:t>32</w:t>
        </w:r>
        <w:r>
          <w:fldChar w:fldCharType="end"/>
        </w:r>
      </w:hyperlink>
    </w:p>
    <w:p>
      <w:pPr>
        <w:pStyle w:val="TOC2"/>
        <w:tabs>
          <w:tab w:val="right" w:leader="dot" w:pos="8306"/>
        </w:tabs>
      </w:pPr>
      <w:hyperlink w:anchor="_Toc6898" w:history="1">
        <w:r>
          <w:rPr>
            <w:rFonts w:ascii="仿宋" w:eastAsia="仿宋" w:hAnsi="仿宋" w:cs="仿宋" w:hint="eastAsia"/>
            <w:lang w:eastAsia="zh-CN"/>
          </w:rPr>
          <w:t>(二)、应急预案与响应</w:t>
        </w:r>
        <w:r>
          <w:tab/>
        </w:r>
        <w:r>
          <w:fldChar w:fldCharType="begin"/>
        </w:r>
        <w:r>
          <w:instrText xml:space="preserve"> PAGEREF _Toc6898 \h </w:instrText>
        </w:r>
        <w:r>
          <w:fldChar w:fldCharType="separate"/>
        </w:r>
        <w:r>
          <w:t>34</w:t>
        </w:r>
        <w:r>
          <w:fldChar w:fldCharType="end"/>
        </w:r>
      </w:hyperlink>
    </w:p>
    <w:p>
      <w:pPr>
        <w:pStyle w:val="TOC1"/>
        <w:tabs>
          <w:tab w:val="right" w:leader="dot" w:pos="8306"/>
        </w:tabs>
      </w:pPr>
      <w:hyperlink w:anchor="_Toc16093" w:history="1">
        <w:r>
          <w:rPr>
            <w:rFonts w:ascii="仿宋" w:eastAsia="仿宋" w:hAnsi="仿宋" w:cs="仿宋" w:hint="eastAsia"/>
            <w:lang w:eastAsia="zh-CN"/>
          </w:rPr>
          <w:t>九、项目质量与标准</w:t>
        </w:r>
        <w:r>
          <w:tab/>
        </w:r>
        <w:r>
          <w:fldChar w:fldCharType="begin"/>
        </w:r>
        <w:r>
          <w:instrText xml:space="preserve"> PAGEREF _Toc16093 \h </w:instrText>
        </w:r>
        <w:r>
          <w:fldChar w:fldCharType="separate"/>
        </w:r>
        <w:r>
          <w:t>35</w:t>
        </w:r>
        <w:r>
          <w:fldChar w:fldCharType="end"/>
        </w:r>
      </w:hyperlink>
    </w:p>
    <w:p>
      <w:pPr>
        <w:pStyle w:val="TOC2"/>
        <w:tabs>
          <w:tab w:val="right" w:leader="dot" w:pos="8306"/>
        </w:tabs>
      </w:pPr>
      <w:hyperlink w:anchor="_Toc25506" w:history="1">
        <w:r>
          <w:rPr>
            <w:rFonts w:ascii="仿宋" w:eastAsia="仿宋" w:hAnsi="仿宋" w:cs="仿宋" w:hint="eastAsia"/>
            <w:lang w:eastAsia="zh-CN"/>
          </w:rPr>
          <w:t>(一)、质量保障体系</w:t>
        </w:r>
        <w:r>
          <w:tab/>
        </w:r>
        <w:r>
          <w:fldChar w:fldCharType="begin"/>
        </w:r>
        <w:r>
          <w:instrText xml:space="preserve"> PAGEREF _Toc25506 \h </w:instrText>
        </w:r>
        <w:r>
          <w:fldChar w:fldCharType="separate"/>
        </w:r>
        <w:r>
          <w:t>35</w:t>
        </w:r>
        <w:r>
          <w:fldChar w:fldCharType="end"/>
        </w:r>
      </w:hyperlink>
    </w:p>
    <w:p>
      <w:pPr>
        <w:pStyle w:val="TOC2"/>
        <w:tabs>
          <w:tab w:val="right" w:leader="dot" w:pos="8306"/>
        </w:tabs>
      </w:pPr>
      <w:hyperlink w:anchor="_Toc11444" w:history="1">
        <w:r>
          <w:rPr>
            <w:rFonts w:ascii="仿宋" w:eastAsia="仿宋" w:hAnsi="仿宋" w:cs="仿宋" w:hint="eastAsia"/>
            <w:lang w:eastAsia="zh-CN"/>
          </w:rPr>
          <w:t>(二)、标准化作业流程</w:t>
        </w:r>
        <w:r>
          <w:tab/>
        </w:r>
        <w:r>
          <w:fldChar w:fldCharType="begin"/>
        </w:r>
        <w:r>
          <w:instrText xml:space="preserve"> PAGEREF _Toc11444 \h </w:instrText>
        </w:r>
        <w:r>
          <w:fldChar w:fldCharType="separate"/>
        </w:r>
        <w:r>
          <w:t>37</w:t>
        </w:r>
        <w:r>
          <w:fldChar w:fldCharType="end"/>
        </w:r>
      </w:hyperlink>
    </w:p>
    <w:p>
      <w:pPr>
        <w:pStyle w:val="TOC2"/>
        <w:tabs>
          <w:tab w:val="right" w:leader="dot" w:pos="8306"/>
        </w:tabs>
      </w:pPr>
      <w:hyperlink w:anchor="_Toc12430" w:history="1">
        <w:r>
          <w:rPr>
            <w:rFonts w:ascii="仿宋" w:eastAsia="仿宋" w:hAnsi="仿宋" w:cs="仿宋" w:hint="eastAsia"/>
            <w:lang w:eastAsia="zh-CN"/>
          </w:rPr>
          <w:t>(三)、质量监控与评估</w:t>
        </w:r>
        <w:r>
          <w:tab/>
        </w:r>
        <w:r>
          <w:fldChar w:fldCharType="begin"/>
        </w:r>
        <w:r>
          <w:instrText xml:space="preserve"> PAGEREF _Toc12430 \h </w:instrText>
        </w:r>
        <w:r>
          <w:fldChar w:fldCharType="separate"/>
        </w:r>
        <w:r>
          <w:t>38</w:t>
        </w:r>
        <w:r>
          <w:fldChar w:fldCharType="end"/>
        </w:r>
      </w:hyperlink>
    </w:p>
    <w:p>
      <w:pPr>
        <w:pStyle w:val="TOC2"/>
        <w:tabs>
          <w:tab w:val="right" w:leader="dot" w:pos="8306"/>
        </w:tabs>
      </w:pPr>
      <w:hyperlink w:anchor="_Toc14396" w:history="1">
        <w:r>
          <w:rPr>
            <w:rFonts w:ascii="仿宋" w:eastAsia="仿宋" w:hAnsi="仿宋" w:cs="仿宋" w:hint="eastAsia"/>
            <w:lang w:eastAsia="zh-CN"/>
          </w:rPr>
          <w:t>(四)、质量改进计划</w:t>
        </w:r>
        <w:r>
          <w:tab/>
        </w:r>
        <w:r>
          <w:fldChar w:fldCharType="begin"/>
        </w:r>
        <w:r>
          <w:instrText xml:space="preserve"> PAGEREF _Toc14396 \h </w:instrText>
        </w:r>
        <w:r>
          <w:fldChar w:fldCharType="separate"/>
        </w:r>
        <w:r>
          <w:t>39</w:t>
        </w:r>
        <w:r>
          <w:fldChar w:fldCharType="end"/>
        </w:r>
      </w:hyperlink>
    </w:p>
    <w:p>
      <w:pPr>
        <w:pStyle w:val="TOC1"/>
        <w:tabs>
          <w:tab w:val="right" w:leader="dot" w:pos="8306"/>
        </w:tabs>
      </w:pPr>
      <w:hyperlink w:anchor="_Toc5678" w:history="1">
        <w:r>
          <w:rPr>
            <w:rFonts w:ascii="仿宋" w:eastAsia="仿宋" w:hAnsi="仿宋" w:cs="仿宋" w:hint="eastAsia"/>
            <w:lang w:eastAsia="zh-CN"/>
          </w:rPr>
          <w:t>十、环境保护与治理方案</w:t>
        </w:r>
        <w:r>
          <w:tab/>
        </w:r>
        <w:r>
          <w:fldChar w:fldCharType="begin"/>
        </w:r>
        <w:r>
          <w:instrText xml:space="preserve"> PAGEREF _Toc5678 \h </w:instrText>
        </w:r>
        <w:r>
          <w:fldChar w:fldCharType="separate"/>
        </w:r>
        <w:r>
          <w:t>41</w:t>
        </w:r>
        <w:r>
          <w:fldChar w:fldCharType="end"/>
        </w:r>
      </w:hyperlink>
    </w:p>
    <w:p>
      <w:pPr>
        <w:pStyle w:val="TOC2"/>
        <w:tabs>
          <w:tab w:val="right" w:leader="dot" w:pos="8306"/>
        </w:tabs>
      </w:pPr>
      <w:hyperlink w:anchor="_Toc20821" w:history="1">
        <w:r>
          <w:rPr>
            <w:rFonts w:ascii="仿宋" w:eastAsia="仿宋" w:hAnsi="仿宋" w:cs="仿宋" w:hint="eastAsia"/>
            <w:lang w:eastAsia="zh-CN"/>
          </w:rPr>
          <w:t>(一)、项目环境影响评估</w:t>
        </w:r>
        <w:r>
          <w:tab/>
        </w:r>
        <w:r>
          <w:fldChar w:fldCharType="begin"/>
        </w:r>
        <w:r>
          <w:instrText xml:space="preserve"> PAGEREF _Toc20821 \h </w:instrText>
        </w:r>
        <w:r>
          <w:fldChar w:fldCharType="separate"/>
        </w:r>
        <w:r>
          <w:t>41</w:t>
        </w:r>
        <w:r>
          <w:fldChar w:fldCharType="end"/>
        </w:r>
      </w:hyperlink>
    </w:p>
    <w:p>
      <w:pPr>
        <w:pStyle w:val="TOC2"/>
        <w:tabs>
          <w:tab w:val="right" w:leader="dot" w:pos="8306"/>
        </w:tabs>
      </w:pPr>
      <w:hyperlink w:anchor="_Toc17695" w:history="1">
        <w:r>
          <w:rPr>
            <w:rFonts w:ascii="仿宋" w:eastAsia="仿宋" w:hAnsi="仿宋" w:cs="仿宋" w:hint="eastAsia"/>
            <w:lang w:eastAsia="zh-CN"/>
          </w:rPr>
          <w:t>(二)、环境保护措施与治理方案</w:t>
        </w:r>
        <w:r>
          <w:tab/>
        </w:r>
        <w:r>
          <w:fldChar w:fldCharType="begin"/>
        </w:r>
        <w:r>
          <w:instrText xml:space="preserve"> PAGEREF _Toc17695 \h </w:instrText>
        </w:r>
        <w:r>
          <w:fldChar w:fldCharType="separate"/>
        </w:r>
        <w:r>
          <w:t>41</w:t>
        </w:r>
        <w:r>
          <w:fldChar w:fldCharType="end"/>
        </w:r>
      </w:hyperlink>
    </w:p>
    <w:p>
      <w:pPr>
        <w:pStyle w:val="TOC1"/>
        <w:tabs>
          <w:tab w:val="right" w:leader="dot" w:pos="8306"/>
        </w:tabs>
      </w:pPr>
      <w:hyperlink w:anchor="_Toc19830" w:history="1">
        <w:r>
          <w:rPr>
            <w:rFonts w:ascii="仿宋" w:eastAsia="仿宋" w:hAnsi="仿宋" w:cs="仿宋" w:hint="eastAsia"/>
            <w:lang w:eastAsia="zh-CN"/>
          </w:rPr>
          <w:t>十一、环境保护与绿色发展</w:t>
        </w:r>
        <w:r>
          <w:tab/>
        </w:r>
        <w:r>
          <w:fldChar w:fldCharType="begin"/>
        </w:r>
        <w:r>
          <w:instrText xml:space="preserve"> PAGEREF _Toc19830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224" w:history="1">
        <w:r>
          <w:rPr>
            <w:rFonts w:ascii="仿宋" w:eastAsia="仿宋" w:hAnsi="仿宋" w:cs="仿宋" w:hint="eastAsia"/>
            <w:lang w:eastAsia="zh-CN"/>
          </w:rPr>
          <w:t>(一)、环境保护措施</w:t>
        </w:r>
        <w:r>
          <w:tab/>
        </w:r>
        <w:r>
          <w:fldChar w:fldCharType="begin"/>
        </w:r>
        <w:r>
          <w:instrText xml:space="preserve"> PAGEREF _Toc20224 \h </w:instrText>
        </w:r>
        <w:r>
          <w:fldChar w:fldCharType="separate"/>
        </w:r>
        <w:r>
          <w:t>42</w:t>
        </w:r>
        <w:r>
          <w:fldChar w:fldCharType="end"/>
        </w:r>
      </w:hyperlink>
    </w:p>
    <w:p>
      <w:pPr>
        <w:pStyle w:val="TOC2"/>
        <w:tabs>
          <w:tab w:val="right" w:leader="dot" w:pos="8306"/>
        </w:tabs>
      </w:pPr>
      <w:hyperlink w:anchor="_Toc27045" w:history="1">
        <w:r>
          <w:rPr>
            <w:rFonts w:ascii="仿宋" w:eastAsia="仿宋" w:hAnsi="仿宋" w:cs="仿宋" w:hint="eastAsia"/>
            <w:lang w:eastAsia="zh-CN"/>
          </w:rPr>
          <w:t>(二)、绿色发展与可持续发展策略</w:t>
        </w:r>
        <w:r>
          <w:tab/>
        </w:r>
        <w:r>
          <w:fldChar w:fldCharType="begin"/>
        </w:r>
        <w:r>
          <w:instrText xml:space="preserve"> PAGEREF _Toc27045 \h </w:instrText>
        </w:r>
        <w:r>
          <w:fldChar w:fldCharType="separate"/>
        </w:r>
        <w:r>
          <w:t>44</w:t>
        </w:r>
        <w:r>
          <w:fldChar w:fldCharType="end"/>
        </w:r>
      </w:hyperlink>
    </w:p>
    <w:p>
      <w:pPr>
        <w:pStyle w:val="TOC1"/>
        <w:tabs>
          <w:tab w:val="right" w:leader="dot" w:pos="8306"/>
        </w:tabs>
      </w:pPr>
      <w:hyperlink w:anchor="_Toc12060" w:history="1">
        <w:r>
          <w:rPr>
            <w:rFonts w:ascii="仿宋" w:eastAsia="仿宋" w:hAnsi="仿宋" w:cs="仿宋" w:hint="eastAsia"/>
            <w:lang w:eastAsia="zh-CN"/>
          </w:rPr>
          <w:t>十二、项目变更管理</w:t>
        </w:r>
        <w:r>
          <w:tab/>
        </w:r>
        <w:r>
          <w:fldChar w:fldCharType="begin"/>
        </w:r>
        <w:r>
          <w:instrText xml:space="preserve"> PAGEREF _Toc12060 \h </w:instrText>
        </w:r>
        <w:r>
          <w:fldChar w:fldCharType="separate"/>
        </w:r>
        <w:r>
          <w:t>45</w:t>
        </w:r>
        <w:r>
          <w:fldChar w:fldCharType="end"/>
        </w:r>
      </w:hyperlink>
    </w:p>
    <w:p>
      <w:pPr>
        <w:pStyle w:val="TOC2"/>
        <w:tabs>
          <w:tab w:val="right" w:leader="dot" w:pos="8306"/>
        </w:tabs>
      </w:pPr>
      <w:hyperlink w:anchor="_Toc1265" w:history="1">
        <w:r>
          <w:rPr>
            <w:rFonts w:ascii="仿宋" w:eastAsia="仿宋" w:hAnsi="仿宋" w:cs="仿宋" w:hint="eastAsia"/>
            <w:lang w:eastAsia="zh-CN"/>
          </w:rPr>
          <w:t>(一)、变更控制流程</w:t>
        </w:r>
        <w:r>
          <w:tab/>
        </w:r>
        <w:r>
          <w:fldChar w:fldCharType="begin"/>
        </w:r>
        <w:r>
          <w:instrText xml:space="preserve"> PAGEREF _Toc1265 \h </w:instrText>
        </w:r>
        <w:r>
          <w:fldChar w:fldCharType="separate"/>
        </w:r>
        <w:r>
          <w:t>45</w:t>
        </w:r>
        <w:r>
          <w:fldChar w:fldCharType="end"/>
        </w:r>
      </w:hyperlink>
    </w:p>
    <w:p>
      <w:pPr>
        <w:pStyle w:val="TOC2"/>
        <w:tabs>
          <w:tab w:val="right" w:leader="dot" w:pos="8306"/>
        </w:tabs>
      </w:pPr>
      <w:hyperlink w:anchor="_Toc7537" w:history="1">
        <w:r>
          <w:rPr>
            <w:rFonts w:ascii="仿宋" w:eastAsia="仿宋" w:hAnsi="仿宋" w:cs="仿宋" w:hint="eastAsia"/>
            <w:lang w:eastAsia="zh-CN"/>
          </w:rPr>
          <w:t>(二)、影响评估与处理</w:t>
        </w:r>
        <w:r>
          <w:tab/>
        </w:r>
        <w:r>
          <w:fldChar w:fldCharType="begin"/>
        </w:r>
        <w:r>
          <w:instrText xml:space="preserve"> PAGEREF _Toc7537 \h </w:instrText>
        </w:r>
        <w:r>
          <w:fldChar w:fldCharType="separate"/>
        </w:r>
        <w:r>
          <w:t>46</w:t>
        </w:r>
        <w:r>
          <w:fldChar w:fldCharType="end"/>
        </w:r>
      </w:hyperlink>
    </w:p>
    <w:p>
      <w:pPr>
        <w:pStyle w:val="TOC2"/>
        <w:tabs>
          <w:tab w:val="right" w:leader="dot" w:pos="8306"/>
        </w:tabs>
      </w:pPr>
      <w:hyperlink w:anchor="_Toc8168" w:history="1">
        <w:r>
          <w:rPr>
            <w:rFonts w:ascii="仿宋" w:eastAsia="仿宋" w:hAnsi="仿宋" w:cs="仿宋" w:hint="eastAsia"/>
            <w:lang w:eastAsia="zh-CN"/>
          </w:rPr>
          <w:t>(三)、变更记录与追踪</w:t>
        </w:r>
        <w:r>
          <w:tab/>
        </w:r>
        <w:r>
          <w:fldChar w:fldCharType="begin"/>
        </w:r>
        <w:r>
          <w:instrText xml:space="preserve"> PAGEREF _Toc8168 \h </w:instrText>
        </w:r>
        <w:r>
          <w:fldChar w:fldCharType="separate"/>
        </w:r>
        <w:r>
          <w:t>47</w:t>
        </w:r>
        <w:r>
          <w:fldChar w:fldCharType="end"/>
        </w:r>
      </w:hyperlink>
    </w:p>
    <w:p>
      <w:pPr>
        <w:pStyle w:val="TOC2"/>
        <w:tabs>
          <w:tab w:val="right" w:leader="dot" w:pos="8306"/>
        </w:tabs>
      </w:pPr>
      <w:hyperlink w:anchor="_Toc9936" w:history="1">
        <w:r>
          <w:rPr>
            <w:rFonts w:ascii="仿宋" w:eastAsia="仿宋" w:hAnsi="仿宋" w:cs="仿宋" w:hint="eastAsia"/>
            <w:lang w:eastAsia="zh-CN"/>
          </w:rPr>
          <w:t>(四)、变更管理策略</w:t>
        </w:r>
        <w:r>
          <w:tab/>
        </w:r>
        <w:r>
          <w:fldChar w:fldCharType="begin"/>
        </w:r>
        <w:r>
          <w:instrText xml:space="preserve"> PAGEREF _Toc9936 \h </w:instrText>
        </w:r>
        <w:r>
          <w:fldChar w:fldCharType="separate"/>
        </w:r>
        <w:r>
          <w:t>49</w:t>
        </w:r>
        <w:r>
          <w:fldChar w:fldCharType="end"/>
        </w:r>
      </w:hyperlink>
    </w:p>
    <w:p>
      <w:pPr>
        <w:pStyle w:val="TOC1"/>
        <w:tabs>
          <w:tab w:val="right" w:leader="dot" w:pos="8306"/>
        </w:tabs>
      </w:pPr>
      <w:hyperlink w:anchor="_Toc20645" w:history="1">
        <w:r>
          <w:rPr>
            <w:rFonts w:ascii="仿宋" w:eastAsia="仿宋" w:hAnsi="仿宋" w:cs="仿宋" w:hint="eastAsia"/>
            <w:lang w:eastAsia="zh-CN"/>
          </w:rPr>
          <w:t>十三、设施与设备管理</w:t>
        </w:r>
        <w:r>
          <w:tab/>
        </w:r>
        <w:r>
          <w:fldChar w:fldCharType="begin"/>
        </w:r>
        <w:r>
          <w:instrText xml:space="preserve"> PAGEREF _Toc20645 \h </w:instrText>
        </w:r>
        <w:r>
          <w:fldChar w:fldCharType="separate"/>
        </w:r>
        <w:r>
          <w:t>51</w:t>
        </w:r>
        <w:r>
          <w:fldChar w:fldCharType="end"/>
        </w:r>
      </w:hyperlink>
    </w:p>
    <w:p>
      <w:pPr>
        <w:pStyle w:val="TOC2"/>
        <w:tabs>
          <w:tab w:val="right" w:leader="dot" w:pos="8306"/>
        </w:tabs>
      </w:pPr>
      <w:hyperlink w:anchor="_Toc6958" w:history="1">
        <w:r>
          <w:rPr>
            <w:rFonts w:ascii="仿宋" w:eastAsia="仿宋" w:hAnsi="仿宋" w:cs="仿宋" w:hint="eastAsia"/>
            <w:lang w:eastAsia="zh-CN"/>
          </w:rPr>
          <w:t>(一)、设施规划与配置</w:t>
        </w:r>
        <w:r>
          <w:tab/>
        </w:r>
        <w:r>
          <w:fldChar w:fldCharType="begin"/>
        </w:r>
        <w:r>
          <w:instrText xml:space="preserve"> PAGEREF _Toc6958 \h </w:instrText>
        </w:r>
        <w:r>
          <w:fldChar w:fldCharType="separate"/>
        </w:r>
        <w:r>
          <w:t>51</w:t>
        </w:r>
        <w:r>
          <w:fldChar w:fldCharType="end"/>
        </w:r>
      </w:hyperlink>
    </w:p>
    <w:p>
      <w:pPr>
        <w:pStyle w:val="TOC2"/>
        <w:tabs>
          <w:tab w:val="right" w:leader="dot" w:pos="8306"/>
        </w:tabs>
      </w:pPr>
      <w:hyperlink w:anchor="_Toc6249" w:history="1">
        <w:r>
          <w:rPr>
            <w:rFonts w:ascii="仿宋" w:eastAsia="仿宋" w:hAnsi="仿宋" w:cs="仿宋" w:hint="eastAsia"/>
            <w:lang w:eastAsia="zh-CN"/>
          </w:rPr>
          <w:t>(二)、设备采购与维护管理</w:t>
        </w:r>
        <w:r>
          <w:tab/>
        </w:r>
        <w:r>
          <w:fldChar w:fldCharType="begin"/>
        </w:r>
        <w:r>
          <w:instrText xml:space="preserve"> PAGEREF _Toc6249 \h </w:instrText>
        </w:r>
        <w:r>
          <w:fldChar w:fldCharType="separate"/>
        </w:r>
        <w:r>
          <w:t>51</w:t>
        </w:r>
        <w:r>
          <w:fldChar w:fldCharType="end"/>
        </w:r>
      </w:hyperlink>
    </w:p>
    <w:p>
      <w:pPr>
        <w:pStyle w:val="TOC2"/>
        <w:tabs>
          <w:tab w:val="right" w:leader="dot" w:pos="8306"/>
        </w:tabs>
      </w:pPr>
      <w:hyperlink w:anchor="_Toc11109" w:history="1">
        <w:r>
          <w:rPr>
            <w:rFonts w:ascii="仿宋" w:eastAsia="仿宋" w:hAnsi="仿宋" w:cs="仿宋" w:hint="eastAsia"/>
            <w:lang w:eastAsia="zh-CN"/>
          </w:rPr>
          <w:t>(三)、设施设备升级策略</w:t>
        </w:r>
        <w:r>
          <w:tab/>
        </w:r>
        <w:r>
          <w:fldChar w:fldCharType="begin"/>
        </w:r>
        <w:r>
          <w:instrText xml:space="preserve"> PAGEREF _Toc11109 \h </w:instrText>
        </w:r>
        <w:r>
          <w:fldChar w:fldCharType="separate"/>
        </w:r>
        <w:r>
          <w:t>52</w:t>
        </w:r>
        <w:r>
          <w:fldChar w:fldCharType="end"/>
        </w:r>
      </w:hyperlink>
    </w:p>
    <w:p>
      <w:pPr>
        <w:pStyle w:val="TOC1"/>
        <w:tabs>
          <w:tab w:val="right" w:leader="dot" w:pos="8306"/>
        </w:tabs>
      </w:pPr>
      <w:hyperlink w:anchor="_Toc11995" w:history="1">
        <w:r>
          <w:rPr>
            <w:rFonts w:ascii="仿宋" w:eastAsia="仿宋" w:hAnsi="仿宋" w:cs="仿宋" w:hint="eastAsia"/>
            <w:lang w:eastAsia="zh-CN"/>
          </w:rPr>
          <w:t>十四、项目施工方案</w:t>
        </w:r>
        <w:r>
          <w:tab/>
        </w:r>
        <w:r>
          <w:fldChar w:fldCharType="begin"/>
        </w:r>
        <w:r>
          <w:instrText xml:space="preserve"> PAGEREF _Toc11995 \h </w:instrText>
        </w:r>
        <w:r>
          <w:fldChar w:fldCharType="separate"/>
        </w:r>
        <w:r>
          <w:t>53</w:t>
        </w:r>
        <w:r>
          <w:fldChar w:fldCharType="end"/>
        </w:r>
      </w:hyperlink>
    </w:p>
    <w:p>
      <w:pPr>
        <w:pStyle w:val="TOC2"/>
        <w:tabs>
          <w:tab w:val="right" w:leader="dot" w:pos="8306"/>
        </w:tabs>
      </w:pPr>
      <w:hyperlink w:anchor="_Toc6633" w:history="1">
        <w:r>
          <w:rPr>
            <w:rFonts w:ascii="仿宋" w:eastAsia="仿宋" w:hAnsi="仿宋" w:cs="仿宋" w:hint="eastAsia"/>
            <w:lang w:eastAsia="zh-CN"/>
          </w:rPr>
          <w:t>(一)、施工组织设计</w:t>
        </w:r>
        <w:r>
          <w:tab/>
        </w:r>
        <w:r>
          <w:fldChar w:fldCharType="begin"/>
        </w:r>
        <w:r>
          <w:instrText xml:space="preserve"> PAGEREF _Toc6633 \h </w:instrText>
        </w:r>
        <w:r>
          <w:fldChar w:fldCharType="separate"/>
        </w:r>
        <w:r>
          <w:t>53</w:t>
        </w:r>
        <w:r>
          <w:fldChar w:fldCharType="end"/>
        </w:r>
      </w:hyperlink>
    </w:p>
    <w:p>
      <w:pPr>
        <w:pStyle w:val="TOC2"/>
        <w:tabs>
          <w:tab w:val="right" w:leader="dot" w:pos="8306"/>
        </w:tabs>
      </w:pPr>
      <w:hyperlink w:anchor="_Toc14433" w:history="1">
        <w:r>
          <w:rPr>
            <w:rFonts w:ascii="仿宋" w:eastAsia="仿宋" w:hAnsi="仿宋" w:cs="仿宋" w:hint="eastAsia"/>
            <w:lang w:eastAsia="zh-CN"/>
          </w:rPr>
          <w:t>(二)、施工工艺与技术路线</w:t>
        </w:r>
        <w:r>
          <w:tab/>
        </w:r>
        <w:r>
          <w:fldChar w:fldCharType="begin"/>
        </w:r>
        <w:r>
          <w:instrText xml:space="preserve"> PAGEREF _Toc14433 \h </w:instrText>
        </w:r>
        <w:r>
          <w:fldChar w:fldCharType="separate"/>
        </w:r>
        <w:r>
          <w:t>54</w:t>
        </w:r>
        <w:r>
          <w:fldChar w:fldCharType="end"/>
        </w:r>
      </w:hyperlink>
    </w:p>
    <w:p>
      <w:pPr>
        <w:pStyle w:val="TOC2"/>
        <w:tabs>
          <w:tab w:val="right" w:leader="dot" w:pos="8306"/>
        </w:tabs>
      </w:pPr>
      <w:hyperlink w:anchor="_Toc15938" w:history="1">
        <w:r>
          <w:rPr>
            <w:rFonts w:ascii="仿宋" w:eastAsia="仿宋" w:hAnsi="仿宋" w:cs="仿宋" w:hint="eastAsia"/>
            <w:lang w:eastAsia="zh-CN"/>
          </w:rPr>
          <w:t>(三)、关键节点施工计划</w:t>
        </w:r>
        <w:r>
          <w:tab/>
        </w:r>
        <w:r>
          <w:fldChar w:fldCharType="begin"/>
        </w:r>
        <w:r>
          <w:instrText xml:space="preserve"> PAGEREF _Toc15938 \h </w:instrText>
        </w:r>
        <w:r>
          <w:fldChar w:fldCharType="separate"/>
        </w:r>
        <w:r>
          <w:t>56</w:t>
        </w:r>
        <w:r>
          <w:fldChar w:fldCharType="end"/>
        </w:r>
      </w:hyperlink>
    </w:p>
    <w:p>
      <w:pPr>
        <w:pStyle w:val="TOC2"/>
        <w:tabs>
          <w:tab w:val="right" w:leader="dot" w:pos="8306"/>
        </w:tabs>
      </w:pPr>
      <w:hyperlink w:anchor="_Toc18484" w:history="1">
        <w:r>
          <w:rPr>
            <w:rFonts w:ascii="仿宋" w:eastAsia="仿宋" w:hAnsi="仿宋" w:cs="仿宋" w:hint="eastAsia"/>
            <w:lang w:eastAsia="zh-CN"/>
          </w:rPr>
          <w:t>(四)、施工现场管理</w:t>
        </w:r>
        <w:r>
          <w:tab/>
        </w:r>
        <w:r>
          <w:fldChar w:fldCharType="begin"/>
        </w:r>
        <w:r>
          <w:instrText xml:space="preserve"> PAGEREF _Toc18484 \h </w:instrText>
        </w:r>
        <w:r>
          <w:fldChar w:fldCharType="separate"/>
        </w:r>
        <w:r>
          <w:t>57</w:t>
        </w:r>
        <w:r>
          <w:fldChar w:fldCharType="end"/>
        </w:r>
      </w:hyperlink>
    </w:p>
    <w:p>
      <w:pPr>
        <w:pStyle w:val="TOC1"/>
        <w:tabs>
          <w:tab w:val="right" w:leader="dot" w:pos="8306"/>
        </w:tabs>
      </w:pPr>
      <w:hyperlink w:anchor="_Toc22862" w:history="1">
        <w:r>
          <w:rPr>
            <w:rFonts w:ascii="仿宋" w:eastAsia="仿宋" w:hAnsi="仿宋" w:cs="仿宋" w:hint="eastAsia"/>
            <w:lang w:eastAsia="zh-CN"/>
          </w:rPr>
          <w:t>十五、企业合规与伦理</w:t>
        </w:r>
        <w:r>
          <w:tab/>
        </w:r>
        <w:r>
          <w:fldChar w:fldCharType="begin"/>
        </w:r>
        <w:r>
          <w:instrText xml:space="preserve"> PAGEREF _Toc22862 \h </w:instrText>
        </w:r>
        <w:r>
          <w:fldChar w:fldCharType="separate"/>
        </w:r>
        <w:r>
          <w:t>59</w:t>
        </w:r>
        <w:r>
          <w:fldChar w:fldCharType="end"/>
        </w:r>
      </w:hyperlink>
    </w:p>
    <w:p>
      <w:pPr>
        <w:pStyle w:val="TOC2"/>
        <w:tabs>
          <w:tab w:val="right" w:leader="dot" w:pos="8306"/>
        </w:tabs>
      </w:pPr>
      <w:hyperlink w:anchor="_Toc21531" w:history="1">
        <w:r>
          <w:rPr>
            <w:rFonts w:ascii="仿宋" w:eastAsia="仿宋" w:hAnsi="仿宋" w:cs="仿宋" w:hint="eastAsia"/>
            <w:lang w:eastAsia="zh-CN"/>
          </w:rPr>
          <w:t>(一)、合规政策与程序</w:t>
        </w:r>
        <w:r>
          <w:tab/>
        </w:r>
        <w:r>
          <w:fldChar w:fldCharType="begin"/>
        </w:r>
        <w:r>
          <w:instrText xml:space="preserve"> PAGEREF _Toc21531 \h </w:instrText>
        </w:r>
        <w:r>
          <w:fldChar w:fldCharType="separate"/>
        </w:r>
        <w:r>
          <w:t>59</w:t>
        </w:r>
        <w:r>
          <w:fldChar w:fldCharType="end"/>
        </w:r>
      </w:hyperlink>
    </w:p>
    <w:p>
      <w:pPr>
        <w:pStyle w:val="TOC2"/>
        <w:tabs>
          <w:tab w:val="right" w:leader="dot" w:pos="8306"/>
        </w:tabs>
      </w:pPr>
      <w:hyperlink w:anchor="_Toc26775" w:history="1">
        <w:r>
          <w:rPr>
            <w:rFonts w:ascii="仿宋" w:eastAsia="仿宋" w:hAnsi="仿宋" w:cs="仿宋" w:hint="eastAsia"/>
            <w:lang w:eastAsia="zh-CN"/>
          </w:rPr>
          <w:t>(二)、伦理规范与培训</w:t>
        </w:r>
        <w:r>
          <w:tab/>
        </w:r>
        <w:r>
          <w:fldChar w:fldCharType="begin"/>
        </w:r>
        <w:r>
          <w:instrText xml:space="preserve"> PAGEREF _Toc26775 \h </w:instrText>
        </w:r>
        <w:r>
          <w:fldChar w:fldCharType="separate"/>
        </w:r>
        <w:r>
          <w:t>60</w:t>
        </w:r>
        <w:r>
          <w:fldChar w:fldCharType="end"/>
        </w:r>
      </w:hyperlink>
    </w:p>
    <w:p>
      <w:pPr>
        <w:pStyle w:val="TOC2"/>
        <w:tabs>
          <w:tab w:val="right" w:leader="dot" w:pos="8306"/>
        </w:tabs>
      </w:pPr>
      <w:hyperlink w:anchor="_Toc12014" w:history="1">
        <w:r>
          <w:rPr>
            <w:rFonts w:ascii="仿宋" w:eastAsia="仿宋" w:hAnsi="仿宋" w:cs="仿宋" w:hint="eastAsia"/>
            <w:lang w:eastAsia="zh-CN"/>
          </w:rPr>
          <w:t>(三)、合规风险评估</w:t>
        </w:r>
        <w:r>
          <w:tab/>
        </w:r>
        <w:r>
          <w:fldChar w:fldCharType="begin"/>
        </w:r>
        <w:r>
          <w:instrText xml:space="preserve"> PAGEREF _Toc12014 \h </w:instrText>
        </w:r>
        <w:r>
          <w:fldChar w:fldCharType="separate"/>
        </w:r>
        <w:r>
          <w:t>61</w:t>
        </w:r>
        <w:r>
          <w:fldChar w:fldCharType="end"/>
        </w:r>
      </w:hyperlink>
    </w:p>
    <w:p>
      <w:pPr>
        <w:pStyle w:val="TOC2"/>
        <w:tabs>
          <w:tab w:val="right" w:leader="dot" w:pos="8306"/>
        </w:tabs>
      </w:pPr>
      <w:hyperlink w:anchor="_Toc22841" w:history="1">
        <w:r>
          <w:rPr>
            <w:rFonts w:ascii="仿宋" w:eastAsia="仿宋" w:hAnsi="仿宋" w:cs="仿宋" w:hint="eastAsia"/>
            <w:lang w:eastAsia="zh-CN"/>
          </w:rPr>
          <w:t>(四)、合规监督与执行</w:t>
        </w:r>
        <w:r>
          <w:tab/>
        </w:r>
        <w:r>
          <w:fldChar w:fldCharType="begin"/>
        </w:r>
        <w:r>
          <w:instrText xml:space="preserve"> PAGEREF _Toc22841 \h </w:instrText>
        </w:r>
        <w:r>
          <w:fldChar w:fldCharType="separate"/>
        </w:r>
        <w:r>
          <w:t>63</w:t>
        </w:r>
        <w:r>
          <w:fldChar w:fldCharType="end"/>
        </w:r>
      </w:hyperlink>
    </w:p>
    <w:p>
      <w:pPr>
        <w:pStyle w:val="TOC1"/>
        <w:tabs>
          <w:tab w:val="right" w:leader="dot" w:pos="8306"/>
        </w:tabs>
      </w:pPr>
      <w:hyperlink w:anchor="_Toc2134" w:history="1">
        <w:r>
          <w:rPr>
            <w:rFonts w:ascii="仿宋" w:eastAsia="仿宋" w:hAnsi="仿宋" w:cs="仿宋" w:hint="eastAsia"/>
            <w:lang w:eastAsia="zh-CN"/>
          </w:rPr>
          <w:t>十六、产业协同与集群发展</w:t>
        </w:r>
        <w:r>
          <w:tab/>
        </w:r>
        <w:r>
          <w:fldChar w:fldCharType="begin"/>
        </w:r>
        <w:r>
          <w:instrText xml:space="preserve"> PAGEREF _Toc2134 \h </w:instrText>
        </w:r>
        <w:r>
          <w:fldChar w:fldCharType="separate"/>
        </w:r>
        <w:r>
          <w:t>63</w:t>
        </w:r>
        <w:r>
          <w:fldChar w:fldCharType="end"/>
        </w:r>
      </w:hyperlink>
    </w:p>
    <w:p>
      <w:pPr>
        <w:pStyle w:val="TOC2"/>
        <w:tabs>
          <w:tab w:val="right" w:leader="dot" w:pos="8306"/>
        </w:tabs>
      </w:pPr>
      <w:hyperlink w:anchor="_Toc16181" w:history="1">
        <w:r>
          <w:rPr>
            <w:rFonts w:ascii="仿宋" w:eastAsia="仿宋" w:hAnsi="仿宋" w:cs="仿宋" w:hint="eastAsia"/>
            <w:lang w:eastAsia="zh-CN"/>
          </w:rPr>
          <w:t>(一)、产业协同机制建设</w:t>
        </w:r>
        <w:r>
          <w:tab/>
        </w:r>
        <w:r>
          <w:fldChar w:fldCharType="begin"/>
        </w:r>
        <w:r>
          <w:instrText xml:space="preserve"> PAGEREF _Toc16181 \h </w:instrText>
        </w:r>
        <w:r>
          <w:fldChar w:fldCharType="separate"/>
        </w:r>
        <w:r>
          <w:t>63</w:t>
        </w:r>
        <w:r>
          <w:fldChar w:fldCharType="end"/>
        </w:r>
      </w:hyperlink>
    </w:p>
    <w:p>
      <w:pPr>
        <w:pStyle w:val="TOC2"/>
        <w:tabs>
          <w:tab w:val="right" w:leader="dot" w:pos="8306"/>
        </w:tabs>
      </w:pPr>
      <w:hyperlink w:anchor="_Toc9059" w:history="1">
        <w:r>
          <w:rPr>
            <w:rFonts w:ascii="仿宋" w:eastAsia="仿宋" w:hAnsi="仿宋" w:cs="仿宋" w:hint="eastAsia"/>
            <w:lang w:eastAsia="zh-CN"/>
          </w:rPr>
          <w:t>(二)、产业集群培育与发展</w:t>
        </w:r>
        <w:r>
          <w:tab/>
        </w:r>
        <w:r>
          <w:fldChar w:fldCharType="begin"/>
        </w:r>
        <w:r>
          <w:instrText xml:space="preserve"> PAGEREF _Toc9059 \h </w:instrText>
        </w:r>
        <w:r>
          <w:fldChar w:fldCharType="separate"/>
        </w:r>
        <w:r>
          <w:t>64</w:t>
        </w:r>
        <w:r>
          <w:fldChar w:fldCharType="end"/>
        </w:r>
      </w:hyperlink>
    </w:p>
    <w:p>
      <w:pPr>
        <w:pStyle w:val="TOC1"/>
        <w:tabs>
          <w:tab w:val="right" w:leader="dot" w:pos="8306"/>
        </w:tabs>
      </w:pPr>
      <w:hyperlink w:anchor="_Toc7206" w:history="1">
        <w:r>
          <w:rPr>
            <w:rFonts w:ascii="仿宋" w:eastAsia="仿宋" w:hAnsi="仿宋" w:cs="仿宋" w:hint="eastAsia"/>
            <w:lang w:eastAsia="zh-CN"/>
          </w:rPr>
          <w:t>十七、知识产权管理与保护</w:t>
        </w:r>
        <w:r>
          <w:tab/>
        </w:r>
        <w:r>
          <w:fldChar w:fldCharType="begin"/>
        </w:r>
        <w:r>
          <w:instrText xml:space="preserve"> PAGEREF _Toc7206 \h </w:instrText>
        </w:r>
        <w:r>
          <w:fldChar w:fldCharType="separate"/>
        </w:r>
        <w:r>
          <w:t>65</w:t>
        </w:r>
        <w:r>
          <w:fldChar w:fldCharType="end"/>
        </w:r>
      </w:hyperlink>
    </w:p>
    <w:p>
      <w:pPr>
        <w:pStyle w:val="TOC2"/>
        <w:tabs>
          <w:tab w:val="right" w:leader="dot" w:pos="8306"/>
        </w:tabs>
      </w:pPr>
      <w:hyperlink w:anchor="_Toc17131" w:history="1">
        <w:r>
          <w:rPr>
            <w:rFonts w:ascii="仿宋" w:eastAsia="仿宋" w:hAnsi="仿宋" w:cs="仿宋" w:hint="eastAsia"/>
            <w:lang w:eastAsia="zh-CN"/>
          </w:rPr>
          <w:t>(一)、知识产权管理体系建设</w:t>
        </w:r>
        <w:r>
          <w:tab/>
        </w:r>
        <w:r>
          <w:fldChar w:fldCharType="begin"/>
        </w:r>
        <w:r>
          <w:instrText xml:space="preserve"> PAGEREF _Toc17131 \h </w:instrText>
        </w:r>
        <w:r>
          <w:fldChar w:fldCharType="separate"/>
        </w:r>
        <w:r>
          <w:t>65</w:t>
        </w:r>
        <w:r>
          <w:fldChar w:fldCharType="end"/>
        </w:r>
      </w:hyperlink>
    </w:p>
    <w:p>
      <w:pPr>
        <w:pStyle w:val="TOC2"/>
        <w:tabs>
          <w:tab w:val="right" w:leader="dot" w:pos="8306"/>
        </w:tabs>
      </w:pPr>
      <w:hyperlink w:anchor="_Toc22692" w:history="1">
        <w:r>
          <w:rPr>
            <w:rFonts w:ascii="仿宋" w:eastAsia="仿宋" w:hAnsi="仿宋" w:cs="仿宋" w:hint="eastAsia"/>
            <w:lang w:eastAsia="zh-CN"/>
          </w:rPr>
          <w:t>(二)、知识产权保护措施</w:t>
        </w:r>
        <w:r>
          <w:tab/>
        </w:r>
        <w:r>
          <w:fldChar w:fldCharType="begin"/>
        </w:r>
        <w:r>
          <w:instrText xml:space="preserve"> PAGEREF _Toc22692 \h </w:instrText>
        </w:r>
        <w:r>
          <w:fldChar w:fldCharType="separate"/>
        </w:r>
        <w:r>
          <w:t>66</w:t>
        </w:r>
        <w:r>
          <w:fldChar w:fldCharType="end"/>
        </w:r>
      </w:hyperlink>
    </w:p>
    <w:p>
      <w:pPr>
        <w:pStyle w:val="TOC1"/>
        <w:tabs>
          <w:tab w:val="right" w:leader="dot" w:pos="8306"/>
        </w:tabs>
      </w:pPr>
      <w:hyperlink w:anchor="_Toc466" w:history="1">
        <w:r>
          <w:rPr>
            <w:rFonts w:ascii="仿宋" w:eastAsia="仿宋" w:hAnsi="仿宋" w:cs="仿宋" w:hint="eastAsia"/>
            <w:lang w:eastAsia="zh-CN"/>
          </w:rPr>
          <w:t>十八、成果转化与推广应用</w:t>
        </w:r>
        <w:r>
          <w:tab/>
        </w:r>
        <w:r>
          <w:fldChar w:fldCharType="begin"/>
        </w:r>
        <w:r>
          <w:instrText xml:space="preserve"> PAGEREF _Toc466 \h </w:instrText>
        </w:r>
        <w:r>
          <w:fldChar w:fldCharType="separate"/>
        </w:r>
        <w:r>
          <w:t>68</w:t>
        </w:r>
        <w:r>
          <w:fldChar w:fldCharType="end"/>
        </w:r>
      </w:hyperlink>
    </w:p>
    <w:p>
      <w:pPr>
        <w:pStyle w:val="TOC2"/>
        <w:tabs>
          <w:tab w:val="right" w:leader="dot" w:pos="8306"/>
        </w:tabs>
      </w:pPr>
      <w:hyperlink w:anchor="_Toc28137" w:history="1">
        <w:r>
          <w:rPr>
            <w:rFonts w:ascii="仿宋" w:eastAsia="仿宋" w:hAnsi="仿宋" w:cs="仿宋" w:hint="eastAsia"/>
            <w:lang w:eastAsia="zh-CN"/>
          </w:rPr>
          <w:t>(一)、成果转化策略制定</w:t>
        </w:r>
        <w:r>
          <w:tab/>
        </w:r>
        <w:r>
          <w:fldChar w:fldCharType="begin"/>
        </w:r>
        <w:r>
          <w:instrText xml:space="preserve"> PAGEREF _Toc28137 \h </w:instrText>
        </w:r>
        <w:r>
          <w:fldChar w:fldCharType="separate"/>
        </w:r>
        <w:r>
          <w:t>68</w:t>
        </w:r>
        <w:r>
          <w:fldChar w:fldCharType="end"/>
        </w:r>
      </w:hyperlink>
    </w:p>
    <w:p>
      <w:pPr>
        <w:pStyle w:val="TOC2"/>
        <w:tabs>
          <w:tab w:val="right" w:leader="dot" w:pos="8306"/>
        </w:tabs>
      </w:pPr>
      <w:hyperlink w:anchor="_Toc16047" w:history="1">
        <w:r>
          <w:rPr>
            <w:rFonts w:ascii="仿宋" w:eastAsia="仿宋" w:hAnsi="仿宋" w:cs="仿宋" w:hint="eastAsia"/>
            <w:lang w:eastAsia="zh-CN"/>
          </w:rPr>
          <w:t>(二)、成果推广应用方案</w:t>
        </w:r>
        <w:r>
          <w:tab/>
        </w:r>
        <w:r>
          <w:fldChar w:fldCharType="begin"/>
        </w:r>
        <w:r>
          <w:instrText xml:space="preserve"> PAGEREF _Toc16047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3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78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352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272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3175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一、保健药品项目的市场准入条件分析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保健药品项目而言，市场准入条件首先取决于政策法规环境。政府对于[行业名称]领域的法规，如环保标准、税收政策、和技术使用规范，直接影响保健药品项目的运营和成本结构。例如，若政府针对使用可再生能源的企业提供税收优惠，这将对保健药品项目的财务规划产生重要影响。同时，考虑经济环境和消费者偏好的变化对保健药品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二、保健药品项目的行业规范与合规性要求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保健药品项目来说，遵守行业规范和合规性要求是确保项目顺利进行的基础。这包括遵循质量控制标准、安全规定、数据保护法规等。例如，若保健药品项目涉及数据处理，须严格遵守相关的数据保护法规。此外，行业内部的自律规范，如产品标准和服务流程，也对于提升保健药品项目在行业内的认可度和竞争力至关重要。项目管理团队必须不断更新策略，以应对行业规范和法规的变化，确保保健药品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三、保健药品项目的竞争格局和战略定位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保健药品项目的发展规划中，理解行业的竞争格局对于制定有效的市场策略极为关键。这包括分析主要竞争对手的市场地位、优势及其业务模式。保健药品项目面临的竞争对手可能包括大型成熟企业和创新型初创公司，各自采取不同的市场策略。因此，保健药品项目需精确地定位自己的市场策略，如专注于产品创新、客户服务或成本效率，以在竞争中占据优势。通过深入的市场和竞争分析，保健药品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7058"/>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5581"/>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保健药品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7766"/>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5091"/>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14133"/>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一、保健药品项目的技术资源开发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二、保健药品项目的人力资源管理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保健药品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三、保健药品项目的资金资源筹措与优化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保健药品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1" w:name="_Toc3443"/>
      <w:r>
        <w:rPr>
          <w:rFonts w:ascii="仿宋" w:eastAsia="仿宋" w:hAnsi="仿宋" w:cs="仿宋" w:hint="eastAsia"/>
          <w:sz w:val="28"/>
          <w:lang w:eastAsia="zh-CN"/>
        </w:rPr>
        <w:t>(二)、资源利用方案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保健药品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https://d.book118.com/546113105152010044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9C3165"/>
    <w:rsid w:val="349C31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611310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2024-02-02T22:10:00Z</dcterms:created>
  <dcterms:modified xsi:type="dcterms:W3CDTF">2024-02-02T22:10:31Z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0C0A14C27A50477895AF36D151523461_11</vt:lpwstr>
  </property>
  <property fmtid="{D5CDD505-2E9C-101B-9397-08002B2CF9AE}" pid="3" name="KSOProductBuildVer">
    <vt:lpwstr>2052-12.1.0.16250</vt:lpwstr>
  </property>
</Properties>
</file>