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空气涡轮制冷精细橡胶粉生产装置相关项目实施方案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98" w:history="1">
        <w:r>
          <w:rPr>
            <w:rFonts w:ascii="仿宋" w:eastAsia="仿宋" w:hAnsi="仿宋" w:cs="仿宋" w:hint="eastAsia"/>
            <w:lang w:eastAsia="zh-CN"/>
          </w:rPr>
          <w:t>概论</w:t>
        </w:r>
        <w:r>
          <w:tab/>
        </w:r>
        <w:r>
          <w:fldChar w:fldCharType="begin"/>
        </w:r>
        <w:r>
          <w:instrText xml:space="preserve"> PAGEREF _Toc16398 \h </w:instrText>
        </w:r>
        <w:r>
          <w:fldChar w:fldCharType="separate"/>
        </w:r>
        <w:r>
          <w:t>3</w:t>
        </w:r>
        <w:r>
          <w:fldChar w:fldCharType="end"/>
        </w:r>
      </w:hyperlink>
    </w:p>
    <w:p>
      <w:pPr>
        <w:pStyle w:val="TOC1"/>
        <w:tabs>
          <w:tab w:val="right" w:leader="dot" w:pos="8306"/>
        </w:tabs>
      </w:pPr>
      <w:hyperlink w:anchor="_Toc31502" w:history="1">
        <w:r>
          <w:rPr>
            <w:rFonts w:ascii="仿宋" w:eastAsia="仿宋" w:hAnsi="仿宋" w:cs="仿宋" w:hint="eastAsia"/>
            <w:lang w:eastAsia="zh-CN"/>
          </w:rPr>
          <w:t>一、空气涡轮制冷精细橡胶粉生产装置概述</w:t>
        </w:r>
        <w:r>
          <w:tab/>
        </w:r>
        <w:r>
          <w:fldChar w:fldCharType="begin"/>
        </w:r>
        <w:r>
          <w:instrText xml:space="preserve"> PAGEREF _Toc31502 \h </w:instrText>
        </w:r>
        <w:r>
          <w:fldChar w:fldCharType="separate"/>
        </w:r>
        <w:r>
          <w:t>3</w:t>
        </w:r>
        <w:r>
          <w:fldChar w:fldCharType="end"/>
        </w:r>
      </w:hyperlink>
    </w:p>
    <w:p>
      <w:pPr>
        <w:pStyle w:val="TOC2"/>
        <w:tabs>
          <w:tab w:val="right" w:leader="dot" w:pos="8306"/>
        </w:tabs>
      </w:pPr>
      <w:hyperlink w:anchor="_Toc23510" w:history="1">
        <w:r>
          <w:rPr>
            <w:rFonts w:ascii="仿宋" w:eastAsia="仿宋" w:hAnsi="仿宋" w:cs="仿宋" w:hint="eastAsia"/>
            <w:lang w:eastAsia="zh-CN"/>
          </w:rPr>
          <w:t>(一)、空气涡轮制冷精细橡胶粉生产装置项目名称及建设性质</w:t>
        </w:r>
        <w:r>
          <w:tab/>
        </w:r>
        <w:r>
          <w:fldChar w:fldCharType="begin"/>
        </w:r>
        <w:r>
          <w:instrText xml:space="preserve"> PAGEREF _Toc23510 \h </w:instrText>
        </w:r>
        <w:r>
          <w:fldChar w:fldCharType="separate"/>
        </w:r>
        <w:r>
          <w:t>3</w:t>
        </w:r>
        <w:r>
          <w:fldChar w:fldCharType="end"/>
        </w:r>
      </w:hyperlink>
    </w:p>
    <w:p>
      <w:pPr>
        <w:pStyle w:val="TOC2"/>
        <w:tabs>
          <w:tab w:val="right" w:leader="dot" w:pos="8306"/>
        </w:tabs>
      </w:pPr>
      <w:hyperlink w:anchor="_Toc28631" w:history="1">
        <w:r>
          <w:rPr>
            <w:rFonts w:ascii="仿宋" w:eastAsia="仿宋" w:hAnsi="仿宋" w:cs="仿宋" w:hint="eastAsia"/>
            <w:lang w:eastAsia="zh-CN"/>
          </w:rPr>
          <w:t>(二)、空气涡轮制冷精细橡胶粉生产装置项目承办单位背景分析</w:t>
        </w:r>
        <w:r>
          <w:tab/>
        </w:r>
        <w:r>
          <w:fldChar w:fldCharType="begin"/>
        </w:r>
        <w:r>
          <w:instrText xml:space="preserve"> PAGEREF _Toc28631 \h </w:instrText>
        </w:r>
        <w:r>
          <w:fldChar w:fldCharType="separate"/>
        </w:r>
        <w:r>
          <w:t>4</w:t>
        </w:r>
        <w:r>
          <w:fldChar w:fldCharType="end"/>
        </w:r>
      </w:hyperlink>
    </w:p>
    <w:p>
      <w:pPr>
        <w:pStyle w:val="TOC2"/>
        <w:tabs>
          <w:tab w:val="right" w:leader="dot" w:pos="8306"/>
        </w:tabs>
      </w:pPr>
      <w:hyperlink w:anchor="_Toc3509" w:history="1">
        <w:r>
          <w:rPr>
            <w:rFonts w:ascii="仿宋" w:eastAsia="仿宋" w:hAnsi="仿宋" w:cs="仿宋" w:hint="eastAsia"/>
            <w:lang w:eastAsia="zh-CN"/>
          </w:rPr>
          <w:t>(三)、战略合作单位</w:t>
        </w:r>
        <w:r>
          <w:tab/>
        </w:r>
        <w:r>
          <w:fldChar w:fldCharType="begin"/>
        </w:r>
        <w:r>
          <w:instrText xml:space="preserve"> PAGEREF _Toc3509 \h </w:instrText>
        </w:r>
        <w:r>
          <w:fldChar w:fldCharType="separate"/>
        </w:r>
        <w:r>
          <w:t>4</w:t>
        </w:r>
        <w:r>
          <w:fldChar w:fldCharType="end"/>
        </w:r>
      </w:hyperlink>
    </w:p>
    <w:p>
      <w:pPr>
        <w:pStyle w:val="TOC2"/>
        <w:tabs>
          <w:tab w:val="right" w:leader="dot" w:pos="8306"/>
        </w:tabs>
      </w:pPr>
      <w:hyperlink w:anchor="_Toc28587" w:history="1">
        <w:r>
          <w:rPr>
            <w:rFonts w:ascii="仿宋" w:eastAsia="仿宋" w:hAnsi="仿宋" w:cs="仿宋" w:hint="eastAsia"/>
            <w:lang w:eastAsia="zh-CN"/>
          </w:rPr>
          <w:t>(四)、空气涡轮制冷精细橡胶粉生产装置项目提出的理由</w:t>
        </w:r>
        <w:r>
          <w:tab/>
        </w:r>
        <w:r>
          <w:fldChar w:fldCharType="begin"/>
        </w:r>
        <w:r>
          <w:instrText xml:space="preserve"> PAGEREF _Toc28587 \h </w:instrText>
        </w:r>
        <w:r>
          <w:fldChar w:fldCharType="separate"/>
        </w:r>
        <w:r>
          <w:t>4</w:t>
        </w:r>
        <w:r>
          <w:fldChar w:fldCharType="end"/>
        </w:r>
      </w:hyperlink>
    </w:p>
    <w:p>
      <w:pPr>
        <w:pStyle w:val="TOC2"/>
        <w:tabs>
          <w:tab w:val="right" w:leader="dot" w:pos="8306"/>
        </w:tabs>
      </w:pPr>
      <w:hyperlink w:anchor="_Toc31630" w:history="1">
        <w:r>
          <w:rPr>
            <w:rFonts w:ascii="仿宋" w:eastAsia="仿宋" w:hAnsi="仿宋" w:cs="仿宋" w:hint="eastAsia"/>
            <w:lang w:eastAsia="zh-CN"/>
          </w:rPr>
          <w:t>(五)、空气涡轮制冷精细橡胶粉生产装置项目选址及用地综述</w:t>
        </w:r>
        <w:r>
          <w:tab/>
        </w:r>
        <w:r>
          <w:fldChar w:fldCharType="begin"/>
        </w:r>
        <w:r>
          <w:instrText xml:space="preserve"> PAGEREF _Toc31630 \h </w:instrText>
        </w:r>
        <w:r>
          <w:fldChar w:fldCharType="separate"/>
        </w:r>
        <w:r>
          <w:t>5</w:t>
        </w:r>
        <w:r>
          <w:fldChar w:fldCharType="end"/>
        </w:r>
      </w:hyperlink>
    </w:p>
    <w:p>
      <w:pPr>
        <w:pStyle w:val="TOC2"/>
        <w:tabs>
          <w:tab w:val="right" w:leader="dot" w:pos="8306"/>
        </w:tabs>
      </w:pPr>
      <w:hyperlink w:anchor="_Toc21830" w:history="1">
        <w:r>
          <w:rPr>
            <w:rFonts w:ascii="仿宋" w:eastAsia="仿宋" w:hAnsi="仿宋" w:cs="仿宋" w:hint="eastAsia"/>
            <w:lang w:eastAsia="zh-CN"/>
          </w:rPr>
          <w:t>(六)、土建工程建设指标</w:t>
        </w:r>
        <w:r>
          <w:tab/>
        </w:r>
        <w:r>
          <w:fldChar w:fldCharType="begin"/>
        </w:r>
        <w:r>
          <w:instrText xml:space="preserve"> PAGEREF _Toc21830 \h </w:instrText>
        </w:r>
        <w:r>
          <w:fldChar w:fldCharType="separate"/>
        </w:r>
        <w:r>
          <w:t>6</w:t>
        </w:r>
        <w:r>
          <w:fldChar w:fldCharType="end"/>
        </w:r>
      </w:hyperlink>
    </w:p>
    <w:p>
      <w:pPr>
        <w:pStyle w:val="TOC2"/>
        <w:tabs>
          <w:tab w:val="right" w:leader="dot" w:pos="8306"/>
        </w:tabs>
      </w:pPr>
      <w:hyperlink w:anchor="_Toc22506" w:history="1">
        <w:r>
          <w:rPr>
            <w:rFonts w:ascii="仿宋" w:eastAsia="仿宋" w:hAnsi="仿宋" w:cs="仿宋" w:hint="eastAsia"/>
            <w:lang w:eastAsia="zh-CN"/>
          </w:rPr>
          <w:t>(七)、设备购置</w:t>
        </w:r>
        <w:r>
          <w:tab/>
        </w:r>
        <w:r>
          <w:fldChar w:fldCharType="begin"/>
        </w:r>
        <w:r>
          <w:instrText xml:space="preserve"> PAGEREF _Toc22506 \h </w:instrText>
        </w:r>
        <w:r>
          <w:fldChar w:fldCharType="separate"/>
        </w:r>
        <w:r>
          <w:t>7</w:t>
        </w:r>
        <w:r>
          <w:fldChar w:fldCharType="end"/>
        </w:r>
      </w:hyperlink>
    </w:p>
    <w:p>
      <w:pPr>
        <w:pStyle w:val="TOC2"/>
        <w:tabs>
          <w:tab w:val="right" w:leader="dot" w:pos="8306"/>
        </w:tabs>
      </w:pPr>
      <w:hyperlink w:anchor="_Toc18633" w:history="1">
        <w:r>
          <w:rPr>
            <w:rFonts w:ascii="仿宋" w:eastAsia="仿宋" w:hAnsi="仿宋" w:cs="仿宋" w:hint="eastAsia"/>
            <w:lang w:eastAsia="zh-CN"/>
          </w:rPr>
          <w:t>(八)、产品规划方案</w:t>
        </w:r>
        <w:r>
          <w:tab/>
        </w:r>
        <w:r>
          <w:fldChar w:fldCharType="begin"/>
        </w:r>
        <w:r>
          <w:instrText xml:space="preserve"> PAGEREF _Toc18633 \h </w:instrText>
        </w:r>
        <w:r>
          <w:fldChar w:fldCharType="separate"/>
        </w:r>
        <w:r>
          <w:t>7</w:t>
        </w:r>
        <w:r>
          <w:fldChar w:fldCharType="end"/>
        </w:r>
      </w:hyperlink>
    </w:p>
    <w:p>
      <w:pPr>
        <w:pStyle w:val="TOC2"/>
        <w:tabs>
          <w:tab w:val="right" w:leader="dot" w:pos="8306"/>
        </w:tabs>
      </w:pPr>
      <w:hyperlink w:anchor="_Toc21307" w:history="1">
        <w:r>
          <w:rPr>
            <w:rFonts w:ascii="仿宋" w:eastAsia="仿宋" w:hAnsi="仿宋" w:cs="仿宋" w:hint="eastAsia"/>
            <w:lang w:eastAsia="zh-CN"/>
          </w:rPr>
          <w:t>(九)、原材料供应</w:t>
        </w:r>
        <w:r>
          <w:tab/>
        </w:r>
        <w:r>
          <w:fldChar w:fldCharType="begin"/>
        </w:r>
        <w:r>
          <w:instrText xml:space="preserve"> PAGEREF _Toc21307 \h </w:instrText>
        </w:r>
        <w:r>
          <w:fldChar w:fldCharType="separate"/>
        </w:r>
        <w:r>
          <w:t>8</w:t>
        </w:r>
        <w:r>
          <w:fldChar w:fldCharType="end"/>
        </w:r>
      </w:hyperlink>
    </w:p>
    <w:p>
      <w:pPr>
        <w:pStyle w:val="TOC2"/>
        <w:tabs>
          <w:tab w:val="right" w:leader="dot" w:pos="8306"/>
        </w:tabs>
      </w:pPr>
      <w:hyperlink w:anchor="_Toc1640" w:history="1">
        <w:r>
          <w:rPr>
            <w:rFonts w:ascii="仿宋" w:eastAsia="仿宋" w:hAnsi="仿宋" w:cs="仿宋" w:hint="eastAsia"/>
            <w:lang w:eastAsia="zh-CN"/>
          </w:rPr>
          <w:t>(十)、空气涡轮制冷精细橡胶粉生产装置项目能耗分析</w:t>
        </w:r>
        <w:r>
          <w:tab/>
        </w:r>
        <w:r>
          <w:fldChar w:fldCharType="begin"/>
        </w:r>
        <w:r>
          <w:instrText xml:space="preserve"> PAGEREF _Toc1640 \h </w:instrText>
        </w:r>
        <w:r>
          <w:fldChar w:fldCharType="separate"/>
        </w:r>
        <w:r>
          <w:t>9</w:t>
        </w:r>
        <w:r>
          <w:fldChar w:fldCharType="end"/>
        </w:r>
      </w:hyperlink>
    </w:p>
    <w:p>
      <w:pPr>
        <w:pStyle w:val="TOC2"/>
        <w:tabs>
          <w:tab w:val="right" w:leader="dot" w:pos="8306"/>
        </w:tabs>
      </w:pPr>
      <w:hyperlink w:anchor="_Toc30790" w:history="1">
        <w:r>
          <w:rPr>
            <w:rFonts w:ascii="仿宋" w:eastAsia="仿宋" w:hAnsi="仿宋" w:cs="仿宋" w:hint="eastAsia"/>
            <w:lang w:eastAsia="zh-CN"/>
          </w:rPr>
          <w:t>(十一)、环境保护</w:t>
        </w:r>
        <w:r>
          <w:tab/>
        </w:r>
        <w:r>
          <w:fldChar w:fldCharType="begin"/>
        </w:r>
        <w:r>
          <w:instrText xml:space="preserve"> PAGEREF _Toc30790 \h </w:instrText>
        </w:r>
        <w:r>
          <w:fldChar w:fldCharType="separate"/>
        </w:r>
        <w:r>
          <w:t>10</w:t>
        </w:r>
        <w:r>
          <w:fldChar w:fldCharType="end"/>
        </w:r>
      </w:hyperlink>
    </w:p>
    <w:p>
      <w:pPr>
        <w:pStyle w:val="TOC2"/>
        <w:tabs>
          <w:tab w:val="right" w:leader="dot" w:pos="8306"/>
        </w:tabs>
      </w:pPr>
      <w:hyperlink w:anchor="_Toc14255" w:history="1">
        <w:r>
          <w:rPr>
            <w:rFonts w:ascii="仿宋" w:eastAsia="仿宋" w:hAnsi="仿宋" w:cs="仿宋" w:hint="eastAsia"/>
            <w:lang w:eastAsia="zh-CN"/>
          </w:rPr>
          <w:t>(十二)、空气涡轮制冷精细橡胶粉生产装置项目建设符合性</w:t>
        </w:r>
        <w:r>
          <w:tab/>
        </w:r>
        <w:r>
          <w:fldChar w:fldCharType="begin"/>
        </w:r>
        <w:r>
          <w:instrText xml:space="preserve"> PAGEREF _Toc14255 \h </w:instrText>
        </w:r>
        <w:r>
          <w:fldChar w:fldCharType="separate"/>
        </w:r>
        <w:r>
          <w:t>11</w:t>
        </w:r>
        <w:r>
          <w:fldChar w:fldCharType="end"/>
        </w:r>
      </w:hyperlink>
    </w:p>
    <w:p>
      <w:pPr>
        <w:pStyle w:val="TOC2"/>
        <w:tabs>
          <w:tab w:val="right" w:leader="dot" w:pos="8306"/>
        </w:tabs>
      </w:pPr>
      <w:hyperlink w:anchor="_Toc21721" w:history="1">
        <w:r>
          <w:rPr>
            <w:rFonts w:ascii="仿宋" w:eastAsia="仿宋" w:hAnsi="仿宋" w:cs="仿宋" w:hint="eastAsia"/>
            <w:lang w:eastAsia="zh-CN"/>
          </w:rPr>
          <w:t>(十三)、空气涡轮制冷精细橡胶粉生产装置项目进度规划</w:t>
        </w:r>
        <w:r>
          <w:tab/>
        </w:r>
        <w:r>
          <w:fldChar w:fldCharType="begin"/>
        </w:r>
        <w:r>
          <w:instrText xml:space="preserve"> PAGEREF _Toc21721 \h </w:instrText>
        </w:r>
        <w:r>
          <w:fldChar w:fldCharType="separate"/>
        </w:r>
        <w:r>
          <w:t>12</w:t>
        </w:r>
        <w:r>
          <w:fldChar w:fldCharType="end"/>
        </w:r>
      </w:hyperlink>
    </w:p>
    <w:p>
      <w:pPr>
        <w:pStyle w:val="TOC2"/>
        <w:tabs>
          <w:tab w:val="right" w:leader="dot" w:pos="8306"/>
        </w:tabs>
      </w:pPr>
      <w:hyperlink w:anchor="_Toc23518" w:history="1">
        <w:r>
          <w:rPr>
            <w:rFonts w:ascii="仿宋" w:eastAsia="仿宋" w:hAnsi="仿宋" w:cs="仿宋" w:hint="eastAsia"/>
            <w:lang w:eastAsia="zh-CN"/>
          </w:rPr>
          <w:t>(十四)、投资估算及经济效益分析</w:t>
        </w:r>
        <w:r>
          <w:tab/>
        </w:r>
        <w:r>
          <w:fldChar w:fldCharType="begin"/>
        </w:r>
        <w:r>
          <w:instrText xml:space="preserve"> PAGEREF _Toc23518 \h </w:instrText>
        </w:r>
        <w:r>
          <w:fldChar w:fldCharType="separate"/>
        </w:r>
        <w:r>
          <w:t>13</w:t>
        </w:r>
        <w:r>
          <w:fldChar w:fldCharType="end"/>
        </w:r>
      </w:hyperlink>
    </w:p>
    <w:p>
      <w:pPr>
        <w:pStyle w:val="TOC2"/>
        <w:tabs>
          <w:tab w:val="right" w:leader="dot" w:pos="8306"/>
        </w:tabs>
      </w:pPr>
      <w:hyperlink w:anchor="_Toc6455" w:history="1">
        <w:r>
          <w:rPr>
            <w:rFonts w:ascii="仿宋" w:eastAsia="仿宋" w:hAnsi="仿宋" w:cs="仿宋" w:hint="eastAsia"/>
            <w:lang w:eastAsia="zh-CN"/>
          </w:rPr>
          <w:t>(十五)、报告说明</w:t>
        </w:r>
        <w:r>
          <w:tab/>
        </w:r>
        <w:r>
          <w:fldChar w:fldCharType="begin"/>
        </w:r>
        <w:r>
          <w:instrText xml:space="preserve"> PAGEREF _Toc6455 \h </w:instrText>
        </w:r>
        <w:r>
          <w:fldChar w:fldCharType="separate"/>
        </w:r>
        <w:r>
          <w:t>14</w:t>
        </w:r>
        <w:r>
          <w:fldChar w:fldCharType="end"/>
        </w:r>
      </w:hyperlink>
    </w:p>
    <w:p>
      <w:pPr>
        <w:pStyle w:val="TOC2"/>
        <w:tabs>
          <w:tab w:val="right" w:leader="dot" w:pos="8306"/>
        </w:tabs>
      </w:pPr>
      <w:hyperlink w:anchor="_Toc24613" w:history="1">
        <w:r>
          <w:rPr>
            <w:rFonts w:ascii="仿宋" w:eastAsia="仿宋" w:hAnsi="仿宋" w:cs="仿宋" w:hint="eastAsia"/>
            <w:lang w:eastAsia="zh-CN"/>
          </w:rPr>
          <w:t>(十六)、空气涡轮制冷精细橡胶粉生产装置项目评价</w:t>
        </w:r>
        <w:r>
          <w:tab/>
        </w:r>
        <w:r>
          <w:fldChar w:fldCharType="begin"/>
        </w:r>
        <w:r>
          <w:instrText xml:space="preserve"> PAGEREF _Toc24613 \h </w:instrText>
        </w:r>
        <w:r>
          <w:fldChar w:fldCharType="separate"/>
        </w:r>
        <w:r>
          <w:t>15</w:t>
        </w:r>
        <w:r>
          <w:fldChar w:fldCharType="end"/>
        </w:r>
      </w:hyperlink>
    </w:p>
    <w:p>
      <w:pPr>
        <w:pStyle w:val="TOC1"/>
        <w:tabs>
          <w:tab w:val="right" w:leader="dot" w:pos="8306"/>
        </w:tabs>
      </w:pPr>
      <w:hyperlink w:anchor="_Toc27616" w:history="1">
        <w:r>
          <w:rPr>
            <w:rFonts w:ascii="仿宋" w:eastAsia="仿宋" w:hAnsi="仿宋" w:cs="仿宋" w:hint="eastAsia"/>
            <w:lang w:eastAsia="zh-CN"/>
          </w:rPr>
          <w:t>二、土建工程说明</w:t>
        </w:r>
        <w:r>
          <w:tab/>
        </w:r>
        <w:r>
          <w:fldChar w:fldCharType="begin"/>
        </w:r>
        <w:r>
          <w:instrText xml:space="preserve"> PAGEREF _Toc27616 \h </w:instrText>
        </w:r>
        <w:r>
          <w:fldChar w:fldCharType="separate"/>
        </w:r>
        <w:r>
          <w:t>16</w:t>
        </w:r>
        <w:r>
          <w:fldChar w:fldCharType="end"/>
        </w:r>
      </w:hyperlink>
    </w:p>
    <w:p>
      <w:pPr>
        <w:pStyle w:val="TOC2"/>
        <w:tabs>
          <w:tab w:val="right" w:leader="dot" w:pos="8306"/>
        </w:tabs>
      </w:pPr>
      <w:hyperlink w:anchor="_Toc20171" w:history="1">
        <w:r>
          <w:rPr>
            <w:rFonts w:ascii="仿宋" w:eastAsia="仿宋" w:hAnsi="仿宋" w:cs="仿宋" w:hint="eastAsia"/>
            <w:lang w:eastAsia="zh-CN"/>
          </w:rPr>
          <w:t>(一)、建筑工程设计原则</w:t>
        </w:r>
        <w:r>
          <w:tab/>
        </w:r>
        <w:r>
          <w:fldChar w:fldCharType="begin"/>
        </w:r>
        <w:r>
          <w:instrText xml:space="preserve"> PAGEREF _Toc20171 \h </w:instrText>
        </w:r>
        <w:r>
          <w:fldChar w:fldCharType="separate"/>
        </w:r>
        <w:r>
          <w:t>16</w:t>
        </w:r>
        <w:r>
          <w:fldChar w:fldCharType="end"/>
        </w:r>
      </w:hyperlink>
    </w:p>
    <w:p>
      <w:pPr>
        <w:pStyle w:val="TOC2"/>
        <w:tabs>
          <w:tab w:val="right" w:leader="dot" w:pos="8306"/>
        </w:tabs>
      </w:pPr>
      <w:hyperlink w:anchor="_Toc23714" w:history="1">
        <w:r>
          <w:rPr>
            <w:rFonts w:ascii="仿宋" w:eastAsia="仿宋" w:hAnsi="仿宋" w:cs="仿宋" w:hint="eastAsia"/>
            <w:lang w:eastAsia="zh-CN"/>
          </w:rPr>
          <w:t>(二)、空气涡轮制冷精细橡胶粉生产装置项目工程建设标准规范</w:t>
        </w:r>
        <w:r>
          <w:tab/>
        </w:r>
        <w:r>
          <w:fldChar w:fldCharType="begin"/>
        </w:r>
        <w:r>
          <w:instrText xml:space="preserve"> PAGEREF _Toc23714 \h </w:instrText>
        </w:r>
        <w:r>
          <w:fldChar w:fldCharType="separate"/>
        </w:r>
        <w:r>
          <w:t>17</w:t>
        </w:r>
        <w:r>
          <w:fldChar w:fldCharType="end"/>
        </w:r>
      </w:hyperlink>
    </w:p>
    <w:p>
      <w:pPr>
        <w:pStyle w:val="TOC2"/>
        <w:tabs>
          <w:tab w:val="right" w:leader="dot" w:pos="8306"/>
        </w:tabs>
      </w:pPr>
      <w:hyperlink w:anchor="_Toc29830" w:history="1">
        <w:r>
          <w:rPr>
            <w:rFonts w:ascii="仿宋" w:eastAsia="仿宋" w:hAnsi="仿宋" w:cs="仿宋" w:hint="eastAsia"/>
            <w:lang w:eastAsia="zh-CN"/>
          </w:rPr>
          <w:t>(三)、空气涡轮制冷精细橡胶粉生产装置项目总平面设计要求</w:t>
        </w:r>
        <w:r>
          <w:tab/>
        </w:r>
        <w:r>
          <w:fldChar w:fldCharType="begin"/>
        </w:r>
        <w:r>
          <w:instrText xml:space="preserve"> PAGEREF _Toc29830 \h </w:instrText>
        </w:r>
        <w:r>
          <w:fldChar w:fldCharType="separate"/>
        </w:r>
        <w:r>
          <w:t>19</w:t>
        </w:r>
        <w:r>
          <w:fldChar w:fldCharType="end"/>
        </w:r>
      </w:hyperlink>
    </w:p>
    <w:p>
      <w:pPr>
        <w:pStyle w:val="TOC2"/>
        <w:tabs>
          <w:tab w:val="right" w:leader="dot" w:pos="8306"/>
        </w:tabs>
      </w:pPr>
      <w:hyperlink w:anchor="_Toc30991" w:history="1">
        <w:r>
          <w:rPr>
            <w:rFonts w:ascii="仿宋" w:eastAsia="仿宋" w:hAnsi="仿宋" w:cs="仿宋" w:hint="eastAsia"/>
            <w:lang w:eastAsia="zh-CN"/>
          </w:rPr>
          <w:t>(四)、建筑设计规范和标准</w:t>
        </w:r>
        <w:r>
          <w:tab/>
        </w:r>
        <w:r>
          <w:fldChar w:fldCharType="begin"/>
        </w:r>
        <w:r>
          <w:instrText xml:space="preserve"> PAGEREF _Toc30991 \h </w:instrText>
        </w:r>
        <w:r>
          <w:fldChar w:fldCharType="separate"/>
        </w:r>
        <w:r>
          <w:t>19</w:t>
        </w:r>
        <w:r>
          <w:fldChar w:fldCharType="end"/>
        </w:r>
      </w:hyperlink>
    </w:p>
    <w:p>
      <w:pPr>
        <w:pStyle w:val="TOC2"/>
        <w:tabs>
          <w:tab w:val="right" w:leader="dot" w:pos="8306"/>
        </w:tabs>
      </w:pPr>
      <w:hyperlink w:anchor="_Toc5513" w:history="1">
        <w:r>
          <w:rPr>
            <w:rFonts w:ascii="仿宋" w:eastAsia="仿宋" w:hAnsi="仿宋" w:cs="仿宋" w:hint="eastAsia"/>
            <w:lang w:eastAsia="zh-CN"/>
          </w:rPr>
          <w:t>(五)、土建工程设计年限及安全等级</w:t>
        </w:r>
        <w:r>
          <w:tab/>
        </w:r>
        <w:r>
          <w:fldChar w:fldCharType="begin"/>
        </w:r>
        <w:r>
          <w:instrText xml:space="preserve"> PAGEREF _Toc5513 \h </w:instrText>
        </w:r>
        <w:r>
          <w:fldChar w:fldCharType="separate"/>
        </w:r>
        <w:r>
          <w:t>20</w:t>
        </w:r>
        <w:r>
          <w:fldChar w:fldCharType="end"/>
        </w:r>
      </w:hyperlink>
    </w:p>
    <w:p>
      <w:pPr>
        <w:pStyle w:val="TOC2"/>
        <w:tabs>
          <w:tab w:val="right" w:leader="dot" w:pos="8306"/>
        </w:tabs>
      </w:pPr>
      <w:hyperlink w:anchor="_Toc21965" w:history="1">
        <w:r>
          <w:rPr>
            <w:rFonts w:ascii="仿宋" w:eastAsia="仿宋" w:hAnsi="仿宋" w:cs="仿宋" w:hint="eastAsia"/>
            <w:lang w:eastAsia="zh-CN"/>
          </w:rPr>
          <w:t>(六)、建筑工程设计总体要求</w:t>
        </w:r>
        <w:r>
          <w:tab/>
        </w:r>
        <w:r>
          <w:fldChar w:fldCharType="begin"/>
        </w:r>
        <w:r>
          <w:instrText xml:space="preserve"> PAGEREF _Toc21965 \h </w:instrText>
        </w:r>
        <w:r>
          <w:fldChar w:fldCharType="separate"/>
        </w:r>
        <w:r>
          <w:t>21</w:t>
        </w:r>
        <w:r>
          <w:fldChar w:fldCharType="end"/>
        </w:r>
      </w:hyperlink>
    </w:p>
    <w:p>
      <w:pPr>
        <w:pStyle w:val="TOC2"/>
        <w:tabs>
          <w:tab w:val="right" w:leader="dot" w:pos="8306"/>
        </w:tabs>
      </w:pPr>
      <w:hyperlink w:anchor="_Toc22551" w:history="1">
        <w:r>
          <w:rPr>
            <w:rFonts w:ascii="仿宋" w:eastAsia="仿宋" w:hAnsi="仿宋" w:cs="仿宋" w:hint="eastAsia"/>
            <w:lang w:eastAsia="zh-CN"/>
          </w:rPr>
          <w:t>(七)、土建工程建设指标</w:t>
        </w:r>
        <w:r>
          <w:tab/>
        </w:r>
        <w:r>
          <w:fldChar w:fldCharType="begin"/>
        </w:r>
        <w:r>
          <w:instrText xml:space="preserve"> PAGEREF _Toc22551 \h </w:instrText>
        </w:r>
        <w:r>
          <w:fldChar w:fldCharType="separate"/>
        </w:r>
        <w:r>
          <w:t>23</w:t>
        </w:r>
        <w:r>
          <w:fldChar w:fldCharType="end"/>
        </w:r>
      </w:hyperlink>
    </w:p>
    <w:p>
      <w:pPr>
        <w:pStyle w:val="TOC1"/>
        <w:tabs>
          <w:tab w:val="right" w:leader="dot" w:pos="8306"/>
        </w:tabs>
      </w:pPr>
      <w:hyperlink w:anchor="_Toc15208" w:history="1">
        <w:r>
          <w:rPr>
            <w:rFonts w:ascii="仿宋" w:eastAsia="仿宋" w:hAnsi="仿宋" w:cs="仿宋" w:hint="eastAsia"/>
            <w:lang w:eastAsia="zh-CN"/>
          </w:rPr>
          <w:t>三、空气涡轮制冷精细橡胶粉生产装置项目招投标方案</w:t>
        </w:r>
        <w:r>
          <w:tab/>
        </w:r>
        <w:r>
          <w:fldChar w:fldCharType="begin"/>
        </w:r>
        <w:r>
          <w:instrText xml:space="preserve"> PAGEREF _Toc15208 \h </w:instrText>
        </w:r>
        <w:r>
          <w:fldChar w:fldCharType="separate"/>
        </w:r>
        <w:r>
          <w:t>23</w:t>
        </w:r>
        <w:r>
          <w:fldChar w:fldCharType="end"/>
        </w:r>
      </w:hyperlink>
    </w:p>
    <w:p>
      <w:pPr>
        <w:pStyle w:val="TOC2"/>
        <w:tabs>
          <w:tab w:val="right" w:leader="dot" w:pos="8306"/>
        </w:tabs>
      </w:pPr>
      <w:hyperlink w:anchor="_Toc30875" w:history="1">
        <w:r>
          <w:rPr>
            <w:rFonts w:ascii="仿宋" w:eastAsia="仿宋" w:hAnsi="仿宋" w:cs="仿宋" w:hint="eastAsia"/>
            <w:lang w:eastAsia="zh-CN"/>
          </w:rPr>
          <w:t>(一)、招标组织方式</w:t>
        </w:r>
        <w:r>
          <w:tab/>
        </w:r>
        <w:r>
          <w:fldChar w:fldCharType="begin"/>
        </w:r>
        <w:r>
          <w:instrText xml:space="preserve"> PAGEREF _Toc30875 \h </w:instrText>
        </w:r>
        <w:r>
          <w:fldChar w:fldCharType="separate"/>
        </w:r>
        <w:r>
          <w:t>23</w:t>
        </w:r>
        <w:r>
          <w:fldChar w:fldCharType="end"/>
        </w:r>
      </w:hyperlink>
    </w:p>
    <w:p>
      <w:pPr>
        <w:pStyle w:val="TOC2"/>
        <w:tabs>
          <w:tab w:val="right" w:leader="dot" w:pos="8306"/>
        </w:tabs>
      </w:pPr>
      <w:hyperlink w:anchor="_Toc23165" w:history="1">
        <w:r>
          <w:rPr>
            <w:rFonts w:ascii="仿宋" w:eastAsia="仿宋" w:hAnsi="仿宋" w:cs="仿宋" w:hint="eastAsia"/>
            <w:lang w:eastAsia="zh-CN"/>
          </w:rPr>
          <w:t>(二)、招标委员会的组织设立</w:t>
        </w:r>
        <w:r>
          <w:tab/>
        </w:r>
        <w:r>
          <w:fldChar w:fldCharType="begin"/>
        </w:r>
        <w:r>
          <w:instrText xml:space="preserve"> PAGEREF _Toc23165 \h </w:instrText>
        </w:r>
        <w:r>
          <w:fldChar w:fldCharType="separate"/>
        </w:r>
        <w:r>
          <w:t>24</w:t>
        </w:r>
        <w:r>
          <w:fldChar w:fldCharType="end"/>
        </w:r>
      </w:hyperlink>
    </w:p>
    <w:p>
      <w:pPr>
        <w:pStyle w:val="TOC2"/>
        <w:tabs>
          <w:tab w:val="right" w:leader="dot" w:pos="8306"/>
        </w:tabs>
      </w:pPr>
      <w:hyperlink w:anchor="_Toc15255" w:history="1">
        <w:r>
          <w:rPr>
            <w:rFonts w:ascii="仿宋" w:eastAsia="仿宋" w:hAnsi="仿宋" w:cs="仿宋" w:hint="eastAsia"/>
            <w:lang w:eastAsia="zh-CN"/>
          </w:rPr>
          <w:t>(三)、空气涡轮制冷精细橡胶粉生产装置项目招投标要求</w:t>
        </w:r>
        <w:r>
          <w:tab/>
        </w:r>
        <w:r>
          <w:fldChar w:fldCharType="begin"/>
        </w:r>
        <w:r>
          <w:instrText xml:space="preserve"> PAGEREF _Toc15255 \h </w:instrText>
        </w:r>
        <w:r>
          <w:fldChar w:fldCharType="separate"/>
        </w:r>
        <w:r>
          <w:t>25</w:t>
        </w:r>
        <w:r>
          <w:fldChar w:fldCharType="end"/>
        </w:r>
      </w:hyperlink>
    </w:p>
    <w:p>
      <w:pPr>
        <w:pStyle w:val="TOC2"/>
        <w:tabs>
          <w:tab w:val="right" w:leader="dot" w:pos="8306"/>
        </w:tabs>
      </w:pPr>
      <w:hyperlink w:anchor="_Toc19068" w:history="1">
        <w:r>
          <w:rPr>
            <w:rFonts w:ascii="仿宋" w:eastAsia="仿宋" w:hAnsi="仿宋" w:cs="仿宋" w:hint="eastAsia"/>
            <w:lang w:eastAsia="zh-CN"/>
          </w:rPr>
          <w:t>(四)、空气涡轮制冷精细橡胶粉生产装置项目招标方式和招标程序</w:t>
        </w:r>
        <w:r>
          <w:tab/>
        </w:r>
        <w:r>
          <w:fldChar w:fldCharType="begin"/>
        </w:r>
        <w:r>
          <w:instrText xml:space="preserve"> PAGEREF _Toc19068 \h </w:instrText>
        </w:r>
        <w:r>
          <w:fldChar w:fldCharType="separate"/>
        </w:r>
        <w:r>
          <w:t>26</w:t>
        </w:r>
        <w:r>
          <w:fldChar w:fldCharType="end"/>
        </w:r>
      </w:hyperlink>
    </w:p>
    <w:p>
      <w:pPr>
        <w:pStyle w:val="TOC2"/>
        <w:tabs>
          <w:tab w:val="right" w:leader="dot" w:pos="8306"/>
        </w:tabs>
      </w:pPr>
      <w:hyperlink w:anchor="_Toc29667" w:history="1">
        <w:r>
          <w:rPr>
            <w:rFonts w:ascii="仿宋" w:eastAsia="仿宋" w:hAnsi="仿宋" w:cs="仿宋" w:hint="eastAsia"/>
            <w:lang w:eastAsia="zh-CN"/>
          </w:rPr>
          <w:t>(五)、招标费用及信息发布</w:t>
        </w:r>
        <w:r>
          <w:tab/>
        </w:r>
        <w:r>
          <w:fldChar w:fldCharType="begin"/>
        </w:r>
        <w:r>
          <w:instrText xml:space="preserve"> PAGEREF _Toc29667 \h </w:instrText>
        </w:r>
        <w:r>
          <w:fldChar w:fldCharType="separate"/>
        </w:r>
        <w:r>
          <w:t>29</w:t>
        </w:r>
        <w:r>
          <w:fldChar w:fldCharType="end"/>
        </w:r>
      </w:hyperlink>
    </w:p>
    <w:p>
      <w:pPr>
        <w:pStyle w:val="TOC1"/>
        <w:tabs>
          <w:tab w:val="right" w:leader="dot" w:pos="8306"/>
        </w:tabs>
      </w:pPr>
      <w:hyperlink w:anchor="_Toc28507" w:history="1">
        <w:r>
          <w:rPr>
            <w:rFonts w:ascii="仿宋" w:eastAsia="仿宋" w:hAnsi="仿宋" w:cs="仿宋" w:hint="eastAsia"/>
            <w:lang w:eastAsia="zh-CN"/>
          </w:rPr>
          <w:t>四、空气涡轮制冷精细橡胶粉生产装置项目节能概况</w:t>
        </w:r>
        <w:r>
          <w:tab/>
        </w:r>
        <w:r>
          <w:fldChar w:fldCharType="begin"/>
        </w:r>
        <w:r>
          <w:instrText xml:space="preserve"> PAGEREF _Toc28507 \h </w:instrText>
        </w:r>
        <w:r>
          <w:fldChar w:fldCharType="separate"/>
        </w:r>
        <w:r>
          <w:t>30</w:t>
        </w:r>
        <w:r>
          <w:fldChar w:fldCharType="end"/>
        </w:r>
      </w:hyperlink>
    </w:p>
    <w:p>
      <w:pPr>
        <w:pStyle w:val="TOC2"/>
        <w:tabs>
          <w:tab w:val="right" w:leader="dot" w:pos="8306"/>
        </w:tabs>
      </w:pPr>
      <w:hyperlink w:anchor="_Toc26647" w:history="1">
        <w:r>
          <w:rPr>
            <w:rFonts w:ascii="仿宋" w:eastAsia="仿宋" w:hAnsi="仿宋" w:cs="仿宋" w:hint="eastAsia"/>
            <w:lang w:eastAsia="zh-CN"/>
          </w:rPr>
          <w:t>(一)、节能概述</w:t>
        </w:r>
        <w:r>
          <w:tab/>
        </w:r>
        <w:r>
          <w:fldChar w:fldCharType="begin"/>
        </w:r>
        <w:r>
          <w:instrText xml:space="preserve"> PAGEREF _Toc26647 \h </w:instrText>
        </w:r>
        <w:r>
          <w:fldChar w:fldCharType="separate"/>
        </w:r>
        <w:r>
          <w:t>30</w:t>
        </w:r>
        <w:r>
          <w:fldChar w:fldCharType="end"/>
        </w:r>
      </w:hyperlink>
    </w:p>
    <w:p>
      <w:pPr>
        <w:pStyle w:val="TOC2"/>
        <w:tabs>
          <w:tab w:val="right" w:leader="dot" w:pos="8306"/>
        </w:tabs>
      </w:pPr>
      <w:hyperlink w:anchor="_Toc1512" w:history="1">
        <w:r>
          <w:rPr>
            <w:rFonts w:ascii="仿宋" w:eastAsia="仿宋" w:hAnsi="仿宋" w:cs="仿宋" w:hint="eastAsia"/>
            <w:lang w:eastAsia="zh-CN"/>
          </w:rPr>
          <w:t>(二)、空气涡轮制冷精细橡胶粉生产装置项目所在地能源消费及能源供应条件</w:t>
        </w:r>
        <w:r>
          <w:tab/>
        </w:r>
        <w:r>
          <w:fldChar w:fldCharType="begin"/>
        </w:r>
        <w:r>
          <w:instrText xml:space="preserve"> PAGEREF _Toc1512 \h </w:instrText>
        </w:r>
        <w:r>
          <w:fldChar w:fldCharType="separate"/>
        </w:r>
        <w:r>
          <w:t>31</w:t>
        </w:r>
        <w:r>
          <w:fldChar w:fldCharType="end"/>
        </w:r>
      </w:hyperlink>
    </w:p>
    <w:p>
      <w:pPr>
        <w:pStyle w:val="TOC2"/>
        <w:tabs>
          <w:tab w:val="right" w:leader="dot" w:pos="8306"/>
        </w:tabs>
      </w:pPr>
      <w:hyperlink w:anchor="_Toc30741" w:history="1">
        <w:r>
          <w:rPr>
            <w:rFonts w:ascii="仿宋" w:eastAsia="仿宋" w:hAnsi="仿宋" w:cs="仿宋" w:hint="eastAsia"/>
            <w:lang w:eastAsia="zh-CN"/>
          </w:rPr>
          <w:t>(三)、能源消费种类和数量分析</w:t>
        </w:r>
        <w:r>
          <w:tab/>
        </w:r>
        <w:r>
          <w:fldChar w:fldCharType="begin"/>
        </w:r>
        <w:r>
          <w:instrText xml:space="preserve"> PAGEREF _Toc30741 \h </w:instrText>
        </w:r>
        <w:r>
          <w:fldChar w:fldCharType="separate"/>
        </w:r>
        <w:r>
          <w:t>32</w:t>
        </w:r>
        <w:r>
          <w:fldChar w:fldCharType="end"/>
        </w:r>
      </w:hyperlink>
    </w:p>
    <w:p>
      <w:pPr>
        <w:pStyle w:val="TOC2"/>
        <w:tabs>
          <w:tab w:val="right" w:leader="dot" w:pos="8306"/>
        </w:tabs>
      </w:pPr>
      <w:hyperlink w:anchor="_Toc21404" w:history="1">
        <w:r>
          <w:rPr>
            <w:rFonts w:ascii="仿宋" w:eastAsia="仿宋" w:hAnsi="仿宋" w:cs="仿宋" w:hint="eastAsia"/>
            <w:lang w:eastAsia="zh-CN"/>
          </w:rPr>
          <w:t>(四)、空气涡轮制冷精细橡胶粉生产装置项目预期节能综合评价</w:t>
        </w:r>
        <w:r>
          <w:tab/>
        </w:r>
        <w:r>
          <w:fldChar w:fldCharType="begin"/>
        </w:r>
        <w:r>
          <w:instrText xml:space="preserve"> PAGEREF _Toc21404 \h </w:instrText>
        </w:r>
        <w:r>
          <w:fldChar w:fldCharType="separate"/>
        </w:r>
        <w:r>
          <w:t>33</w:t>
        </w:r>
        <w:r>
          <w:fldChar w:fldCharType="end"/>
        </w:r>
      </w:hyperlink>
    </w:p>
    <w:p>
      <w:pPr>
        <w:pStyle w:val="TOC2"/>
        <w:tabs>
          <w:tab w:val="right" w:leader="dot" w:pos="8306"/>
        </w:tabs>
      </w:pPr>
      <w:hyperlink w:anchor="_Toc11276" w:history="1">
        <w:r>
          <w:rPr>
            <w:rFonts w:ascii="仿宋" w:eastAsia="仿宋" w:hAnsi="仿宋" w:cs="仿宋" w:hint="eastAsia"/>
            <w:lang w:eastAsia="zh-CN"/>
          </w:rPr>
          <w:t>(五)、空气涡轮制冷精细橡胶粉生产装置项目节能设计</w:t>
        </w:r>
        <w:r>
          <w:tab/>
        </w:r>
        <w:r>
          <w:fldChar w:fldCharType="begin"/>
        </w:r>
        <w:r>
          <w:instrText xml:space="preserve"> PAGEREF _Toc11276 \h </w:instrText>
        </w:r>
        <w:r>
          <w:fldChar w:fldCharType="separate"/>
        </w:r>
        <w:r>
          <w:t>33</w:t>
        </w:r>
        <w:r>
          <w:fldChar w:fldCharType="end"/>
        </w:r>
      </w:hyperlink>
    </w:p>
    <w:p>
      <w:pPr>
        <w:pStyle w:val="TOC2"/>
        <w:tabs>
          <w:tab w:val="right" w:leader="dot" w:pos="8306"/>
        </w:tabs>
      </w:pPr>
      <w:hyperlink w:anchor="_Toc7712" w:history="1">
        <w:r>
          <w:rPr>
            <w:rFonts w:ascii="仿宋" w:eastAsia="仿宋" w:hAnsi="仿宋" w:cs="仿宋" w:hint="eastAsia"/>
            <w:lang w:eastAsia="zh-CN"/>
          </w:rPr>
          <w:t>(六)、节能措施</w:t>
        </w:r>
        <w:r>
          <w:tab/>
        </w:r>
        <w:r>
          <w:fldChar w:fldCharType="begin"/>
        </w:r>
        <w:r>
          <w:instrText xml:space="preserve"> PAGEREF _Toc7712 \h </w:instrText>
        </w:r>
        <w:r>
          <w:fldChar w:fldCharType="separate"/>
        </w:r>
        <w:r>
          <w:t>34</w:t>
        </w:r>
        <w:r>
          <w:fldChar w:fldCharType="end"/>
        </w:r>
      </w:hyperlink>
    </w:p>
    <w:p>
      <w:pPr>
        <w:pStyle w:val="TOC1"/>
        <w:tabs>
          <w:tab w:val="right" w:leader="dot" w:pos="8306"/>
        </w:tabs>
      </w:pPr>
      <w:hyperlink w:anchor="_Toc24684" w:history="1">
        <w:r>
          <w:rPr>
            <w:rFonts w:ascii="仿宋" w:eastAsia="仿宋" w:hAnsi="仿宋" w:cs="仿宋" w:hint="eastAsia"/>
            <w:lang w:eastAsia="zh-CN"/>
          </w:rPr>
          <w:t>五、空气涡轮制冷精细橡胶粉生产装置项目风险概况</w:t>
        </w:r>
        <w:r>
          <w:tab/>
        </w:r>
        <w:r>
          <w:fldChar w:fldCharType="begin"/>
        </w:r>
        <w:r>
          <w:instrText xml:space="preserve"> PAGEREF _Toc24684 \h </w:instrText>
        </w:r>
        <w:r>
          <w:fldChar w:fldCharType="separate"/>
        </w:r>
        <w:r>
          <w:t>36</w:t>
        </w:r>
        <w:r>
          <w:fldChar w:fldCharType="end"/>
        </w:r>
      </w:hyperlink>
    </w:p>
    <w:p>
      <w:pPr>
        <w:pStyle w:val="TOC2"/>
        <w:tabs>
          <w:tab w:val="right" w:leader="dot" w:pos="8306"/>
        </w:tabs>
      </w:pPr>
      <w:hyperlink w:anchor="_Toc28641" w:history="1">
        <w:r>
          <w:rPr>
            <w:rFonts w:ascii="仿宋" w:eastAsia="仿宋" w:hAnsi="仿宋" w:cs="仿宋" w:hint="eastAsia"/>
            <w:lang w:eastAsia="zh-CN"/>
          </w:rPr>
          <w:t>(一)、政策风险分析</w:t>
        </w:r>
        <w:r>
          <w:tab/>
        </w:r>
        <w:r>
          <w:fldChar w:fldCharType="begin"/>
        </w:r>
        <w:r>
          <w:instrText xml:space="preserve"> PAGEREF _Toc28641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843" w:history="1">
        <w:r>
          <w:rPr>
            <w:rFonts w:ascii="仿宋" w:eastAsia="仿宋" w:hAnsi="仿宋" w:cs="仿宋" w:hint="eastAsia"/>
            <w:lang w:eastAsia="zh-CN"/>
          </w:rPr>
          <w:t>(二)、社会风险分析</w:t>
        </w:r>
        <w:r>
          <w:tab/>
        </w:r>
        <w:r>
          <w:fldChar w:fldCharType="begin"/>
        </w:r>
        <w:r>
          <w:instrText xml:space="preserve"> PAGEREF _Toc7843 \h </w:instrText>
        </w:r>
        <w:r>
          <w:fldChar w:fldCharType="separate"/>
        </w:r>
        <w:r>
          <w:t>37</w:t>
        </w:r>
        <w:r>
          <w:fldChar w:fldCharType="end"/>
        </w:r>
      </w:hyperlink>
    </w:p>
    <w:p>
      <w:pPr>
        <w:pStyle w:val="TOC2"/>
        <w:tabs>
          <w:tab w:val="right" w:leader="dot" w:pos="8306"/>
        </w:tabs>
      </w:pPr>
      <w:hyperlink w:anchor="_Toc6763" w:history="1">
        <w:r>
          <w:rPr>
            <w:rFonts w:ascii="仿宋" w:eastAsia="仿宋" w:hAnsi="仿宋" w:cs="仿宋" w:hint="eastAsia"/>
            <w:lang w:eastAsia="zh-CN"/>
          </w:rPr>
          <w:t>(三)、市场风险分析</w:t>
        </w:r>
        <w:r>
          <w:tab/>
        </w:r>
        <w:r>
          <w:fldChar w:fldCharType="begin"/>
        </w:r>
        <w:r>
          <w:instrText xml:space="preserve"> PAGEREF _Toc6763 \h </w:instrText>
        </w:r>
        <w:r>
          <w:fldChar w:fldCharType="separate"/>
        </w:r>
        <w:r>
          <w:t>38</w:t>
        </w:r>
        <w:r>
          <w:fldChar w:fldCharType="end"/>
        </w:r>
      </w:hyperlink>
    </w:p>
    <w:p>
      <w:pPr>
        <w:pStyle w:val="TOC2"/>
        <w:tabs>
          <w:tab w:val="right" w:leader="dot" w:pos="8306"/>
        </w:tabs>
      </w:pPr>
      <w:hyperlink w:anchor="_Toc28828" w:history="1">
        <w:r>
          <w:rPr>
            <w:rFonts w:ascii="仿宋" w:eastAsia="仿宋" w:hAnsi="仿宋" w:cs="仿宋" w:hint="eastAsia"/>
            <w:lang w:eastAsia="zh-CN"/>
          </w:rPr>
          <w:t>(四)、资金风险分析</w:t>
        </w:r>
        <w:r>
          <w:tab/>
        </w:r>
        <w:r>
          <w:fldChar w:fldCharType="begin"/>
        </w:r>
        <w:r>
          <w:instrText xml:space="preserve"> PAGEREF _Toc28828 \h </w:instrText>
        </w:r>
        <w:r>
          <w:fldChar w:fldCharType="separate"/>
        </w:r>
        <w:r>
          <w:t>39</w:t>
        </w:r>
        <w:r>
          <w:fldChar w:fldCharType="end"/>
        </w:r>
      </w:hyperlink>
    </w:p>
    <w:p>
      <w:pPr>
        <w:pStyle w:val="TOC2"/>
        <w:tabs>
          <w:tab w:val="right" w:leader="dot" w:pos="8306"/>
        </w:tabs>
      </w:pPr>
      <w:hyperlink w:anchor="_Toc11356" w:history="1">
        <w:r>
          <w:rPr>
            <w:rFonts w:ascii="仿宋" w:eastAsia="仿宋" w:hAnsi="仿宋" w:cs="仿宋" w:hint="eastAsia"/>
            <w:lang w:eastAsia="zh-CN"/>
          </w:rPr>
          <w:t>(五)、技术风险分析</w:t>
        </w:r>
        <w:r>
          <w:tab/>
        </w:r>
        <w:r>
          <w:fldChar w:fldCharType="begin"/>
        </w:r>
        <w:r>
          <w:instrText xml:space="preserve"> PAGEREF _Toc11356 \h </w:instrText>
        </w:r>
        <w:r>
          <w:fldChar w:fldCharType="separate"/>
        </w:r>
        <w:r>
          <w:t>40</w:t>
        </w:r>
        <w:r>
          <w:fldChar w:fldCharType="end"/>
        </w:r>
      </w:hyperlink>
    </w:p>
    <w:p>
      <w:pPr>
        <w:pStyle w:val="TOC2"/>
        <w:tabs>
          <w:tab w:val="right" w:leader="dot" w:pos="8306"/>
        </w:tabs>
      </w:pPr>
      <w:hyperlink w:anchor="_Toc11604" w:history="1">
        <w:r>
          <w:rPr>
            <w:rFonts w:ascii="仿宋" w:eastAsia="仿宋" w:hAnsi="仿宋" w:cs="仿宋" w:hint="eastAsia"/>
            <w:lang w:eastAsia="zh-CN"/>
          </w:rPr>
          <w:t>(六)、财务风险分析</w:t>
        </w:r>
        <w:r>
          <w:tab/>
        </w:r>
        <w:r>
          <w:fldChar w:fldCharType="begin"/>
        </w:r>
        <w:r>
          <w:instrText xml:space="preserve"> PAGEREF _Toc11604 \h </w:instrText>
        </w:r>
        <w:r>
          <w:fldChar w:fldCharType="separate"/>
        </w:r>
        <w:r>
          <w:t>41</w:t>
        </w:r>
        <w:r>
          <w:fldChar w:fldCharType="end"/>
        </w:r>
      </w:hyperlink>
    </w:p>
    <w:p>
      <w:pPr>
        <w:pStyle w:val="TOC2"/>
        <w:tabs>
          <w:tab w:val="right" w:leader="dot" w:pos="8306"/>
        </w:tabs>
      </w:pPr>
      <w:hyperlink w:anchor="_Toc47" w:history="1">
        <w:r>
          <w:rPr>
            <w:rFonts w:ascii="仿宋" w:eastAsia="仿宋" w:hAnsi="仿宋" w:cs="仿宋" w:hint="eastAsia"/>
            <w:lang w:eastAsia="zh-CN"/>
          </w:rPr>
          <w:t>(七)、管理风险分析</w:t>
        </w:r>
        <w:r>
          <w:tab/>
        </w:r>
        <w:r>
          <w:fldChar w:fldCharType="begin"/>
        </w:r>
        <w:r>
          <w:instrText xml:space="preserve"> PAGEREF _Toc47 \h </w:instrText>
        </w:r>
        <w:r>
          <w:fldChar w:fldCharType="separate"/>
        </w:r>
        <w:r>
          <w:t>43</w:t>
        </w:r>
        <w:r>
          <w:fldChar w:fldCharType="end"/>
        </w:r>
      </w:hyperlink>
    </w:p>
    <w:p>
      <w:pPr>
        <w:pStyle w:val="TOC2"/>
        <w:tabs>
          <w:tab w:val="right" w:leader="dot" w:pos="8306"/>
        </w:tabs>
      </w:pPr>
      <w:hyperlink w:anchor="_Toc28423" w:history="1">
        <w:r>
          <w:rPr>
            <w:rFonts w:ascii="仿宋" w:eastAsia="仿宋" w:hAnsi="仿宋" w:cs="仿宋" w:hint="eastAsia"/>
            <w:lang w:eastAsia="zh-CN"/>
          </w:rPr>
          <w:t>(八)、其它风险分析</w:t>
        </w:r>
        <w:r>
          <w:tab/>
        </w:r>
        <w:r>
          <w:fldChar w:fldCharType="begin"/>
        </w:r>
        <w:r>
          <w:instrText xml:space="preserve"> PAGEREF _Toc28423 \h </w:instrText>
        </w:r>
        <w:r>
          <w:fldChar w:fldCharType="separate"/>
        </w:r>
        <w:r>
          <w:t>44</w:t>
        </w:r>
        <w:r>
          <w:fldChar w:fldCharType="end"/>
        </w:r>
      </w:hyperlink>
    </w:p>
    <w:p>
      <w:pPr>
        <w:pStyle w:val="TOC2"/>
        <w:tabs>
          <w:tab w:val="right" w:leader="dot" w:pos="8306"/>
        </w:tabs>
      </w:pPr>
      <w:hyperlink w:anchor="_Toc29237" w:history="1">
        <w:r>
          <w:rPr>
            <w:rFonts w:ascii="仿宋" w:eastAsia="仿宋" w:hAnsi="仿宋" w:cs="仿宋" w:hint="eastAsia"/>
            <w:lang w:eastAsia="zh-CN"/>
          </w:rPr>
          <w:t>(九)、社会影响评估</w:t>
        </w:r>
        <w:r>
          <w:tab/>
        </w:r>
        <w:r>
          <w:fldChar w:fldCharType="begin"/>
        </w:r>
        <w:r>
          <w:instrText xml:space="preserve"> PAGEREF _Toc29237 \h </w:instrText>
        </w:r>
        <w:r>
          <w:fldChar w:fldCharType="separate"/>
        </w:r>
        <w:r>
          <w:t>45</w:t>
        </w:r>
        <w:r>
          <w:fldChar w:fldCharType="end"/>
        </w:r>
      </w:hyperlink>
    </w:p>
    <w:p>
      <w:pPr>
        <w:pStyle w:val="TOC1"/>
        <w:tabs>
          <w:tab w:val="right" w:leader="dot" w:pos="8306"/>
        </w:tabs>
      </w:pPr>
      <w:hyperlink w:anchor="_Toc10170" w:history="1">
        <w:r>
          <w:rPr>
            <w:rFonts w:ascii="仿宋" w:eastAsia="仿宋" w:hAnsi="仿宋" w:cs="仿宋" w:hint="eastAsia"/>
            <w:lang w:eastAsia="zh-CN"/>
          </w:rPr>
          <w:t>六、安全经营规范</w:t>
        </w:r>
        <w:r>
          <w:tab/>
        </w:r>
        <w:r>
          <w:fldChar w:fldCharType="begin"/>
        </w:r>
        <w:r>
          <w:instrText xml:space="preserve"> PAGEREF _Toc10170 \h </w:instrText>
        </w:r>
        <w:r>
          <w:fldChar w:fldCharType="separate"/>
        </w:r>
        <w:r>
          <w:t>48</w:t>
        </w:r>
        <w:r>
          <w:fldChar w:fldCharType="end"/>
        </w:r>
      </w:hyperlink>
    </w:p>
    <w:p>
      <w:pPr>
        <w:pStyle w:val="TOC2"/>
        <w:tabs>
          <w:tab w:val="right" w:leader="dot" w:pos="8306"/>
        </w:tabs>
      </w:pPr>
      <w:hyperlink w:anchor="_Toc32623" w:history="1">
        <w:r>
          <w:rPr>
            <w:rFonts w:ascii="仿宋" w:eastAsia="仿宋" w:hAnsi="仿宋" w:cs="仿宋" w:hint="eastAsia"/>
            <w:lang w:eastAsia="zh-CN"/>
          </w:rPr>
          <w:t>(一)、消防安全</w:t>
        </w:r>
        <w:r>
          <w:tab/>
        </w:r>
        <w:r>
          <w:fldChar w:fldCharType="begin"/>
        </w:r>
        <w:r>
          <w:instrText xml:space="preserve"> PAGEREF _Toc32623 \h </w:instrText>
        </w:r>
        <w:r>
          <w:fldChar w:fldCharType="separate"/>
        </w:r>
        <w:r>
          <w:t>48</w:t>
        </w:r>
        <w:r>
          <w:fldChar w:fldCharType="end"/>
        </w:r>
      </w:hyperlink>
    </w:p>
    <w:p>
      <w:pPr>
        <w:pStyle w:val="TOC2"/>
        <w:tabs>
          <w:tab w:val="right" w:leader="dot" w:pos="8306"/>
        </w:tabs>
      </w:pPr>
      <w:hyperlink w:anchor="_Toc12083" w:history="1">
        <w:r>
          <w:rPr>
            <w:rFonts w:ascii="仿宋" w:eastAsia="仿宋" w:hAnsi="仿宋" w:cs="仿宋" w:hint="eastAsia"/>
            <w:lang w:eastAsia="zh-CN"/>
          </w:rPr>
          <w:t>(二)、防火防爆总图布置措施</w:t>
        </w:r>
        <w:r>
          <w:tab/>
        </w:r>
        <w:r>
          <w:fldChar w:fldCharType="begin"/>
        </w:r>
        <w:r>
          <w:instrText xml:space="preserve"> PAGEREF _Toc12083 \h </w:instrText>
        </w:r>
        <w:r>
          <w:fldChar w:fldCharType="separate"/>
        </w:r>
        <w:r>
          <w:t>50</w:t>
        </w:r>
        <w:r>
          <w:fldChar w:fldCharType="end"/>
        </w:r>
      </w:hyperlink>
    </w:p>
    <w:p>
      <w:pPr>
        <w:pStyle w:val="TOC2"/>
        <w:tabs>
          <w:tab w:val="right" w:leader="dot" w:pos="8306"/>
        </w:tabs>
      </w:pPr>
      <w:hyperlink w:anchor="_Toc23596" w:history="1">
        <w:r>
          <w:rPr>
            <w:rFonts w:ascii="仿宋" w:eastAsia="仿宋" w:hAnsi="仿宋" w:cs="仿宋" w:hint="eastAsia"/>
            <w:lang w:eastAsia="zh-CN"/>
          </w:rPr>
          <w:t>(三)、自然灾害防范措施</w:t>
        </w:r>
        <w:r>
          <w:tab/>
        </w:r>
        <w:r>
          <w:fldChar w:fldCharType="begin"/>
        </w:r>
        <w:r>
          <w:instrText xml:space="preserve"> PAGEREF _Toc23596 \h </w:instrText>
        </w:r>
        <w:r>
          <w:fldChar w:fldCharType="separate"/>
        </w:r>
        <w:r>
          <w:t>50</w:t>
        </w:r>
        <w:r>
          <w:fldChar w:fldCharType="end"/>
        </w:r>
      </w:hyperlink>
    </w:p>
    <w:p>
      <w:pPr>
        <w:pStyle w:val="TOC2"/>
        <w:tabs>
          <w:tab w:val="right" w:leader="dot" w:pos="8306"/>
        </w:tabs>
      </w:pPr>
      <w:hyperlink w:anchor="_Toc15778" w:history="1">
        <w:r>
          <w:rPr>
            <w:rFonts w:ascii="仿宋" w:eastAsia="仿宋" w:hAnsi="仿宋" w:cs="仿宋" w:hint="eastAsia"/>
            <w:lang w:eastAsia="zh-CN"/>
          </w:rPr>
          <w:t>(四)、安全色及安全标志使用要求</w:t>
        </w:r>
        <w:r>
          <w:tab/>
        </w:r>
        <w:r>
          <w:fldChar w:fldCharType="begin"/>
        </w:r>
        <w:r>
          <w:instrText xml:space="preserve"> PAGEREF _Toc15778 \h </w:instrText>
        </w:r>
        <w:r>
          <w:fldChar w:fldCharType="separate"/>
        </w:r>
        <w:r>
          <w:t>51</w:t>
        </w:r>
        <w:r>
          <w:fldChar w:fldCharType="end"/>
        </w:r>
      </w:hyperlink>
    </w:p>
    <w:p>
      <w:pPr>
        <w:pStyle w:val="TOC2"/>
        <w:tabs>
          <w:tab w:val="right" w:leader="dot" w:pos="8306"/>
        </w:tabs>
      </w:pPr>
      <w:hyperlink w:anchor="_Toc18578" w:history="1">
        <w:r>
          <w:rPr>
            <w:rFonts w:ascii="仿宋" w:eastAsia="仿宋" w:hAnsi="仿宋" w:cs="仿宋" w:hint="eastAsia"/>
            <w:lang w:eastAsia="zh-CN"/>
          </w:rPr>
          <w:t>(五)、电气安全保障措施</w:t>
        </w:r>
        <w:r>
          <w:tab/>
        </w:r>
        <w:r>
          <w:fldChar w:fldCharType="begin"/>
        </w:r>
        <w:r>
          <w:instrText xml:space="preserve"> PAGEREF _Toc18578 \h </w:instrText>
        </w:r>
        <w:r>
          <w:fldChar w:fldCharType="separate"/>
        </w:r>
        <w:r>
          <w:t>52</w:t>
        </w:r>
        <w:r>
          <w:fldChar w:fldCharType="end"/>
        </w:r>
      </w:hyperlink>
    </w:p>
    <w:p>
      <w:pPr>
        <w:pStyle w:val="TOC2"/>
        <w:tabs>
          <w:tab w:val="right" w:leader="dot" w:pos="8306"/>
        </w:tabs>
      </w:pPr>
      <w:hyperlink w:anchor="_Toc8316" w:history="1">
        <w:r>
          <w:rPr>
            <w:rFonts w:ascii="仿宋" w:eastAsia="仿宋" w:hAnsi="仿宋" w:cs="仿宋" w:hint="eastAsia"/>
            <w:lang w:eastAsia="zh-CN"/>
          </w:rPr>
          <w:t>(六)、防尘防毒措施</w:t>
        </w:r>
        <w:r>
          <w:tab/>
        </w:r>
        <w:r>
          <w:fldChar w:fldCharType="begin"/>
        </w:r>
        <w:r>
          <w:instrText xml:space="preserve"> PAGEREF _Toc8316 \h </w:instrText>
        </w:r>
        <w:r>
          <w:fldChar w:fldCharType="separate"/>
        </w:r>
        <w:r>
          <w:t>53</w:t>
        </w:r>
        <w:r>
          <w:fldChar w:fldCharType="end"/>
        </w:r>
      </w:hyperlink>
    </w:p>
    <w:p>
      <w:pPr>
        <w:pStyle w:val="TOC2"/>
        <w:tabs>
          <w:tab w:val="right" w:leader="dot" w:pos="8306"/>
        </w:tabs>
      </w:pPr>
      <w:hyperlink w:anchor="_Toc23167" w:history="1">
        <w:r>
          <w:rPr>
            <w:rFonts w:ascii="仿宋" w:eastAsia="仿宋" w:hAnsi="仿宋" w:cs="仿宋" w:hint="eastAsia"/>
            <w:lang w:eastAsia="zh-CN"/>
          </w:rPr>
          <w:t>(七)、防静电、触电防护及防雷措施</w:t>
        </w:r>
        <w:r>
          <w:tab/>
        </w:r>
        <w:r>
          <w:fldChar w:fldCharType="begin"/>
        </w:r>
        <w:r>
          <w:instrText xml:space="preserve"> PAGEREF _Toc23167 \h </w:instrText>
        </w:r>
        <w:r>
          <w:fldChar w:fldCharType="separate"/>
        </w:r>
        <w:r>
          <w:t>53</w:t>
        </w:r>
        <w:r>
          <w:fldChar w:fldCharType="end"/>
        </w:r>
      </w:hyperlink>
    </w:p>
    <w:p>
      <w:pPr>
        <w:pStyle w:val="TOC2"/>
        <w:tabs>
          <w:tab w:val="right" w:leader="dot" w:pos="8306"/>
        </w:tabs>
      </w:pPr>
      <w:hyperlink w:anchor="_Toc9058" w:history="1">
        <w:r>
          <w:rPr>
            <w:rFonts w:ascii="仿宋" w:eastAsia="仿宋" w:hAnsi="仿宋" w:cs="仿宋" w:hint="eastAsia"/>
            <w:lang w:eastAsia="zh-CN"/>
          </w:rPr>
          <w:t>(八)、机械设备安全保障措施</w:t>
        </w:r>
        <w:r>
          <w:tab/>
        </w:r>
        <w:r>
          <w:fldChar w:fldCharType="begin"/>
        </w:r>
        <w:r>
          <w:instrText xml:space="preserve"> PAGEREF _Toc9058 \h </w:instrText>
        </w:r>
        <w:r>
          <w:fldChar w:fldCharType="separate"/>
        </w:r>
        <w:r>
          <w:t>54</w:t>
        </w:r>
        <w:r>
          <w:fldChar w:fldCharType="end"/>
        </w:r>
      </w:hyperlink>
    </w:p>
    <w:p>
      <w:pPr>
        <w:pStyle w:val="TOC2"/>
        <w:tabs>
          <w:tab w:val="right" w:leader="dot" w:pos="8306"/>
        </w:tabs>
      </w:pPr>
      <w:hyperlink w:anchor="_Toc28518" w:history="1">
        <w:r>
          <w:rPr>
            <w:rFonts w:ascii="仿宋" w:eastAsia="仿宋" w:hAnsi="仿宋" w:cs="仿宋" w:hint="eastAsia"/>
            <w:lang w:eastAsia="zh-CN"/>
          </w:rPr>
          <w:t>(九)、劳动安全保障措施</w:t>
        </w:r>
        <w:r>
          <w:tab/>
        </w:r>
        <w:r>
          <w:fldChar w:fldCharType="begin"/>
        </w:r>
        <w:r>
          <w:instrText xml:space="preserve"> PAGEREF _Toc28518 \h </w:instrText>
        </w:r>
        <w:r>
          <w:fldChar w:fldCharType="separate"/>
        </w:r>
        <w:r>
          <w:t>55</w:t>
        </w:r>
        <w:r>
          <w:fldChar w:fldCharType="end"/>
        </w:r>
      </w:hyperlink>
    </w:p>
    <w:p>
      <w:pPr>
        <w:pStyle w:val="TOC2"/>
        <w:tabs>
          <w:tab w:val="right" w:leader="dot" w:pos="8306"/>
        </w:tabs>
      </w:pPr>
      <w:hyperlink w:anchor="_Toc13574" w:history="1">
        <w:r>
          <w:rPr>
            <w:rFonts w:ascii="仿宋" w:eastAsia="仿宋" w:hAnsi="仿宋" w:cs="仿宋" w:hint="eastAsia"/>
            <w:lang w:eastAsia="zh-CN"/>
          </w:rPr>
          <w:t>(十)、劳动安全卫生机构设置及教育制度</w:t>
        </w:r>
        <w:r>
          <w:tab/>
        </w:r>
        <w:r>
          <w:fldChar w:fldCharType="begin"/>
        </w:r>
        <w:r>
          <w:instrText xml:space="preserve"> PAGEREF _Toc13574 \h </w:instrText>
        </w:r>
        <w:r>
          <w:fldChar w:fldCharType="separate"/>
        </w:r>
        <w:r>
          <w:t>56</w:t>
        </w:r>
        <w:r>
          <w:fldChar w:fldCharType="end"/>
        </w:r>
      </w:hyperlink>
    </w:p>
    <w:p>
      <w:pPr>
        <w:pStyle w:val="TOC2"/>
        <w:tabs>
          <w:tab w:val="right" w:leader="dot" w:pos="8306"/>
        </w:tabs>
      </w:pPr>
      <w:hyperlink w:anchor="_Toc19982" w:history="1">
        <w:r>
          <w:rPr>
            <w:rFonts w:ascii="仿宋" w:eastAsia="仿宋" w:hAnsi="仿宋" w:cs="仿宋" w:hint="eastAsia"/>
            <w:lang w:eastAsia="zh-CN"/>
          </w:rPr>
          <w:t>(十一)、劳动安全预期效果评价</w:t>
        </w:r>
        <w:r>
          <w:tab/>
        </w:r>
        <w:r>
          <w:fldChar w:fldCharType="begin"/>
        </w:r>
        <w:r>
          <w:instrText xml:space="preserve"> PAGEREF _Toc19982 \h </w:instrText>
        </w:r>
        <w:r>
          <w:fldChar w:fldCharType="separate"/>
        </w:r>
        <w:r>
          <w:t>57</w:t>
        </w:r>
        <w:r>
          <w:fldChar w:fldCharType="end"/>
        </w:r>
      </w:hyperlink>
    </w:p>
    <w:p>
      <w:pPr>
        <w:pStyle w:val="TOC1"/>
        <w:tabs>
          <w:tab w:val="right" w:leader="dot" w:pos="8306"/>
        </w:tabs>
      </w:pPr>
      <w:hyperlink w:anchor="_Toc20588" w:history="1">
        <w:r>
          <w:rPr>
            <w:rFonts w:ascii="仿宋" w:eastAsia="仿宋" w:hAnsi="仿宋" w:cs="仿宋" w:hint="eastAsia"/>
            <w:lang w:eastAsia="zh-CN"/>
          </w:rPr>
          <w:t>七、投资方案计划</w:t>
        </w:r>
        <w:r>
          <w:tab/>
        </w:r>
        <w:r>
          <w:fldChar w:fldCharType="begin"/>
        </w:r>
        <w:r>
          <w:instrText xml:space="preserve"> PAGEREF _Toc20588 \h </w:instrText>
        </w:r>
        <w:r>
          <w:fldChar w:fldCharType="separate"/>
        </w:r>
        <w:r>
          <w:t>57</w:t>
        </w:r>
        <w:r>
          <w:fldChar w:fldCharType="end"/>
        </w:r>
      </w:hyperlink>
    </w:p>
    <w:p>
      <w:pPr>
        <w:pStyle w:val="TOC2"/>
        <w:tabs>
          <w:tab w:val="right" w:leader="dot" w:pos="8306"/>
        </w:tabs>
      </w:pPr>
      <w:hyperlink w:anchor="_Toc32612" w:history="1">
        <w:r>
          <w:rPr>
            <w:rFonts w:ascii="仿宋" w:eastAsia="仿宋" w:hAnsi="仿宋" w:cs="仿宋" w:hint="eastAsia"/>
            <w:lang w:eastAsia="zh-CN"/>
          </w:rPr>
          <w:t>(一)、空气涡轮制冷精细橡胶粉生产装置项目估算说明</w:t>
        </w:r>
        <w:r>
          <w:tab/>
        </w:r>
        <w:r>
          <w:fldChar w:fldCharType="begin"/>
        </w:r>
        <w:r>
          <w:instrText xml:space="preserve"> PAGEREF _Toc32612 \h </w:instrText>
        </w:r>
        <w:r>
          <w:fldChar w:fldCharType="separate"/>
        </w:r>
        <w:r>
          <w:t>57</w:t>
        </w:r>
        <w:r>
          <w:fldChar w:fldCharType="end"/>
        </w:r>
      </w:hyperlink>
    </w:p>
    <w:p>
      <w:pPr>
        <w:pStyle w:val="TOC2"/>
        <w:tabs>
          <w:tab w:val="right" w:leader="dot" w:pos="8306"/>
        </w:tabs>
      </w:pPr>
      <w:hyperlink w:anchor="_Toc13558" w:history="1">
        <w:r>
          <w:rPr>
            <w:rFonts w:ascii="仿宋" w:eastAsia="仿宋" w:hAnsi="仿宋" w:cs="仿宋" w:hint="eastAsia"/>
            <w:lang w:eastAsia="zh-CN"/>
          </w:rPr>
          <w:t>(二)、空气涡轮制冷精细橡胶粉生产装置项目总投资估算</w:t>
        </w:r>
        <w:r>
          <w:tab/>
        </w:r>
        <w:r>
          <w:fldChar w:fldCharType="begin"/>
        </w:r>
        <w:r>
          <w:instrText xml:space="preserve"> PAGEREF _Toc13558 \h </w:instrText>
        </w:r>
        <w:r>
          <w:fldChar w:fldCharType="separate"/>
        </w:r>
        <w:r>
          <w:t>59</w:t>
        </w:r>
        <w:r>
          <w:fldChar w:fldCharType="end"/>
        </w:r>
      </w:hyperlink>
    </w:p>
    <w:p>
      <w:pPr>
        <w:pStyle w:val="TOC2"/>
        <w:tabs>
          <w:tab w:val="right" w:leader="dot" w:pos="8306"/>
        </w:tabs>
      </w:pPr>
      <w:hyperlink w:anchor="_Toc24253" w:history="1">
        <w:r>
          <w:rPr>
            <w:rFonts w:ascii="仿宋" w:eastAsia="仿宋" w:hAnsi="仿宋" w:cs="仿宋" w:hint="eastAsia"/>
            <w:lang w:eastAsia="zh-CN"/>
          </w:rPr>
          <w:t>(三)、资金筹措</w:t>
        </w:r>
        <w:r>
          <w:tab/>
        </w:r>
        <w:r>
          <w:fldChar w:fldCharType="begin"/>
        </w:r>
        <w:r>
          <w:instrText xml:space="preserve"> PAGEREF _Toc24253 \h </w:instrText>
        </w:r>
        <w:r>
          <w:fldChar w:fldCharType="separate"/>
        </w:r>
        <w:r>
          <w:t>61</w:t>
        </w:r>
        <w:r>
          <w:fldChar w:fldCharType="end"/>
        </w:r>
      </w:hyperlink>
    </w:p>
    <w:p>
      <w:pPr>
        <w:pStyle w:val="TOC1"/>
        <w:tabs>
          <w:tab w:val="right" w:leader="dot" w:pos="8306"/>
        </w:tabs>
      </w:pPr>
      <w:hyperlink w:anchor="_Toc3106" w:history="1">
        <w:r>
          <w:rPr>
            <w:rFonts w:ascii="仿宋" w:eastAsia="仿宋" w:hAnsi="仿宋" w:cs="仿宋" w:hint="eastAsia"/>
            <w:lang w:eastAsia="zh-CN"/>
          </w:rPr>
          <w:t>八、节能方案分析</w:t>
        </w:r>
        <w:r>
          <w:tab/>
        </w:r>
        <w:r>
          <w:fldChar w:fldCharType="begin"/>
        </w:r>
        <w:r>
          <w:instrText xml:space="preserve"> PAGEREF _Toc3106 \h </w:instrText>
        </w:r>
        <w:r>
          <w:fldChar w:fldCharType="separate"/>
        </w:r>
        <w:r>
          <w:t>62</w:t>
        </w:r>
        <w:r>
          <w:fldChar w:fldCharType="end"/>
        </w:r>
      </w:hyperlink>
    </w:p>
    <w:p>
      <w:pPr>
        <w:pStyle w:val="TOC2"/>
        <w:tabs>
          <w:tab w:val="right" w:leader="dot" w:pos="8306"/>
        </w:tabs>
      </w:pPr>
      <w:hyperlink w:anchor="_Toc9526" w:history="1">
        <w:r>
          <w:rPr>
            <w:rFonts w:ascii="仿宋" w:eastAsia="仿宋" w:hAnsi="仿宋" w:cs="仿宋" w:hint="eastAsia"/>
            <w:lang w:eastAsia="zh-CN"/>
          </w:rPr>
          <w:t>(一)、用能标准和节能规范</w:t>
        </w:r>
        <w:r>
          <w:tab/>
        </w:r>
        <w:r>
          <w:fldChar w:fldCharType="begin"/>
        </w:r>
        <w:r>
          <w:instrText xml:space="preserve"> PAGEREF _Toc9526 \h </w:instrText>
        </w:r>
        <w:r>
          <w:fldChar w:fldCharType="separate"/>
        </w:r>
        <w:r>
          <w:t>62</w:t>
        </w:r>
        <w:r>
          <w:fldChar w:fldCharType="end"/>
        </w:r>
      </w:hyperlink>
    </w:p>
    <w:p>
      <w:pPr>
        <w:pStyle w:val="TOC2"/>
        <w:tabs>
          <w:tab w:val="right" w:leader="dot" w:pos="8306"/>
        </w:tabs>
      </w:pPr>
      <w:hyperlink w:anchor="_Toc20962" w:history="1">
        <w:r>
          <w:rPr>
            <w:rFonts w:ascii="仿宋" w:eastAsia="仿宋" w:hAnsi="仿宋" w:cs="仿宋" w:hint="eastAsia"/>
            <w:lang w:eastAsia="zh-CN"/>
          </w:rPr>
          <w:t>(二)、能耗状况和能耗指标分析</w:t>
        </w:r>
        <w:r>
          <w:tab/>
        </w:r>
        <w:r>
          <w:fldChar w:fldCharType="begin"/>
        </w:r>
        <w:r>
          <w:instrText xml:space="preserve"> PAGEREF _Toc20962 \h </w:instrText>
        </w:r>
        <w:r>
          <w:fldChar w:fldCharType="separate"/>
        </w:r>
        <w:r>
          <w:t>62</w:t>
        </w:r>
        <w:r>
          <w:fldChar w:fldCharType="end"/>
        </w:r>
      </w:hyperlink>
    </w:p>
    <w:p>
      <w:pPr>
        <w:pStyle w:val="TOC2"/>
        <w:tabs>
          <w:tab w:val="right" w:leader="dot" w:pos="8306"/>
        </w:tabs>
      </w:pPr>
      <w:hyperlink w:anchor="_Toc4378" w:history="1">
        <w:r>
          <w:rPr>
            <w:rFonts w:ascii="仿宋" w:eastAsia="仿宋" w:hAnsi="仿宋" w:cs="仿宋" w:hint="eastAsia"/>
            <w:lang w:eastAsia="zh-CN"/>
          </w:rPr>
          <w:t>(三)、节能措施和节能效果分析</w:t>
        </w:r>
        <w:r>
          <w:tab/>
        </w:r>
        <w:r>
          <w:fldChar w:fldCharType="begin"/>
        </w:r>
        <w:r>
          <w:instrText xml:space="preserve"> PAGEREF _Toc4378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9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31502"/>
      <w:r>
        <w:rPr>
          <w:rFonts w:ascii="仿宋" w:eastAsia="仿宋" w:hAnsi="仿宋" w:cs="仿宋" w:hint="eastAsia"/>
          <w:sz w:val="28"/>
          <w:lang w:eastAsia="zh-CN"/>
        </w:rPr>
        <w:t>一、空气涡轮制冷精细橡胶粉生产装置概述</w:t>
      </w:r>
      <w:bookmarkEnd w:id="2"/>
    </w:p>
    <w:p>
      <w:pPr>
        <w:pStyle w:val="Heading2"/>
        <w:rPr>
          <w:rFonts w:ascii="仿宋" w:eastAsia="仿宋" w:hAnsi="仿宋" w:cs="仿宋" w:hint="eastAsia"/>
          <w:lang w:eastAsia="zh-CN"/>
        </w:rPr>
      </w:pPr>
      <w:bookmarkStart w:id="3" w:name="_Toc23510"/>
      <w:r>
        <w:rPr>
          <w:rFonts w:ascii="仿宋" w:eastAsia="仿宋" w:hAnsi="仿宋" w:cs="仿宋" w:hint="eastAsia"/>
          <w:lang w:eastAsia="zh-CN"/>
        </w:rPr>
        <w:t>(一)、空气涡轮制冷精细橡胶粉生产装置项目名称及建设性质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空气涡轮制冷精细橡胶粉生产装置项目名称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空气涡轮制冷精细橡胶粉生产装置产业发展空气涡轮制冷精细橡胶粉生产装置项目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(二)空气涡轮制冷精细橡胶粉生产装置项目建设性质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空气涡轮制冷精细橡胶粉生产装置项目属于改建空气涡轮制冷精细橡胶粉生产装置项目，旨在依托某某地区丰富的XX资源，以及该地区产业园区良好的产业基础和创新环境，对现有空气涡轮制冷精细橡胶粉生产装置生产线进行技术升级和设备更新，提高产品附加值，增强市场竞争力，促进地方经济发展。空气涡轮制冷精细橡胶粉生产装置项目建成后，预计年产值可达XX万元，成为该地区空气涡轮制冷精细橡胶粉生产装置产业的重要基地。</w:t>
      </w:r>
    </w:p>
    <w:p>
      <w:pPr>
        <w:pStyle w:val="Heading2"/>
        <w:ind w:firstLine="560" w:firstLineChars="200"/>
        <w:rPr>
          <w:rFonts w:ascii="仿宋" w:eastAsia="仿宋" w:hAnsi="仿宋" w:cs="仿宋" w:hint="eastAsia"/>
          <w:sz w:val="28"/>
          <w:lang w:eastAsia="zh-CN"/>
        </w:rPr>
      </w:pPr>
      <w:bookmarkStart w:id="4" w:name="_Toc28631"/>
      <w:r>
        <w:rPr>
          <w:rFonts w:ascii="仿宋" w:eastAsia="仿宋" w:hAnsi="仿宋" w:cs="仿宋" w:hint="eastAsia"/>
          <w:sz w:val="28"/>
          <w:lang w:eastAsia="zh-CN"/>
        </w:rPr>
        <w:t>(二)、空气涡轮制冷精细橡胶粉生产装置项目承办单位背景分析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3509"/>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28587"/>
      <w:r>
        <w:rPr>
          <w:rFonts w:ascii="仿宋" w:eastAsia="仿宋" w:hAnsi="仿宋" w:cs="仿宋" w:hint="eastAsia"/>
          <w:sz w:val="28"/>
          <w:lang w:eastAsia="zh-CN"/>
        </w:rPr>
        <w:t>(四)、空气涡轮制冷精细橡胶粉生产装置项目提出的理由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空气涡轮制冷精细橡胶粉生产装置产量出现了上升趋势。根据XXX机构的估计，该年度全球空气涡轮制冷精细橡胶粉生产装置产量达到了XXX，相比20XX年度有所增长。这一增长趋势表明全球空气涡轮制冷精细橡胶粉生产装置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空气涡轮制冷精细橡胶粉生产装置消费量也呈现连续上升的趋势。根据XXX机构的估计，20XX-20XX年度全球空气涡轮制冷精细橡胶粉生产装置消费量达到了XXX。这表明全球对空气涡轮制冷精细橡胶粉生产装置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这一全球空气涡轮制冷精细橡胶粉生产装置市场的动态对贵公司在科技和相关领域的发展具有重要意义。在面对这一市场趋势时，贵公司可以考虑以下方面的发展和调整：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https://d.book118.com/546114141135010100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空气涡轮制冷精细橡胶粉生产装置相关项目实施方案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空气涡轮制冷精细橡胶粉生产装置相关项目实施方案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空气涡轮制冷精细橡胶粉生产装置相关项目实施方案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空气涡轮制冷精细橡胶粉生产装置相关项目实施方案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空气涡轮制冷精细橡胶粉生产装置相关项目实施方案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A44596"/>
    <w:rsid w:val="28A445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54611414113501010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2023-12-25T21:07:00Z</dcterms:created>
  <dcterms:modified xsi:type="dcterms:W3CDTF">2023-12-25T21:07:24Z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BEB422F5139F4A10924DCE693F5B2352_11</vt:lpwstr>
  </property>
  <property fmtid="{D5CDD505-2E9C-101B-9397-08002B2CF9AE}" pid="3" name="KSOProductBuildVer">
    <vt:lpwstr>2052-12.1.0.16120</vt:lpwstr>
  </property>
</Properties>
</file>