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阿迪达斯项目计划设计方案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81" w:history="1">
        <w:r>
          <w:rPr>
            <w:rFonts w:ascii="仿宋" w:eastAsia="仿宋" w:hAnsi="仿宋" w:cs="仿宋" w:hint="eastAsia"/>
            <w:lang w:eastAsia="zh-CN"/>
          </w:rPr>
          <w:t>概论</w:t>
        </w:r>
        <w:r>
          <w:tab/>
        </w:r>
        <w:r>
          <w:fldChar w:fldCharType="begin"/>
        </w:r>
        <w:r>
          <w:instrText xml:space="preserve"> PAGEREF _Toc5381 \h </w:instrText>
        </w:r>
        <w:r>
          <w:fldChar w:fldCharType="separate"/>
        </w:r>
        <w:r>
          <w:t>3</w:t>
        </w:r>
        <w:r>
          <w:fldChar w:fldCharType="end"/>
        </w:r>
      </w:hyperlink>
    </w:p>
    <w:p>
      <w:pPr>
        <w:pStyle w:val="TOC1"/>
        <w:tabs>
          <w:tab w:val="right" w:leader="dot" w:pos="8306"/>
        </w:tabs>
      </w:pPr>
      <w:hyperlink w:anchor="_Toc29861" w:history="1">
        <w:r>
          <w:rPr>
            <w:rFonts w:ascii="仿宋" w:eastAsia="仿宋" w:hAnsi="仿宋" w:cs="仿宋" w:hint="eastAsia"/>
            <w:lang w:eastAsia="zh-CN"/>
          </w:rPr>
          <w:t>一、工艺说明</w:t>
        </w:r>
        <w:r>
          <w:tab/>
        </w:r>
        <w:r>
          <w:fldChar w:fldCharType="begin"/>
        </w:r>
        <w:r>
          <w:instrText xml:space="preserve"> PAGEREF _Toc29861 \h </w:instrText>
        </w:r>
        <w:r>
          <w:fldChar w:fldCharType="separate"/>
        </w:r>
        <w:r>
          <w:t>3</w:t>
        </w:r>
        <w:r>
          <w:fldChar w:fldCharType="end"/>
        </w:r>
      </w:hyperlink>
    </w:p>
    <w:p>
      <w:pPr>
        <w:pStyle w:val="TOC2"/>
        <w:tabs>
          <w:tab w:val="right" w:leader="dot" w:pos="8306"/>
        </w:tabs>
      </w:pPr>
      <w:hyperlink w:anchor="_Toc6042" w:history="1">
        <w:r>
          <w:rPr>
            <w:rFonts w:ascii="仿宋" w:eastAsia="仿宋" w:hAnsi="仿宋" w:cs="仿宋" w:hint="eastAsia"/>
            <w:lang w:eastAsia="zh-CN"/>
          </w:rPr>
          <w:t>(一)、技术管理特点</w:t>
        </w:r>
        <w:r>
          <w:tab/>
        </w:r>
        <w:r>
          <w:fldChar w:fldCharType="begin"/>
        </w:r>
        <w:r>
          <w:instrText xml:space="preserve"> PAGEREF _Toc6042 \h </w:instrText>
        </w:r>
        <w:r>
          <w:fldChar w:fldCharType="separate"/>
        </w:r>
        <w:r>
          <w:t>3</w:t>
        </w:r>
        <w:r>
          <w:fldChar w:fldCharType="end"/>
        </w:r>
      </w:hyperlink>
    </w:p>
    <w:p>
      <w:pPr>
        <w:pStyle w:val="TOC2"/>
        <w:tabs>
          <w:tab w:val="right" w:leader="dot" w:pos="8306"/>
        </w:tabs>
      </w:pPr>
      <w:hyperlink w:anchor="_Toc3309" w:history="1">
        <w:r>
          <w:rPr>
            <w:rFonts w:ascii="仿宋" w:eastAsia="仿宋" w:hAnsi="仿宋" w:cs="仿宋" w:hint="eastAsia"/>
            <w:lang w:eastAsia="zh-CN"/>
          </w:rPr>
          <w:t>(二)、阿迪达斯项目工艺技术设计方案</w:t>
        </w:r>
        <w:r>
          <w:tab/>
        </w:r>
        <w:r>
          <w:fldChar w:fldCharType="begin"/>
        </w:r>
        <w:r>
          <w:instrText xml:space="preserve"> PAGEREF _Toc3309 \h </w:instrText>
        </w:r>
        <w:r>
          <w:fldChar w:fldCharType="separate"/>
        </w:r>
        <w:r>
          <w:t>4</w:t>
        </w:r>
        <w:r>
          <w:fldChar w:fldCharType="end"/>
        </w:r>
      </w:hyperlink>
    </w:p>
    <w:p>
      <w:pPr>
        <w:pStyle w:val="TOC2"/>
        <w:tabs>
          <w:tab w:val="right" w:leader="dot" w:pos="8306"/>
        </w:tabs>
      </w:pPr>
      <w:hyperlink w:anchor="_Toc26450" w:history="1">
        <w:r>
          <w:rPr>
            <w:rFonts w:ascii="仿宋" w:eastAsia="仿宋" w:hAnsi="仿宋" w:cs="仿宋" w:hint="eastAsia"/>
            <w:lang w:eastAsia="zh-CN"/>
          </w:rPr>
          <w:t>(三)、设备选型方案</w:t>
        </w:r>
        <w:r>
          <w:tab/>
        </w:r>
        <w:r>
          <w:fldChar w:fldCharType="begin"/>
        </w:r>
        <w:r>
          <w:instrText xml:space="preserve"> PAGEREF _Toc26450 \h </w:instrText>
        </w:r>
        <w:r>
          <w:fldChar w:fldCharType="separate"/>
        </w:r>
        <w:r>
          <w:t>5</w:t>
        </w:r>
        <w:r>
          <w:fldChar w:fldCharType="end"/>
        </w:r>
      </w:hyperlink>
    </w:p>
    <w:p>
      <w:pPr>
        <w:pStyle w:val="TOC1"/>
        <w:tabs>
          <w:tab w:val="right" w:leader="dot" w:pos="8306"/>
        </w:tabs>
      </w:pPr>
      <w:hyperlink w:anchor="_Toc27190" w:history="1">
        <w:r>
          <w:rPr>
            <w:rFonts w:ascii="仿宋" w:eastAsia="仿宋" w:hAnsi="仿宋" w:cs="仿宋" w:hint="eastAsia"/>
            <w:lang w:eastAsia="zh-CN"/>
          </w:rPr>
          <w:t>二、阿迪达斯项目选址可行性分析</w:t>
        </w:r>
        <w:r>
          <w:tab/>
        </w:r>
        <w:r>
          <w:fldChar w:fldCharType="begin"/>
        </w:r>
        <w:r>
          <w:instrText xml:space="preserve"> PAGEREF _Toc27190 \h </w:instrText>
        </w:r>
        <w:r>
          <w:fldChar w:fldCharType="separate"/>
        </w:r>
        <w:r>
          <w:t>7</w:t>
        </w:r>
        <w:r>
          <w:fldChar w:fldCharType="end"/>
        </w:r>
      </w:hyperlink>
    </w:p>
    <w:p>
      <w:pPr>
        <w:pStyle w:val="TOC2"/>
        <w:tabs>
          <w:tab w:val="right" w:leader="dot" w:pos="8306"/>
        </w:tabs>
      </w:pPr>
      <w:hyperlink w:anchor="_Toc10173" w:history="1">
        <w:r>
          <w:rPr>
            <w:rFonts w:ascii="仿宋" w:eastAsia="仿宋" w:hAnsi="仿宋" w:cs="仿宋" w:hint="eastAsia"/>
            <w:lang w:eastAsia="zh-CN"/>
          </w:rPr>
          <w:t>(一)、阿迪达斯项目选址</w:t>
        </w:r>
        <w:r>
          <w:tab/>
        </w:r>
        <w:r>
          <w:fldChar w:fldCharType="begin"/>
        </w:r>
        <w:r>
          <w:instrText xml:space="preserve"> PAGEREF _Toc10173 \h </w:instrText>
        </w:r>
        <w:r>
          <w:fldChar w:fldCharType="separate"/>
        </w:r>
        <w:r>
          <w:t>7</w:t>
        </w:r>
        <w:r>
          <w:fldChar w:fldCharType="end"/>
        </w:r>
      </w:hyperlink>
    </w:p>
    <w:p>
      <w:pPr>
        <w:pStyle w:val="TOC2"/>
        <w:tabs>
          <w:tab w:val="right" w:leader="dot" w:pos="8306"/>
        </w:tabs>
      </w:pPr>
      <w:hyperlink w:anchor="_Toc26433" w:history="1">
        <w:r>
          <w:rPr>
            <w:rFonts w:ascii="仿宋" w:eastAsia="仿宋" w:hAnsi="仿宋" w:cs="仿宋" w:hint="eastAsia"/>
            <w:lang w:eastAsia="zh-CN"/>
          </w:rPr>
          <w:t>(二)、用地控制指标</w:t>
        </w:r>
        <w:r>
          <w:tab/>
        </w:r>
        <w:r>
          <w:fldChar w:fldCharType="begin"/>
        </w:r>
        <w:r>
          <w:instrText xml:space="preserve"> PAGEREF _Toc26433 \h </w:instrText>
        </w:r>
        <w:r>
          <w:fldChar w:fldCharType="separate"/>
        </w:r>
        <w:r>
          <w:t>7</w:t>
        </w:r>
        <w:r>
          <w:fldChar w:fldCharType="end"/>
        </w:r>
      </w:hyperlink>
    </w:p>
    <w:p>
      <w:pPr>
        <w:pStyle w:val="TOC2"/>
        <w:tabs>
          <w:tab w:val="right" w:leader="dot" w:pos="8306"/>
        </w:tabs>
      </w:pPr>
      <w:hyperlink w:anchor="_Toc8286" w:history="1">
        <w:r>
          <w:rPr>
            <w:rFonts w:ascii="仿宋" w:eastAsia="仿宋" w:hAnsi="仿宋" w:cs="仿宋" w:hint="eastAsia"/>
            <w:lang w:eastAsia="zh-CN"/>
          </w:rPr>
          <w:t>(三)、节约用地措施</w:t>
        </w:r>
        <w:r>
          <w:tab/>
        </w:r>
        <w:r>
          <w:fldChar w:fldCharType="begin"/>
        </w:r>
        <w:r>
          <w:instrText xml:space="preserve"> PAGEREF _Toc8286 \h </w:instrText>
        </w:r>
        <w:r>
          <w:fldChar w:fldCharType="separate"/>
        </w:r>
        <w:r>
          <w:t>9</w:t>
        </w:r>
        <w:r>
          <w:fldChar w:fldCharType="end"/>
        </w:r>
      </w:hyperlink>
    </w:p>
    <w:p>
      <w:pPr>
        <w:pStyle w:val="TOC2"/>
        <w:tabs>
          <w:tab w:val="right" w:leader="dot" w:pos="8306"/>
        </w:tabs>
      </w:pPr>
      <w:hyperlink w:anchor="_Toc11832" w:history="1">
        <w:r>
          <w:rPr>
            <w:rFonts w:ascii="仿宋" w:eastAsia="仿宋" w:hAnsi="仿宋" w:cs="仿宋" w:hint="eastAsia"/>
            <w:lang w:eastAsia="zh-CN"/>
          </w:rPr>
          <w:t>(四)、总图布置方案</w:t>
        </w:r>
        <w:r>
          <w:tab/>
        </w:r>
        <w:r>
          <w:fldChar w:fldCharType="begin"/>
        </w:r>
        <w:r>
          <w:instrText xml:space="preserve"> PAGEREF _Toc11832 \h </w:instrText>
        </w:r>
        <w:r>
          <w:fldChar w:fldCharType="separate"/>
        </w:r>
        <w:r>
          <w:t>10</w:t>
        </w:r>
        <w:r>
          <w:fldChar w:fldCharType="end"/>
        </w:r>
      </w:hyperlink>
    </w:p>
    <w:p>
      <w:pPr>
        <w:pStyle w:val="TOC2"/>
        <w:tabs>
          <w:tab w:val="right" w:leader="dot" w:pos="8306"/>
        </w:tabs>
      </w:pPr>
      <w:hyperlink w:anchor="_Toc14471" w:history="1">
        <w:r>
          <w:rPr>
            <w:rFonts w:ascii="仿宋" w:eastAsia="仿宋" w:hAnsi="仿宋" w:cs="仿宋" w:hint="eastAsia"/>
            <w:lang w:eastAsia="zh-CN"/>
          </w:rPr>
          <w:t>(五)、选址综合评价</w:t>
        </w:r>
        <w:r>
          <w:tab/>
        </w:r>
        <w:r>
          <w:fldChar w:fldCharType="begin"/>
        </w:r>
        <w:r>
          <w:instrText xml:space="preserve"> PAGEREF _Toc14471 \h </w:instrText>
        </w:r>
        <w:r>
          <w:fldChar w:fldCharType="separate"/>
        </w:r>
        <w:r>
          <w:t>11</w:t>
        </w:r>
        <w:r>
          <w:fldChar w:fldCharType="end"/>
        </w:r>
      </w:hyperlink>
    </w:p>
    <w:p>
      <w:pPr>
        <w:pStyle w:val="TOC1"/>
        <w:tabs>
          <w:tab w:val="right" w:leader="dot" w:pos="8306"/>
        </w:tabs>
      </w:pPr>
      <w:hyperlink w:anchor="_Toc8117" w:history="1">
        <w:r>
          <w:rPr>
            <w:rFonts w:ascii="仿宋" w:eastAsia="仿宋" w:hAnsi="仿宋" w:cs="仿宋" w:hint="eastAsia"/>
            <w:lang w:eastAsia="zh-CN"/>
          </w:rPr>
          <w:t>三、产品规划分析</w:t>
        </w:r>
        <w:r>
          <w:tab/>
        </w:r>
        <w:r>
          <w:fldChar w:fldCharType="begin"/>
        </w:r>
        <w:r>
          <w:instrText xml:space="preserve"> PAGEREF _Toc8117 \h </w:instrText>
        </w:r>
        <w:r>
          <w:fldChar w:fldCharType="separate"/>
        </w:r>
        <w:r>
          <w:t>12</w:t>
        </w:r>
        <w:r>
          <w:fldChar w:fldCharType="end"/>
        </w:r>
      </w:hyperlink>
    </w:p>
    <w:p>
      <w:pPr>
        <w:pStyle w:val="TOC2"/>
        <w:tabs>
          <w:tab w:val="right" w:leader="dot" w:pos="8306"/>
        </w:tabs>
      </w:pPr>
      <w:hyperlink w:anchor="_Toc13003" w:history="1">
        <w:r>
          <w:rPr>
            <w:rFonts w:ascii="仿宋" w:eastAsia="仿宋" w:hAnsi="仿宋" w:cs="仿宋" w:hint="eastAsia"/>
            <w:lang w:eastAsia="zh-CN"/>
          </w:rPr>
          <w:t>(一)、产品规划</w:t>
        </w:r>
        <w:r>
          <w:tab/>
        </w:r>
        <w:r>
          <w:fldChar w:fldCharType="begin"/>
        </w:r>
        <w:r>
          <w:instrText xml:space="preserve"> PAGEREF _Toc13003 \h </w:instrText>
        </w:r>
        <w:r>
          <w:fldChar w:fldCharType="separate"/>
        </w:r>
        <w:r>
          <w:t>12</w:t>
        </w:r>
        <w:r>
          <w:fldChar w:fldCharType="end"/>
        </w:r>
      </w:hyperlink>
    </w:p>
    <w:p>
      <w:pPr>
        <w:pStyle w:val="TOC2"/>
        <w:tabs>
          <w:tab w:val="right" w:leader="dot" w:pos="8306"/>
        </w:tabs>
      </w:pPr>
      <w:hyperlink w:anchor="_Toc20180" w:history="1">
        <w:r>
          <w:rPr>
            <w:rFonts w:ascii="仿宋" w:eastAsia="仿宋" w:hAnsi="仿宋" w:cs="仿宋" w:hint="eastAsia"/>
            <w:lang w:eastAsia="zh-CN"/>
          </w:rPr>
          <w:t>(二)、建设规模</w:t>
        </w:r>
        <w:r>
          <w:tab/>
        </w:r>
        <w:r>
          <w:fldChar w:fldCharType="begin"/>
        </w:r>
        <w:r>
          <w:instrText xml:space="preserve"> PAGEREF _Toc20180 \h </w:instrText>
        </w:r>
        <w:r>
          <w:fldChar w:fldCharType="separate"/>
        </w:r>
        <w:r>
          <w:t>13</w:t>
        </w:r>
        <w:r>
          <w:fldChar w:fldCharType="end"/>
        </w:r>
      </w:hyperlink>
    </w:p>
    <w:p>
      <w:pPr>
        <w:pStyle w:val="TOC1"/>
        <w:tabs>
          <w:tab w:val="right" w:leader="dot" w:pos="8306"/>
        </w:tabs>
      </w:pPr>
      <w:hyperlink w:anchor="_Toc11596" w:history="1">
        <w:r>
          <w:rPr>
            <w:rFonts w:ascii="仿宋" w:eastAsia="仿宋" w:hAnsi="仿宋" w:cs="仿宋" w:hint="eastAsia"/>
            <w:lang w:eastAsia="zh-CN"/>
          </w:rPr>
          <w:t>四、阿迪达斯项目概论</w:t>
        </w:r>
        <w:r>
          <w:tab/>
        </w:r>
        <w:r>
          <w:fldChar w:fldCharType="begin"/>
        </w:r>
        <w:r>
          <w:instrText xml:space="preserve"> PAGEREF _Toc11596 \h </w:instrText>
        </w:r>
        <w:r>
          <w:fldChar w:fldCharType="separate"/>
        </w:r>
        <w:r>
          <w:t>14</w:t>
        </w:r>
        <w:r>
          <w:fldChar w:fldCharType="end"/>
        </w:r>
      </w:hyperlink>
    </w:p>
    <w:p>
      <w:pPr>
        <w:pStyle w:val="TOC2"/>
        <w:tabs>
          <w:tab w:val="right" w:leader="dot" w:pos="8306"/>
        </w:tabs>
      </w:pPr>
      <w:hyperlink w:anchor="_Toc8925" w:history="1">
        <w:r>
          <w:rPr>
            <w:rFonts w:ascii="仿宋" w:eastAsia="仿宋" w:hAnsi="仿宋" w:cs="仿宋" w:hint="eastAsia"/>
            <w:lang w:eastAsia="zh-CN"/>
          </w:rPr>
          <w:t>(一)、阿迪达斯项目概况</w:t>
        </w:r>
        <w:r>
          <w:tab/>
        </w:r>
        <w:r>
          <w:fldChar w:fldCharType="begin"/>
        </w:r>
        <w:r>
          <w:instrText xml:space="preserve"> PAGEREF _Toc8925 \h </w:instrText>
        </w:r>
        <w:r>
          <w:fldChar w:fldCharType="separate"/>
        </w:r>
        <w:r>
          <w:t>14</w:t>
        </w:r>
        <w:r>
          <w:fldChar w:fldCharType="end"/>
        </w:r>
      </w:hyperlink>
    </w:p>
    <w:p>
      <w:pPr>
        <w:pStyle w:val="TOC2"/>
        <w:tabs>
          <w:tab w:val="right" w:leader="dot" w:pos="8306"/>
        </w:tabs>
      </w:pPr>
      <w:hyperlink w:anchor="_Toc21809" w:history="1">
        <w:r>
          <w:rPr>
            <w:rFonts w:ascii="仿宋" w:eastAsia="仿宋" w:hAnsi="仿宋" w:cs="仿宋" w:hint="eastAsia"/>
            <w:lang w:eastAsia="zh-CN"/>
          </w:rPr>
          <w:t>(二)、阿迪达斯项目目标</w:t>
        </w:r>
        <w:r>
          <w:tab/>
        </w:r>
        <w:r>
          <w:fldChar w:fldCharType="begin"/>
        </w:r>
        <w:r>
          <w:instrText xml:space="preserve"> PAGEREF _Toc21809 \h </w:instrText>
        </w:r>
        <w:r>
          <w:fldChar w:fldCharType="separate"/>
        </w:r>
        <w:r>
          <w:t>16</w:t>
        </w:r>
        <w:r>
          <w:fldChar w:fldCharType="end"/>
        </w:r>
      </w:hyperlink>
    </w:p>
    <w:p>
      <w:pPr>
        <w:pStyle w:val="TOC2"/>
        <w:tabs>
          <w:tab w:val="right" w:leader="dot" w:pos="8306"/>
        </w:tabs>
      </w:pPr>
      <w:hyperlink w:anchor="_Toc29523" w:history="1">
        <w:r>
          <w:rPr>
            <w:rFonts w:ascii="仿宋" w:eastAsia="仿宋" w:hAnsi="仿宋" w:cs="仿宋" w:hint="eastAsia"/>
            <w:lang w:eastAsia="zh-CN"/>
          </w:rPr>
          <w:t>(三)、阿迪达斯项目提出的理由</w:t>
        </w:r>
        <w:r>
          <w:tab/>
        </w:r>
        <w:r>
          <w:fldChar w:fldCharType="begin"/>
        </w:r>
        <w:r>
          <w:instrText xml:space="preserve"> PAGEREF _Toc29523 \h </w:instrText>
        </w:r>
        <w:r>
          <w:fldChar w:fldCharType="separate"/>
        </w:r>
        <w:r>
          <w:t>17</w:t>
        </w:r>
        <w:r>
          <w:fldChar w:fldCharType="end"/>
        </w:r>
      </w:hyperlink>
    </w:p>
    <w:p>
      <w:pPr>
        <w:pStyle w:val="TOC2"/>
        <w:tabs>
          <w:tab w:val="right" w:leader="dot" w:pos="8306"/>
        </w:tabs>
      </w:pPr>
      <w:hyperlink w:anchor="_Toc28416" w:history="1">
        <w:r>
          <w:rPr>
            <w:rFonts w:ascii="仿宋" w:eastAsia="仿宋" w:hAnsi="仿宋" w:cs="仿宋" w:hint="eastAsia"/>
            <w:lang w:eastAsia="zh-CN"/>
          </w:rPr>
          <w:t>(四)、阿迪达斯项目意义</w:t>
        </w:r>
        <w:r>
          <w:tab/>
        </w:r>
        <w:r>
          <w:fldChar w:fldCharType="begin"/>
        </w:r>
        <w:r>
          <w:instrText xml:space="preserve"> PAGEREF _Toc28416 \h </w:instrText>
        </w:r>
        <w:r>
          <w:fldChar w:fldCharType="separate"/>
        </w:r>
        <w:r>
          <w:t>18</w:t>
        </w:r>
        <w:r>
          <w:fldChar w:fldCharType="end"/>
        </w:r>
      </w:hyperlink>
    </w:p>
    <w:p>
      <w:pPr>
        <w:pStyle w:val="TOC2"/>
        <w:tabs>
          <w:tab w:val="right" w:leader="dot" w:pos="8306"/>
        </w:tabs>
      </w:pPr>
      <w:hyperlink w:anchor="_Toc22891" w:history="1">
        <w:r>
          <w:rPr>
            <w:rFonts w:ascii="仿宋" w:eastAsia="仿宋" w:hAnsi="仿宋" w:cs="仿宋" w:hint="eastAsia"/>
            <w:lang w:eastAsia="zh-CN"/>
          </w:rPr>
          <w:t>(五)、阿迪达斯项目背景</w:t>
        </w:r>
        <w:r>
          <w:tab/>
        </w:r>
        <w:r>
          <w:fldChar w:fldCharType="begin"/>
        </w:r>
        <w:r>
          <w:instrText xml:space="preserve"> PAGEREF _Toc22891 \h </w:instrText>
        </w:r>
        <w:r>
          <w:fldChar w:fldCharType="separate"/>
        </w:r>
        <w:r>
          <w:t>19</w:t>
        </w:r>
        <w:r>
          <w:fldChar w:fldCharType="end"/>
        </w:r>
      </w:hyperlink>
    </w:p>
    <w:p>
      <w:pPr>
        <w:pStyle w:val="TOC1"/>
        <w:tabs>
          <w:tab w:val="right" w:leader="dot" w:pos="8306"/>
        </w:tabs>
      </w:pPr>
      <w:hyperlink w:anchor="_Toc8895" w:history="1">
        <w:r>
          <w:rPr>
            <w:rFonts w:ascii="仿宋" w:eastAsia="仿宋" w:hAnsi="仿宋" w:cs="仿宋" w:hint="eastAsia"/>
            <w:lang w:eastAsia="zh-CN"/>
          </w:rPr>
          <w:t>五、阿迪达斯项目绩效评估</w:t>
        </w:r>
        <w:r>
          <w:tab/>
        </w:r>
        <w:r>
          <w:fldChar w:fldCharType="begin"/>
        </w:r>
        <w:r>
          <w:instrText xml:space="preserve"> PAGEREF _Toc8895 \h </w:instrText>
        </w:r>
        <w:r>
          <w:fldChar w:fldCharType="separate"/>
        </w:r>
        <w:r>
          <w:t>20</w:t>
        </w:r>
        <w:r>
          <w:fldChar w:fldCharType="end"/>
        </w:r>
      </w:hyperlink>
    </w:p>
    <w:p>
      <w:pPr>
        <w:pStyle w:val="TOC2"/>
        <w:tabs>
          <w:tab w:val="right" w:leader="dot" w:pos="8306"/>
        </w:tabs>
      </w:pPr>
      <w:hyperlink w:anchor="_Toc2611" w:history="1">
        <w:r>
          <w:rPr>
            <w:rFonts w:ascii="仿宋" w:eastAsia="仿宋" w:hAnsi="仿宋" w:cs="仿宋" w:hint="eastAsia"/>
            <w:lang w:eastAsia="zh-CN"/>
          </w:rPr>
          <w:t>(一)、绩效评估指标</w:t>
        </w:r>
        <w:r>
          <w:tab/>
        </w:r>
        <w:r>
          <w:fldChar w:fldCharType="begin"/>
        </w:r>
        <w:r>
          <w:instrText xml:space="preserve"> PAGEREF _Toc2611 \h </w:instrText>
        </w:r>
        <w:r>
          <w:fldChar w:fldCharType="separate"/>
        </w:r>
        <w:r>
          <w:t>20</w:t>
        </w:r>
        <w:r>
          <w:fldChar w:fldCharType="end"/>
        </w:r>
      </w:hyperlink>
    </w:p>
    <w:p>
      <w:pPr>
        <w:pStyle w:val="TOC2"/>
        <w:tabs>
          <w:tab w:val="right" w:leader="dot" w:pos="8306"/>
        </w:tabs>
      </w:pPr>
      <w:hyperlink w:anchor="_Toc12795" w:history="1">
        <w:r>
          <w:rPr>
            <w:rFonts w:ascii="仿宋" w:eastAsia="仿宋" w:hAnsi="仿宋" w:cs="仿宋" w:hint="eastAsia"/>
            <w:lang w:eastAsia="zh-CN"/>
          </w:rPr>
          <w:t>(二)、绩效评估方法</w:t>
        </w:r>
        <w:r>
          <w:tab/>
        </w:r>
        <w:r>
          <w:fldChar w:fldCharType="begin"/>
        </w:r>
        <w:r>
          <w:instrText xml:space="preserve"> PAGEREF _Toc12795 \h </w:instrText>
        </w:r>
        <w:r>
          <w:fldChar w:fldCharType="separate"/>
        </w:r>
        <w:r>
          <w:t>21</w:t>
        </w:r>
        <w:r>
          <w:fldChar w:fldCharType="end"/>
        </w:r>
      </w:hyperlink>
    </w:p>
    <w:p>
      <w:pPr>
        <w:pStyle w:val="TOC2"/>
        <w:tabs>
          <w:tab w:val="right" w:leader="dot" w:pos="8306"/>
        </w:tabs>
      </w:pPr>
      <w:hyperlink w:anchor="_Toc26350" w:history="1">
        <w:r>
          <w:rPr>
            <w:rFonts w:ascii="仿宋" w:eastAsia="仿宋" w:hAnsi="仿宋" w:cs="仿宋" w:hint="eastAsia"/>
            <w:lang w:eastAsia="zh-CN"/>
          </w:rPr>
          <w:t>(三)、绩效评估周期</w:t>
        </w:r>
        <w:r>
          <w:tab/>
        </w:r>
        <w:r>
          <w:fldChar w:fldCharType="begin"/>
        </w:r>
        <w:r>
          <w:instrText xml:space="preserve"> PAGEREF _Toc26350 \h </w:instrText>
        </w:r>
        <w:r>
          <w:fldChar w:fldCharType="separate"/>
        </w:r>
        <w:r>
          <w:t>22</w:t>
        </w:r>
        <w:r>
          <w:fldChar w:fldCharType="end"/>
        </w:r>
      </w:hyperlink>
    </w:p>
    <w:p>
      <w:pPr>
        <w:pStyle w:val="TOC1"/>
        <w:tabs>
          <w:tab w:val="right" w:leader="dot" w:pos="8306"/>
        </w:tabs>
      </w:pPr>
      <w:hyperlink w:anchor="_Toc12070" w:history="1">
        <w:r>
          <w:rPr>
            <w:rFonts w:ascii="仿宋" w:eastAsia="仿宋" w:hAnsi="仿宋" w:cs="仿宋" w:hint="eastAsia"/>
            <w:lang w:eastAsia="zh-CN"/>
          </w:rPr>
          <w:t>六、阿迪达斯项目可持续发展</w:t>
        </w:r>
        <w:r>
          <w:tab/>
        </w:r>
        <w:r>
          <w:fldChar w:fldCharType="begin"/>
        </w:r>
        <w:r>
          <w:instrText xml:space="preserve"> PAGEREF _Toc12070 \h </w:instrText>
        </w:r>
        <w:r>
          <w:fldChar w:fldCharType="separate"/>
        </w:r>
        <w:r>
          <w:t>23</w:t>
        </w:r>
        <w:r>
          <w:fldChar w:fldCharType="end"/>
        </w:r>
      </w:hyperlink>
    </w:p>
    <w:p>
      <w:pPr>
        <w:pStyle w:val="TOC2"/>
        <w:tabs>
          <w:tab w:val="right" w:leader="dot" w:pos="8306"/>
        </w:tabs>
      </w:pPr>
      <w:hyperlink w:anchor="_Toc7546" w:history="1">
        <w:r>
          <w:rPr>
            <w:rFonts w:ascii="仿宋" w:eastAsia="仿宋" w:hAnsi="仿宋" w:cs="仿宋" w:hint="eastAsia"/>
            <w:lang w:eastAsia="zh-CN"/>
          </w:rPr>
          <w:t>(一)、可持续战略与实践</w:t>
        </w:r>
        <w:r>
          <w:tab/>
        </w:r>
        <w:r>
          <w:fldChar w:fldCharType="begin"/>
        </w:r>
        <w:r>
          <w:instrText xml:space="preserve"> PAGEREF _Toc7546 \h </w:instrText>
        </w:r>
        <w:r>
          <w:fldChar w:fldCharType="separate"/>
        </w:r>
        <w:r>
          <w:t>23</w:t>
        </w:r>
        <w:r>
          <w:fldChar w:fldCharType="end"/>
        </w:r>
      </w:hyperlink>
    </w:p>
    <w:p>
      <w:pPr>
        <w:pStyle w:val="TOC2"/>
        <w:tabs>
          <w:tab w:val="right" w:leader="dot" w:pos="8306"/>
        </w:tabs>
      </w:pPr>
      <w:hyperlink w:anchor="_Toc18681" w:history="1">
        <w:r>
          <w:rPr>
            <w:rFonts w:ascii="仿宋" w:eastAsia="仿宋" w:hAnsi="仿宋" w:cs="仿宋" w:hint="eastAsia"/>
            <w:lang w:eastAsia="zh-CN"/>
          </w:rPr>
          <w:t>(二)、环保与社会责任</w:t>
        </w:r>
        <w:r>
          <w:tab/>
        </w:r>
        <w:r>
          <w:fldChar w:fldCharType="begin"/>
        </w:r>
        <w:r>
          <w:instrText xml:space="preserve"> PAGEREF _Toc18681 \h </w:instrText>
        </w:r>
        <w:r>
          <w:fldChar w:fldCharType="separate"/>
        </w:r>
        <w:r>
          <w:t>24</w:t>
        </w:r>
        <w:r>
          <w:fldChar w:fldCharType="end"/>
        </w:r>
      </w:hyperlink>
    </w:p>
    <w:p>
      <w:pPr>
        <w:pStyle w:val="TOC1"/>
        <w:tabs>
          <w:tab w:val="right" w:leader="dot" w:pos="8306"/>
        </w:tabs>
      </w:pPr>
      <w:hyperlink w:anchor="_Toc16569" w:history="1">
        <w:r>
          <w:rPr>
            <w:rFonts w:ascii="仿宋" w:eastAsia="仿宋" w:hAnsi="仿宋" w:cs="仿宋" w:hint="eastAsia"/>
            <w:lang w:eastAsia="zh-CN"/>
          </w:rPr>
          <w:t>七、阿迪达斯项目经营效益</w:t>
        </w:r>
        <w:r>
          <w:tab/>
        </w:r>
        <w:r>
          <w:fldChar w:fldCharType="begin"/>
        </w:r>
        <w:r>
          <w:instrText xml:space="preserve"> PAGEREF _Toc16569 \h </w:instrText>
        </w:r>
        <w:r>
          <w:fldChar w:fldCharType="separate"/>
        </w:r>
        <w:r>
          <w:t>25</w:t>
        </w:r>
        <w:r>
          <w:fldChar w:fldCharType="end"/>
        </w:r>
      </w:hyperlink>
    </w:p>
    <w:p>
      <w:pPr>
        <w:pStyle w:val="TOC2"/>
        <w:tabs>
          <w:tab w:val="right" w:leader="dot" w:pos="8306"/>
        </w:tabs>
      </w:pPr>
      <w:hyperlink w:anchor="_Toc4530" w:history="1">
        <w:r>
          <w:rPr>
            <w:rFonts w:ascii="仿宋" w:eastAsia="仿宋" w:hAnsi="仿宋" w:cs="仿宋" w:hint="eastAsia"/>
            <w:lang w:eastAsia="zh-CN"/>
          </w:rPr>
          <w:t>(一)、经济评价财务测算</w:t>
        </w:r>
        <w:r>
          <w:tab/>
        </w:r>
        <w:r>
          <w:fldChar w:fldCharType="begin"/>
        </w:r>
        <w:r>
          <w:instrText xml:space="preserve"> PAGEREF _Toc4530 \h </w:instrText>
        </w:r>
        <w:r>
          <w:fldChar w:fldCharType="separate"/>
        </w:r>
        <w:r>
          <w:t>25</w:t>
        </w:r>
        <w:r>
          <w:fldChar w:fldCharType="end"/>
        </w:r>
      </w:hyperlink>
    </w:p>
    <w:p>
      <w:pPr>
        <w:pStyle w:val="TOC2"/>
        <w:tabs>
          <w:tab w:val="right" w:leader="dot" w:pos="8306"/>
        </w:tabs>
      </w:pPr>
      <w:hyperlink w:anchor="_Toc16714" w:history="1">
        <w:r>
          <w:rPr>
            <w:rFonts w:ascii="仿宋" w:eastAsia="仿宋" w:hAnsi="仿宋" w:cs="仿宋" w:hint="eastAsia"/>
            <w:lang w:eastAsia="zh-CN"/>
          </w:rPr>
          <w:t>(二)、阿迪达斯项目盈利能力分析</w:t>
        </w:r>
        <w:r>
          <w:tab/>
        </w:r>
        <w:r>
          <w:fldChar w:fldCharType="begin"/>
        </w:r>
        <w:r>
          <w:instrText xml:space="preserve"> PAGEREF _Toc16714 \h </w:instrText>
        </w:r>
        <w:r>
          <w:fldChar w:fldCharType="separate"/>
        </w:r>
        <w:r>
          <w:t>26</w:t>
        </w:r>
        <w:r>
          <w:fldChar w:fldCharType="end"/>
        </w:r>
      </w:hyperlink>
    </w:p>
    <w:p>
      <w:pPr>
        <w:pStyle w:val="TOC1"/>
        <w:tabs>
          <w:tab w:val="right" w:leader="dot" w:pos="8306"/>
        </w:tabs>
      </w:pPr>
      <w:hyperlink w:anchor="_Toc10597" w:history="1">
        <w:r>
          <w:rPr>
            <w:rFonts w:ascii="仿宋" w:eastAsia="仿宋" w:hAnsi="仿宋" w:cs="仿宋" w:hint="eastAsia"/>
            <w:lang w:eastAsia="zh-CN"/>
          </w:rPr>
          <w:t>八、阿迪达斯项目环境影响分析</w:t>
        </w:r>
        <w:r>
          <w:tab/>
        </w:r>
        <w:r>
          <w:fldChar w:fldCharType="begin"/>
        </w:r>
        <w:r>
          <w:instrText xml:space="preserve"> PAGEREF _Toc10597 \h </w:instrText>
        </w:r>
        <w:r>
          <w:fldChar w:fldCharType="separate"/>
        </w:r>
        <w:r>
          <w:t>27</w:t>
        </w:r>
        <w:r>
          <w:fldChar w:fldCharType="end"/>
        </w:r>
      </w:hyperlink>
    </w:p>
    <w:p>
      <w:pPr>
        <w:pStyle w:val="TOC2"/>
        <w:tabs>
          <w:tab w:val="right" w:leader="dot" w:pos="8306"/>
        </w:tabs>
      </w:pPr>
      <w:hyperlink w:anchor="_Toc12576" w:history="1">
        <w:r>
          <w:rPr>
            <w:rFonts w:ascii="仿宋" w:eastAsia="仿宋" w:hAnsi="仿宋" w:cs="仿宋" w:hint="eastAsia"/>
            <w:lang w:eastAsia="zh-CN"/>
          </w:rPr>
          <w:t>(一)、建设区域环境质量现状</w:t>
        </w:r>
        <w:r>
          <w:tab/>
        </w:r>
        <w:r>
          <w:fldChar w:fldCharType="begin"/>
        </w:r>
        <w:r>
          <w:instrText xml:space="preserve"> PAGEREF _Toc12576 \h </w:instrText>
        </w:r>
        <w:r>
          <w:fldChar w:fldCharType="separate"/>
        </w:r>
        <w:r>
          <w:t>27</w:t>
        </w:r>
        <w:r>
          <w:fldChar w:fldCharType="end"/>
        </w:r>
      </w:hyperlink>
    </w:p>
    <w:p>
      <w:pPr>
        <w:pStyle w:val="TOC2"/>
        <w:tabs>
          <w:tab w:val="right" w:leader="dot" w:pos="8306"/>
        </w:tabs>
      </w:pPr>
      <w:hyperlink w:anchor="_Toc11194" w:history="1">
        <w:r>
          <w:rPr>
            <w:rFonts w:ascii="仿宋" w:eastAsia="仿宋" w:hAnsi="仿宋" w:cs="仿宋" w:hint="eastAsia"/>
            <w:lang w:eastAsia="zh-CN"/>
          </w:rPr>
          <w:t>(二)、建设期环境保护</w:t>
        </w:r>
        <w:r>
          <w:tab/>
        </w:r>
        <w:r>
          <w:fldChar w:fldCharType="begin"/>
        </w:r>
        <w:r>
          <w:instrText xml:space="preserve"> PAGEREF _Toc11194 \h </w:instrText>
        </w:r>
        <w:r>
          <w:fldChar w:fldCharType="separate"/>
        </w:r>
        <w:r>
          <w:t>28</w:t>
        </w:r>
        <w:r>
          <w:fldChar w:fldCharType="end"/>
        </w:r>
      </w:hyperlink>
    </w:p>
    <w:p>
      <w:pPr>
        <w:pStyle w:val="TOC2"/>
        <w:tabs>
          <w:tab w:val="right" w:leader="dot" w:pos="8306"/>
        </w:tabs>
      </w:pPr>
      <w:hyperlink w:anchor="_Toc20662" w:history="1">
        <w:r>
          <w:rPr>
            <w:rFonts w:ascii="仿宋" w:eastAsia="仿宋" w:hAnsi="仿宋" w:cs="仿宋" w:hint="eastAsia"/>
            <w:lang w:eastAsia="zh-CN"/>
          </w:rPr>
          <w:t>(三)、运营期环境保护</w:t>
        </w:r>
        <w:r>
          <w:tab/>
        </w:r>
        <w:r>
          <w:fldChar w:fldCharType="begin"/>
        </w:r>
        <w:r>
          <w:instrText xml:space="preserve"> PAGEREF _Toc20662 \h </w:instrText>
        </w:r>
        <w:r>
          <w:fldChar w:fldCharType="separate"/>
        </w:r>
        <w:r>
          <w:t>30</w:t>
        </w:r>
        <w:r>
          <w:fldChar w:fldCharType="end"/>
        </w:r>
      </w:hyperlink>
    </w:p>
    <w:p>
      <w:pPr>
        <w:pStyle w:val="TOC2"/>
        <w:tabs>
          <w:tab w:val="right" w:leader="dot" w:pos="8306"/>
        </w:tabs>
      </w:pPr>
      <w:hyperlink w:anchor="_Toc1239" w:history="1">
        <w:r>
          <w:rPr>
            <w:rFonts w:ascii="仿宋" w:eastAsia="仿宋" w:hAnsi="仿宋" w:cs="仿宋" w:hint="eastAsia"/>
            <w:lang w:eastAsia="zh-CN"/>
          </w:rPr>
          <w:t>(四)、阿迪达斯项目建设对区域经济的影响</w:t>
        </w:r>
        <w:r>
          <w:tab/>
        </w:r>
        <w:r>
          <w:fldChar w:fldCharType="begin"/>
        </w:r>
        <w:r>
          <w:instrText xml:space="preserve"> PAGEREF _Toc1239 \h </w:instrText>
        </w:r>
        <w:r>
          <w:fldChar w:fldCharType="separate"/>
        </w:r>
        <w:r>
          <w:t>31</w:t>
        </w:r>
        <w:r>
          <w:fldChar w:fldCharType="end"/>
        </w:r>
      </w:hyperlink>
    </w:p>
    <w:p>
      <w:pPr>
        <w:pStyle w:val="TOC2"/>
        <w:tabs>
          <w:tab w:val="right" w:leader="dot" w:pos="8306"/>
        </w:tabs>
      </w:pPr>
      <w:hyperlink w:anchor="_Toc6891" w:history="1">
        <w:r>
          <w:rPr>
            <w:rFonts w:ascii="仿宋" w:eastAsia="仿宋" w:hAnsi="仿宋" w:cs="仿宋" w:hint="eastAsia"/>
            <w:lang w:eastAsia="zh-CN"/>
          </w:rPr>
          <w:t>(五)、废弃物处理</w:t>
        </w:r>
        <w:r>
          <w:tab/>
        </w:r>
        <w:r>
          <w:fldChar w:fldCharType="begin"/>
        </w:r>
        <w:r>
          <w:instrText xml:space="preserve"> PAGEREF _Toc6891 \h </w:instrText>
        </w:r>
        <w:r>
          <w:fldChar w:fldCharType="separate"/>
        </w:r>
        <w:r>
          <w:t>33</w:t>
        </w:r>
        <w:r>
          <w:fldChar w:fldCharType="end"/>
        </w:r>
      </w:hyperlink>
    </w:p>
    <w:p>
      <w:pPr>
        <w:pStyle w:val="TOC2"/>
        <w:tabs>
          <w:tab w:val="right" w:leader="dot" w:pos="8306"/>
        </w:tabs>
      </w:pPr>
      <w:hyperlink w:anchor="_Toc11835" w:history="1">
        <w:r>
          <w:rPr>
            <w:rFonts w:ascii="仿宋" w:eastAsia="仿宋" w:hAnsi="仿宋" w:cs="仿宋" w:hint="eastAsia"/>
            <w:lang w:eastAsia="zh-CN"/>
          </w:rPr>
          <w:t>(六)、特殊环境影响分析</w:t>
        </w:r>
        <w:r>
          <w:tab/>
        </w:r>
        <w:r>
          <w:fldChar w:fldCharType="begin"/>
        </w:r>
        <w:r>
          <w:instrText xml:space="preserve"> PAGEREF _Toc11835 \h </w:instrText>
        </w:r>
        <w:r>
          <w:fldChar w:fldCharType="separate"/>
        </w:r>
        <w:r>
          <w:t>34</w:t>
        </w:r>
        <w:r>
          <w:fldChar w:fldCharType="end"/>
        </w:r>
      </w:hyperlink>
    </w:p>
    <w:p>
      <w:pPr>
        <w:pStyle w:val="TOC2"/>
        <w:tabs>
          <w:tab w:val="right" w:leader="dot" w:pos="8306"/>
        </w:tabs>
      </w:pPr>
      <w:hyperlink w:anchor="_Toc27860" w:history="1">
        <w:r>
          <w:rPr>
            <w:rFonts w:ascii="仿宋" w:eastAsia="仿宋" w:hAnsi="仿宋" w:cs="仿宋" w:hint="eastAsia"/>
            <w:lang w:eastAsia="zh-CN"/>
          </w:rPr>
          <w:t>(七)、清洁生产</w:t>
        </w:r>
        <w:r>
          <w:tab/>
        </w:r>
        <w:r>
          <w:fldChar w:fldCharType="begin"/>
        </w:r>
        <w:r>
          <w:instrText xml:space="preserve"> PAGEREF _Toc27860 \h </w:instrText>
        </w:r>
        <w:r>
          <w:fldChar w:fldCharType="separate"/>
        </w:r>
        <w:r>
          <w:t>35</w:t>
        </w:r>
        <w:r>
          <w:fldChar w:fldCharType="end"/>
        </w:r>
      </w:hyperlink>
    </w:p>
    <w:p>
      <w:pPr>
        <w:pStyle w:val="TOC2"/>
        <w:tabs>
          <w:tab w:val="right" w:leader="dot" w:pos="8306"/>
        </w:tabs>
      </w:pPr>
      <w:hyperlink w:anchor="_Toc7131" w:history="1">
        <w:r>
          <w:rPr>
            <w:rFonts w:ascii="仿宋" w:eastAsia="仿宋" w:hAnsi="仿宋" w:cs="仿宋" w:hint="eastAsia"/>
            <w:lang w:eastAsia="zh-CN"/>
          </w:rPr>
          <w:t>(八)、环境保护综合评价</w:t>
        </w:r>
        <w:r>
          <w:tab/>
        </w:r>
        <w:r>
          <w:fldChar w:fldCharType="begin"/>
        </w:r>
        <w:r>
          <w:instrText xml:space="preserve"> PAGEREF _Toc7131 \h </w:instrText>
        </w:r>
        <w:r>
          <w:fldChar w:fldCharType="separate"/>
        </w:r>
        <w:r>
          <w:t>36</w:t>
        </w:r>
        <w:r>
          <w:fldChar w:fldCharType="end"/>
        </w:r>
      </w:hyperlink>
    </w:p>
    <w:p>
      <w:pPr>
        <w:pStyle w:val="TOC1"/>
        <w:tabs>
          <w:tab w:val="right" w:leader="dot" w:pos="8306"/>
        </w:tabs>
      </w:pPr>
      <w:hyperlink w:anchor="_Toc4356" w:history="1">
        <w:r>
          <w:rPr>
            <w:rFonts w:ascii="仿宋" w:eastAsia="仿宋" w:hAnsi="仿宋" w:cs="仿宋" w:hint="eastAsia"/>
            <w:lang w:eastAsia="zh-CN"/>
          </w:rPr>
          <w:t>九、阿迪达斯项目创新与研发</w:t>
        </w:r>
        <w:r>
          <w:tab/>
        </w:r>
        <w:r>
          <w:fldChar w:fldCharType="begin"/>
        </w:r>
        <w:r>
          <w:instrText xml:space="preserve"> PAGEREF _Toc4356 \h </w:instrText>
        </w:r>
        <w:r>
          <w:fldChar w:fldCharType="separate"/>
        </w:r>
        <w:r>
          <w:t>37</w:t>
        </w:r>
        <w:r>
          <w:fldChar w:fldCharType="end"/>
        </w:r>
      </w:hyperlink>
    </w:p>
    <w:p>
      <w:pPr>
        <w:pStyle w:val="TOC2"/>
        <w:tabs>
          <w:tab w:val="right" w:leader="dot" w:pos="8306"/>
        </w:tabs>
      </w:pPr>
      <w:hyperlink w:anchor="_Toc8896" w:history="1">
        <w:r>
          <w:rPr>
            <w:rFonts w:ascii="仿宋" w:eastAsia="仿宋" w:hAnsi="仿宋" w:cs="仿宋" w:hint="eastAsia"/>
            <w:lang w:eastAsia="zh-CN"/>
          </w:rPr>
          <w:t>(一)、创新策略与方向</w:t>
        </w:r>
        <w:r>
          <w:tab/>
        </w:r>
        <w:r>
          <w:fldChar w:fldCharType="begin"/>
        </w:r>
        <w:r>
          <w:instrText xml:space="preserve"> PAGEREF _Toc8896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03" w:history="1">
        <w:r>
          <w:rPr>
            <w:rFonts w:ascii="仿宋" w:eastAsia="仿宋" w:hAnsi="仿宋" w:cs="仿宋" w:hint="eastAsia"/>
            <w:lang w:eastAsia="zh-CN"/>
          </w:rPr>
          <w:t>(二)、研发规划与投入</w:t>
        </w:r>
        <w:r>
          <w:tab/>
        </w:r>
        <w:r>
          <w:fldChar w:fldCharType="begin"/>
        </w:r>
        <w:r>
          <w:instrText xml:space="preserve"> PAGEREF _Toc29203 \h </w:instrText>
        </w:r>
        <w:r>
          <w:fldChar w:fldCharType="separate"/>
        </w:r>
        <w:r>
          <w:t>39</w:t>
        </w:r>
        <w:r>
          <w:fldChar w:fldCharType="end"/>
        </w:r>
      </w:hyperlink>
    </w:p>
    <w:p>
      <w:pPr>
        <w:pStyle w:val="TOC1"/>
        <w:tabs>
          <w:tab w:val="right" w:leader="dot" w:pos="8306"/>
        </w:tabs>
      </w:pPr>
      <w:hyperlink w:anchor="_Toc11764" w:history="1">
        <w:r>
          <w:rPr>
            <w:rFonts w:ascii="仿宋" w:eastAsia="仿宋" w:hAnsi="仿宋" w:cs="仿宋" w:hint="eastAsia"/>
            <w:lang w:eastAsia="zh-CN"/>
          </w:rPr>
          <w:t>十、阿迪达斯项目人力资源培养与发展</w:t>
        </w:r>
        <w:r>
          <w:tab/>
        </w:r>
        <w:r>
          <w:fldChar w:fldCharType="begin"/>
        </w:r>
        <w:r>
          <w:instrText xml:space="preserve"> PAGEREF _Toc11764 \h </w:instrText>
        </w:r>
        <w:r>
          <w:fldChar w:fldCharType="separate"/>
        </w:r>
        <w:r>
          <w:t>40</w:t>
        </w:r>
        <w:r>
          <w:fldChar w:fldCharType="end"/>
        </w:r>
      </w:hyperlink>
    </w:p>
    <w:p>
      <w:pPr>
        <w:pStyle w:val="TOC2"/>
        <w:tabs>
          <w:tab w:val="right" w:leader="dot" w:pos="8306"/>
        </w:tabs>
      </w:pPr>
      <w:hyperlink w:anchor="_Toc5747" w:history="1">
        <w:r>
          <w:rPr>
            <w:rFonts w:ascii="仿宋" w:eastAsia="仿宋" w:hAnsi="仿宋" w:cs="仿宋" w:hint="eastAsia"/>
            <w:lang w:eastAsia="zh-CN"/>
          </w:rPr>
          <w:t>(一)、人才需求与规划</w:t>
        </w:r>
        <w:r>
          <w:tab/>
        </w:r>
        <w:r>
          <w:fldChar w:fldCharType="begin"/>
        </w:r>
        <w:r>
          <w:instrText xml:space="preserve"> PAGEREF _Toc5747 \h </w:instrText>
        </w:r>
        <w:r>
          <w:fldChar w:fldCharType="separate"/>
        </w:r>
        <w:r>
          <w:t>40</w:t>
        </w:r>
        <w:r>
          <w:fldChar w:fldCharType="end"/>
        </w:r>
      </w:hyperlink>
    </w:p>
    <w:p>
      <w:pPr>
        <w:pStyle w:val="TOC2"/>
        <w:tabs>
          <w:tab w:val="right" w:leader="dot" w:pos="8306"/>
        </w:tabs>
      </w:pPr>
      <w:hyperlink w:anchor="_Toc31621" w:history="1">
        <w:r>
          <w:rPr>
            <w:rFonts w:ascii="仿宋" w:eastAsia="仿宋" w:hAnsi="仿宋" w:cs="仿宋" w:hint="eastAsia"/>
            <w:lang w:eastAsia="zh-CN"/>
          </w:rPr>
          <w:t>(二)、培训与发展计划</w:t>
        </w:r>
        <w:r>
          <w:tab/>
        </w:r>
        <w:r>
          <w:fldChar w:fldCharType="begin"/>
        </w:r>
        <w:r>
          <w:instrText xml:space="preserve"> PAGEREF _Toc31621 \h </w:instrText>
        </w:r>
        <w:r>
          <w:fldChar w:fldCharType="separate"/>
        </w:r>
        <w:r>
          <w:t>41</w:t>
        </w:r>
        <w:r>
          <w:fldChar w:fldCharType="end"/>
        </w:r>
      </w:hyperlink>
    </w:p>
    <w:p>
      <w:pPr>
        <w:pStyle w:val="TOC1"/>
        <w:tabs>
          <w:tab w:val="right" w:leader="dot" w:pos="8306"/>
        </w:tabs>
      </w:pPr>
      <w:hyperlink w:anchor="_Toc22479" w:history="1">
        <w:r>
          <w:rPr>
            <w:rFonts w:ascii="仿宋" w:eastAsia="仿宋" w:hAnsi="仿宋" w:cs="仿宋" w:hint="eastAsia"/>
            <w:lang w:eastAsia="zh-CN"/>
          </w:rPr>
          <w:t>十一、阿迪达斯项目风险管理</w:t>
        </w:r>
        <w:r>
          <w:tab/>
        </w:r>
        <w:r>
          <w:fldChar w:fldCharType="begin"/>
        </w:r>
        <w:r>
          <w:instrText xml:space="preserve"> PAGEREF _Toc22479 \h </w:instrText>
        </w:r>
        <w:r>
          <w:fldChar w:fldCharType="separate"/>
        </w:r>
        <w:r>
          <w:t>41</w:t>
        </w:r>
        <w:r>
          <w:fldChar w:fldCharType="end"/>
        </w:r>
      </w:hyperlink>
    </w:p>
    <w:p>
      <w:pPr>
        <w:pStyle w:val="TOC2"/>
        <w:tabs>
          <w:tab w:val="right" w:leader="dot" w:pos="8306"/>
        </w:tabs>
      </w:pPr>
      <w:hyperlink w:anchor="_Toc10976" w:history="1">
        <w:r>
          <w:rPr>
            <w:rFonts w:ascii="仿宋" w:eastAsia="仿宋" w:hAnsi="仿宋" w:cs="仿宋" w:hint="eastAsia"/>
            <w:lang w:eastAsia="zh-CN"/>
          </w:rPr>
          <w:t>(一)、风险识别与评估</w:t>
        </w:r>
        <w:r>
          <w:tab/>
        </w:r>
        <w:r>
          <w:fldChar w:fldCharType="begin"/>
        </w:r>
        <w:r>
          <w:instrText xml:space="preserve"> PAGEREF _Toc10976 \h </w:instrText>
        </w:r>
        <w:r>
          <w:fldChar w:fldCharType="separate"/>
        </w:r>
        <w:r>
          <w:t>41</w:t>
        </w:r>
        <w:r>
          <w:fldChar w:fldCharType="end"/>
        </w:r>
      </w:hyperlink>
    </w:p>
    <w:p>
      <w:pPr>
        <w:pStyle w:val="TOC2"/>
        <w:tabs>
          <w:tab w:val="right" w:leader="dot" w:pos="8306"/>
        </w:tabs>
      </w:pPr>
      <w:hyperlink w:anchor="_Toc6796" w:history="1">
        <w:r>
          <w:rPr>
            <w:rFonts w:ascii="仿宋" w:eastAsia="仿宋" w:hAnsi="仿宋" w:cs="仿宋" w:hint="eastAsia"/>
            <w:lang w:eastAsia="zh-CN"/>
          </w:rPr>
          <w:t>(二)、风险应对策略</w:t>
        </w:r>
        <w:r>
          <w:tab/>
        </w:r>
        <w:r>
          <w:fldChar w:fldCharType="begin"/>
        </w:r>
        <w:r>
          <w:instrText xml:space="preserve"> PAGEREF _Toc6796 \h </w:instrText>
        </w:r>
        <w:r>
          <w:fldChar w:fldCharType="separate"/>
        </w:r>
        <w:r>
          <w:t>43</w:t>
        </w:r>
        <w:r>
          <w:fldChar w:fldCharType="end"/>
        </w:r>
      </w:hyperlink>
    </w:p>
    <w:p>
      <w:pPr>
        <w:pStyle w:val="TOC2"/>
        <w:tabs>
          <w:tab w:val="right" w:leader="dot" w:pos="8306"/>
        </w:tabs>
      </w:pPr>
      <w:hyperlink w:anchor="_Toc28379" w:history="1">
        <w:r>
          <w:rPr>
            <w:rFonts w:ascii="仿宋" w:eastAsia="仿宋" w:hAnsi="仿宋" w:cs="仿宋" w:hint="eastAsia"/>
            <w:lang w:eastAsia="zh-CN"/>
          </w:rPr>
          <w:t>(三)、风险监控与控制</w:t>
        </w:r>
        <w:r>
          <w:tab/>
        </w:r>
        <w:r>
          <w:fldChar w:fldCharType="begin"/>
        </w:r>
        <w:r>
          <w:instrText xml:space="preserve"> PAGEREF _Toc28379 \h </w:instrText>
        </w:r>
        <w:r>
          <w:fldChar w:fldCharType="separate"/>
        </w:r>
        <w:r>
          <w:t>44</w:t>
        </w:r>
        <w:r>
          <w:fldChar w:fldCharType="end"/>
        </w:r>
      </w:hyperlink>
    </w:p>
    <w:p>
      <w:pPr>
        <w:pStyle w:val="TOC1"/>
        <w:tabs>
          <w:tab w:val="right" w:leader="dot" w:pos="8306"/>
        </w:tabs>
      </w:pPr>
      <w:hyperlink w:anchor="_Toc11811" w:history="1">
        <w:r>
          <w:rPr>
            <w:rFonts w:ascii="仿宋" w:eastAsia="仿宋" w:hAnsi="仿宋" w:cs="仿宋" w:hint="eastAsia"/>
            <w:lang w:eastAsia="zh-CN"/>
          </w:rPr>
          <w:t>十二、阿迪达斯项目人力资源管理</w:t>
        </w:r>
        <w:r>
          <w:tab/>
        </w:r>
        <w:r>
          <w:fldChar w:fldCharType="begin"/>
        </w:r>
        <w:r>
          <w:instrText xml:space="preserve"> PAGEREF _Toc11811 \h </w:instrText>
        </w:r>
        <w:r>
          <w:fldChar w:fldCharType="separate"/>
        </w:r>
        <w:r>
          <w:t>45</w:t>
        </w:r>
        <w:r>
          <w:fldChar w:fldCharType="end"/>
        </w:r>
      </w:hyperlink>
    </w:p>
    <w:p>
      <w:pPr>
        <w:pStyle w:val="TOC2"/>
        <w:tabs>
          <w:tab w:val="right" w:leader="dot" w:pos="8306"/>
        </w:tabs>
      </w:pPr>
      <w:hyperlink w:anchor="_Toc2334" w:history="1">
        <w:r>
          <w:rPr>
            <w:rFonts w:ascii="仿宋" w:eastAsia="仿宋" w:hAnsi="仿宋" w:cs="仿宋" w:hint="eastAsia"/>
            <w:lang w:eastAsia="zh-CN"/>
          </w:rPr>
          <w:t>(一)、建立健全的预算管理制度</w:t>
        </w:r>
        <w:r>
          <w:tab/>
        </w:r>
        <w:r>
          <w:fldChar w:fldCharType="begin"/>
        </w:r>
        <w:r>
          <w:instrText xml:space="preserve"> PAGEREF _Toc2334 \h </w:instrText>
        </w:r>
        <w:r>
          <w:fldChar w:fldCharType="separate"/>
        </w:r>
        <w:r>
          <w:t>45</w:t>
        </w:r>
        <w:r>
          <w:fldChar w:fldCharType="end"/>
        </w:r>
      </w:hyperlink>
    </w:p>
    <w:p>
      <w:pPr>
        <w:pStyle w:val="TOC2"/>
        <w:tabs>
          <w:tab w:val="right" w:leader="dot" w:pos="8306"/>
        </w:tabs>
      </w:pPr>
      <w:hyperlink w:anchor="_Toc1383" w:history="1">
        <w:r>
          <w:rPr>
            <w:rFonts w:ascii="仿宋" w:eastAsia="仿宋" w:hAnsi="仿宋" w:cs="仿宋" w:hint="eastAsia"/>
            <w:lang w:eastAsia="zh-CN"/>
          </w:rPr>
          <w:t>(二)、加强资金流动监控</w:t>
        </w:r>
        <w:r>
          <w:tab/>
        </w:r>
        <w:r>
          <w:fldChar w:fldCharType="begin"/>
        </w:r>
        <w:r>
          <w:instrText xml:space="preserve"> PAGEREF _Toc1383 \h </w:instrText>
        </w:r>
        <w:r>
          <w:fldChar w:fldCharType="separate"/>
        </w:r>
        <w:r>
          <w:t>47</w:t>
        </w:r>
        <w:r>
          <w:fldChar w:fldCharType="end"/>
        </w:r>
      </w:hyperlink>
    </w:p>
    <w:p>
      <w:pPr>
        <w:pStyle w:val="TOC2"/>
        <w:tabs>
          <w:tab w:val="right" w:leader="dot" w:pos="8306"/>
        </w:tabs>
      </w:pPr>
      <w:hyperlink w:anchor="_Toc8654" w:history="1">
        <w:r>
          <w:rPr>
            <w:rFonts w:ascii="仿宋" w:eastAsia="仿宋" w:hAnsi="仿宋" w:cs="仿宋" w:hint="eastAsia"/>
            <w:lang w:eastAsia="zh-CN"/>
          </w:rPr>
          <w:t>(三)、制定完善的风险控制机制</w:t>
        </w:r>
        <w:r>
          <w:tab/>
        </w:r>
        <w:r>
          <w:fldChar w:fldCharType="begin"/>
        </w:r>
        <w:r>
          <w:instrText xml:space="preserve"> PAGEREF _Toc8654 \h </w:instrText>
        </w:r>
        <w:r>
          <w:fldChar w:fldCharType="separate"/>
        </w:r>
        <w:r>
          <w:t>48</w:t>
        </w:r>
        <w:r>
          <w:fldChar w:fldCharType="end"/>
        </w:r>
      </w:hyperlink>
    </w:p>
    <w:p>
      <w:pPr>
        <w:pStyle w:val="TOC2"/>
        <w:tabs>
          <w:tab w:val="right" w:leader="dot" w:pos="8306"/>
        </w:tabs>
      </w:pPr>
      <w:hyperlink w:anchor="_Toc11775" w:history="1">
        <w:r>
          <w:rPr>
            <w:rFonts w:ascii="仿宋" w:eastAsia="仿宋" w:hAnsi="仿宋" w:cs="仿宋" w:hint="eastAsia"/>
            <w:lang w:eastAsia="zh-CN"/>
          </w:rPr>
          <w:t>(四)、优化成本管理</w:t>
        </w:r>
        <w:r>
          <w:tab/>
        </w:r>
        <w:r>
          <w:fldChar w:fldCharType="begin"/>
        </w:r>
        <w:r>
          <w:instrText xml:space="preserve"> PAGEREF _Toc11775 \h </w:instrText>
        </w:r>
        <w:r>
          <w:fldChar w:fldCharType="separate"/>
        </w:r>
        <w:r>
          <w:t>49</w:t>
        </w:r>
        <w:r>
          <w:fldChar w:fldCharType="end"/>
        </w:r>
      </w:hyperlink>
    </w:p>
    <w:p>
      <w:pPr>
        <w:pStyle w:val="TOC1"/>
        <w:tabs>
          <w:tab w:val="right" w:leader="dot" w:pos="8306"/>
        </w:tabs>
      </w:pPr>
      <w:hyperlink w:anchor="_Toc26030" w:history="1">
        <w:r>
          <w:rPr>
            <w:rFonts w:ascii="仿宋" w:eastAsia="仿宋" w:hAnsi="仿宋" w:cs="仿宋" w:hint="eastAsia"/>
            <w:lang w:eastAsia="zh-CN"/>
          </w:rPr>
          <w:t>十三、阿迪达斯项目变更管理</w:t>
        </w:r>
        <w:r>
          <w:tab/>
        </w:r>
        <w:r>
          <w:fldChar w:fldCharType="begin"/>
        </w:r>
        <w:r>
          <w:instrText xml:space="preserve"> PAGEREF _Toc26030 \h </w:instrText>
        </w:r>
        <w:r>
          <w:fldChar w:fldCharType="separate"/>
        </w:r>
        <w:r>
          <w:t>51</w:t>
        </w:r>
        <w:r>
          <w:fldChar w:fldCharType="end"/>
        </w:r>
      </w:hyperlink>
    </w:p>
    <w:p>
      <w:pPr>
        <w:pStyle w:val="TOC2"/>
        <w:tabs>
          <w:tab w:val="right" w:leader="dot" w:pos="8306"/>
        </w:tabs>
      </w:pPr>
      <w:hyperlink w:anchor="_Toc26769" w:history="1">
        <w:r>
          <w:rPr>
            <w:rFonts w:ascii="仿宋" w:eastAsia="仿宋" w:hAnsi="仿宋" w:cs="仿宋" w:hint="eastAsia"/>
            <w:lang w:eastAsia="zh-CN"/>
          </w:rPr>
          <w:t>(一)、变更申请与评估</w:t>
        </w:r>
        <w:r>
          <w:tab/>
        </w:r>
        <w:r>
          <w:fldChar w:fldCharType="begin"/>
        </w:r>
        <w:r>
          <w:instrText xml:space="preserve"> PAGEREF _Toc26769 \h </w:instrText>
        </w:r>
        <w:r>
          <w:fldChar w:fldCharType="separate"/>
        </w:r>
        <w:r>
          <w:t>51</w:t>
        </w:r>
        <w:r>
          <w:fldChar w:fldCharType="end"/>
        </w:r>
      </w:hyperlink>
    </w:p>
    <w:p>
      <w:pPr>
        <w:pStyle w:val="TOC2"/>
        <w:tabs>
          <w:tab w:val="right" w:leader="dot" w:pos="8306"/>
        </w:tabs>
      </w:pPr>
      <w:hyperlink w:anchor="_Toc26118" w:history="1">
        <w:r>
          <w:rPr>
            <w:rFonts w:ascii="仿宋" w:eastAsia="仿宋" w:hAnsi="仿宋" w:cs="仿宋" w:hint="eastAsia"/>
            <w:lang w:eastAsia="zh-CN"/>
          </w:rPr>
          <w:t>(二)、变更实施与控制</w:t>
        </w:r>
        <w:r>
          <w:tab/>
        </w:r>
        <w:r>
          <w:fldChar w:fldCharType="begin"/>
        </w:r>
        <w:r>
          <w:instrText xml:space="preserve"> PAGEREF _Toc26118 \h </w:instrText>
        </w:r>
        <w:r>
          <w:fldChar w:fldCharType="separate"/>
        </w:r>
        <w:r>
          <w:t>51</w:t>
        </w:r>
        <w:r>
          <w:fldChar w:fldCharType="end"/>
        </w:r>
      </w:hyperlink>
    </w:p>
    <w:p>
      <w:pPr>
        <w:pStyle w:val="TOC1"/>
        <w:tabs>
          <w:tab w:val="right" w:leader="dot" w:pos="8306"/>
        </w:tabs>
      </w:pPr>
      <w:hyperlink w:anchor="_Toc3962" w:history="1">
        <w:r>
          <w:rPr>
            <w:rFonts w:ascii="仿宋" w:eastAsia="仿宋" w:hAnsi="仿宋" w:cs="仿宋" w:hint="eastAsia"/>
            <w:lang w:eastAsia="zh-CN"/>
          </w:rPr>
          <w:t>十四、阿迪达斯项目实施时间节点</w:t>
        </w:r>
        <w:r>
          <w:tab/>
        </w:r>
        <w:r>
          <w:fldChar w:fldCharType="begin"/>
        </w:r>
        <w:r>
          <w:instrText xml:space="preserve"> PAGEREF _Toc3962 \h </w:instrText>
        </w:r>
        <w:r>
          <w:fldChar w:fldCharType="separate"/>
        </w:r>
        <w:r>
          <w:t>52</w:t>
        </w:r>
        <w:r>
          <w:fldChar w:fldCharType="end"/>
        </w:r>
      </w:hyperlink>
    </w:p>
    <w:p>
      <w:pPr>
        <w:pStyle w:val="TOC2"/>
        <w:tabs>
          <w:tab w:val="right" w:leader="dot" w:pos="8306"/>
        </w:tabs>
      </w:pPr>
      <w:hyperlink w:anchor="_Toc20760" w:history="1">
        <w:r>
          <w:rPr>
            <w:rFonts w:ascii="仿宋" w:eastAsia="仿宋" w:hAnsi="仿宋" w:cs="仿宋" w:hint="eastAsia"/>
            <w:lang w:eastAsia="zh-CN"/>
          </w:rPr>
          <w:t>(一)、阿迪达斯项目启动阶段时间节点</w:t>
        </w:r>
        <w:r>
          <w:tab/>
        </w:r>
        <w:r>
          <w:fldChar w:fldCharType="begin"/>
        </w:r>
        <w:r>
          <w:instrText xml:space="preserve"> PAGEREF _Toc20760 \h </w:instrText>
        </w:r>
        <w:r>
          <w:fldChar w:fldCharType="separate"/>
        </w:r>
        <w:r>
          <w:t>52</w:t>
        </w:r>
        <w:r>
          <w:fldChar w:fldCharType="end"/>
        </w:r>
      </w:hyperlink>
    </w:p>
    <w:p>
      <w:pPr>
        <w:pStyle w:val="TOC2"/>
        <w:tabs>
          <w:tab w:val="right" w:leader="dot" w:pos="8306"/>
        </w:tabs>
      </w:pPr>
      <w:hyperlink w:anchor="_Toc10241" w:history="1">
        <w:r>
          <w:rPr>
            <w:rFonts w:ascii="仿宋" w:eastAsia="仿宋" w:hAnsi="仿宋" w:cs="仿宋" w:hint="eastAsia"/>
            <w:lang w:eastAsia="zh-CN"/>
          </w:rPr>
          <w:t>(二)、阿迪达斯项目执行阶段时间节点</w:t>
        </w:r>
        <w:r>
          <w:tab/>
        </w:r>
        <w:r>
          <w:fldChar w:fldCharType="begin"/>
        </w:r>
        <w:r>
          <w:instrText xml:space="preserve"> PAGEREF _Toc10241 \h </w:instrText>
        </w:r>
        <w:r>
          <w:fldChar w:fldCharType="separate"/>
        </w:r>
        <w:r>
          <w:t>53</w:t>
        </w:r>
        <w:r>
          <w:fldChar w:fldCharType="end"/>
        </w:r>
      </w:hyperlink>
    </w:p>
    <w:p>
      <w:pPr>
        <w:pStyle w:val="TOC2"/>
        <w:tabs>
          <w:tab w:val="right" w:leader="dot" w:pos="8306"/>
        </w:tabs>
      </w:pPr>
      <w:hyperlink w:anchor="_Toc3819" w:history="1">
        <w:r>
          <w:rPr>
            <w:rFonts w:ascii="仿宋" w:eastAsia="仿宋" w:hAnsi="仿宋" w:cs="仿宋" w:hint="eastAsia"/>
            <w:lang w:eastAsia="zh-CN"/>
          </w:rPr>
          <w:t>(三)、阿迪达斯项目完成阶段时间节点</w:t>
        </w:r>
        <w:r>
          <w:tab/>
        </w:r>
        <w:r>
          <w:fldChar w:fldCharType="begin"/>
        </w:r>
        <w:r>
          <w:instrText xml:space="preserve"> PAGEREF _Toc3819 \h </w:instrText>
        </w:r>
        <w:r>
          <w:fldChar w:fldCharType="separate"/>
        </w:r>
        <w:r>
          <w:t>54</w:t>
        </w:r>
        <w:r>
          <w:fldChar w:fldCharType="end"/>
        </w:r>
      </w:hyperlink>
    </w:p>
    <w:p>
      <w:pPr>
        <w:pStyle w:val="TOC1"/>
        <w:tabs>
          <w:tab w:val="right" w:leader="dot" w:pos="8306"/>
        </w:tabs>
      </w:pPr>
      <w:hyperlink w:anchor="_Toc6761" w:history="1">
        <w:r>
          <w:rPr>
            <w:rFonts w:ascii="仿宋" w:eastAsia="仿宋" w:hAnsi="仿宋" w:cs="仿宋" w:hint="eastAsia"/>
            <w:lang w:eastAsia="zh-CN"/>
          </w:rPr>
          <w:t>十五、风险识别与分类</w:t>
        </w:r>
        <w:r>
          <w:tab/>
        </w:r>
        <w:r>
          <w:fldChar w:fldCharType="begin"/>
        </w:r>
        <w:r>
          <w:instrText xml:space="preserve"> PAGEREF _Toc6761 \h </w:instrText>
        </w:r>
        <w:r>
          <w:fldChar w:fldCharType="separate"/>
        </w:r>
        <w:r>
          <w:t>55</w:t>
        </w:r>
        <w:r>
          <w:fldChar w:fldCharType="end"/>
        </w:r>
      </w:hyperlink>
    </w:p>
    <w:p>
      <w:pPr>
        <w:pStyle w:val="TOC2"/>
        <w:tabs>
          <w:tab w:val="right" w:leader="dot" w:pos="8306"/>
        </w:tabs>
      </w:pPr>
      <w:hyperlink w:anchor="_Toc28079" w:history="1">
        <w:r>
          <w:rPr>
            <w:rFonts w:ascii="仿宋" w:eastAsia="仿宋" w:hAnsi="仿宋" w:cs="仿宋" w:hint="eastAsia"/>
            <w:lang w:eastAsia="zh-CN"/>
          </w:rPr>
          <w:t>(一)、风险识别</w:t>
        </w:r>
        <w:r>
          <w:tab/>
        </w:r>
        <w:r>
          <w:fldChar w:fldCharType="begin"/>
        </w:r>
        <w:r>
          <w:instrText xml:space="preserve"> PAGEREF _Toc28079 \h </w:instrText>
        </w:r>
        <w:r>
          <w:fldChar w:fldCharType="separate"/>
        </w:r>
        <w:r>
          <w:t>55</w:t>
        </w:r>
        <w:r>
          <w:fldChar w:fldCharType="end"/>
        </w:r>
      </w:hyperlink>
    </w:p>
    <w:p>
      <w:pPr>
        <w:pStyle w:val="TOC2"/>
        <w:tabs>
          <w:tab w:val="right" w:leader="dot" w:pos="8306"/>
        </w:tabs>
      </w:pPr>
      <w:hyperlink w:anchor="_Toc12110" w:history="1">
        <w:r>
          <w:rPr>
            <w:rFonts w:ascii="仿宋" w:eastAsia="仿宋" w:hAnsi="仿宋" w:cs="仿宋" w:hint="eastAsia"/>
            <w:lang w:eastAsia="zh-CN"/>
          </w:rPr>
          <w:t>(二)、风险分类</w:t>
        </w:r>
        <w:r>
          <w:tab/>
        </w:r>
        <w:r>
          <w:fldChar w:fldCharType="begin"/>
        </w:r>
        <w:r>
          <w:instrText xml:space="preserve"> PAGEREF _Toc12110 \h </w:instrText>
        </w:r>
        <w:r>
          <w:fldChar w:fldCharType="separate"/>
        </w:r>
        <w:r>
          <w:t>56</w:t>
        </w:r>
        <w:r>
          <w:fldChar w:fldCharType="end"/>
        </w:r>
      </w:hyperlink>
    </w:p>
    <w:p>
      <w:pPr>
        <w:pStyle w:val="TOC1"/>
        <w:tabs>
          <w:tab w:val="right" w:leader="dot" w:pos="8306"/>
        </w:tabs>
      </w:pPr>
      <w:hyperlink w:anchor="_Toc8717" w:history="1">
        <w:r>
          <w:rPr>
            <w:rFonts w:ascii="仿宋" w:eastAsia="仿宋" w:hAnsi="仿宋" w:cs="仿宋" w:hint="eastAsia"/>
            <w:lang w:eastAsia="zh-CN"/>
          </w:rPr>
          <w:t>十六、营销与推广策略</w:t>
        </w:r>
        <w:r>
          <w:tab/>
        </w:r>
        <w:r>
          <w:fldChar w:fldCharType="begin"/>
        </w:r>
        <w:r>
          <w:instrText xml:space="preserve"> PAGEREF _Toc8717 \h </w:instrText>
        </w:r>
        <w:r>
          <w:fldChar w:fldCharType="separate"/>
        </w:r>
        <w:r>
          <w:t>58</w:t>
        </w:r>
        <w:r>
          <w:fldChar w:fldCharType="end"/>
        </w:r>
      </w:hyperlink>
    </w:p>
    <w:p>
      <w:pPr>
        <w:pStyle w:val="TOC2"/>
        <w:tabs>
          <w:tab w:val="right" w:leader="dot" w:pos="8306"/>
        </w:tabs>
      </w:pPr>
      <w:hyperlink w:anchor="_Toc9520" w:history="1">
        <w:r>
          <w:rPr>
            <w:rFonts w:ascii="仿宋" w:eastAsia="仿宋" w:hAnsi="仿宋" w:cs="仿宋" w:hint="eastAsia"/>
            <w:lang w:eastAsia="zh-CN"/>
          </w:rPr>
          <w:t>(一)、产品/服务定位与特点</w:t>
        </w:r>
        <w:r>
          <w:tab/>
        </w:r>
        <w:r>
          <w:fldChar w:fldCharType="begin"/>
        </w:r>
        <w:r>
          <w:instrText xml:space="preserve"> PAGEREF _Toc9520 \h </w:instrText>
        </w:r>
        <w:r>
          <w:fldChar w:fldCharType="separate"/>
        </w:r>
        <w:r>
          <w:t>58</w:t>
        </w:r>
        <w:r>
          <w:fldChar w:fldCharType="end"/>
        </w:r>
      </w:hyperlink>
    </w:p>
    <w:p>
      <w:pPr>
        <w:pStyle w:val="TOC2"/>
        <w:tabs>
          <w:tab w:val="right" w:leader="dot" w:pos="8306"/>
        </w:tabs>
      </w:pPr>
      <w:hyperlink w:anchor="_Toc17175" w:history="1">
        <w:r>
          <w:rPr>
            <w:rFonts w:ascii="仿宋" w:eastAsia="仿宋" w:hAnsi="仿宋" w:cs="仿宋" w:hint="eastAsia"/>
            <w:lang w:eastAsia="zh-CN"/>
          </w:rPr>
          <w:t>(二)、市场定位与竞争分析</w:t>
        </w:r>
        <w:r>
          <w:tab/>
        </w:r>
        <w:r>
          <w:fldChar w:fldCharType="begin"/>
        </w:r>
        <w:r>
          <w:instrText xml:space="preserve"> PAGEREF _Toc17175 \h </w:instrText>
        </w:r>
        <w:r>
          <w:fldChar w:fldCharType="separate"/>
        </w:r>
        <w:r>
          <w:t>59</w:t>
        </w:r>
        <w:r>
          <w:fldChar w:fldCharType="end"/>
        </w:r>
      </w:hyperlink>
    </w:p>
    <w:p>
      <w:pPr>
        <w:pStyle w:val="TOC2"/>
        <w:tabs>
          <w:tab w:val="right" w:leader="dot" w:pos="8306"/>
        </w:tabs>
      </w:pPr>
      <w:hyperlink w:anchor="_Toc1823" w:history="1">
        <w:r>
          <w:rPr>
            <w:rFonts w:ascii="仿宋" w:eastAsia="仿宋" w:hAnsi="仿宋" w:cs="仿宋" w:hint="eastAsia"/>
            <w:lang w:eastAsia="zh-CN"/>
          </w:rPr>
          <w:t>(三)、营销渠道与策略</w:t>
        </w:r>
        <w:r>
          <w:tab/>
        </w:r>
        <w:r>
          <w:fldChar w:fldCharType="begin"/>
        </w:r>
        <w:r>
          <w:instrText xml:space="preserve"> PAGEREF _Toc1823 \h </w:instrText>
        </w:r>
        <w:r>
          <w:fldChar w:fldCharType="separate"/>
        </w:r>
        <w:r>
          <w:t>61</w:t>
        </w:r>
        <w:r>
          <w:fldChar w:fldCharType="end"/>
        </w:r>
      </w:hyperlink>
    </w:p>
    <w:p>
      <w:pPr>
        <w:pStyle w:val="TOC2"/>
        <w:tabs>
          <w:tab w:val="right" w:leader="dot" w:pos="8306"/>
        </w:tabs>
      </w:pPr>
      <w:hyperlink w:anchor="_Toc26306" w:history="1">
        <w:r>
          <w:rPr>
            <w:rFonts w:ascii="仿宋" w:eastAsia="仿宋" w:hAnsi="仿宋" w:cs="仿宋" w:hint="eastAsia"/>
            <w:lang w:eastAsia="zh-CN"/>
          </w:rPr>
          <w:t>(四)、推广与宣传活动</w:t>
        </w:r>
        <w:r>
          <w:tab/>
        </w:r>
        <w:r>
          <w:fldChar w:fldCharType="begin"/>
        </w:r>
        <w:r>
          <w:instrText xml:space="preserve"> PAGEREF _Toc26306 \h </w:instrText>
        </w:r>
        <w:r>
          <w:fldChar w:fldCharType="separate"/>
        </w:r>
        <w:r>
          <w:t>62</w:t>
        </w:r>
        <w:r>
          <w:fldChar w:fldCharType="end"/>
        </w:r>
      </w:hyperlink>
    </w:p>
    <w:p>
      <w:pPr>
        <w:pStyle w:val="TOC1"/>
        <w:tabs>
          <w:tab w:val="right" w:leader="dot" w:pos="8306"/>
        </w:tabs>
      </w:pPr>
      <w:hyperlink w:anchor="_Toc30168" w:history="1">
        <w:r>
          <w:rPr>
            <w:rFonts w:ascii="仿宋" w:eastAsia="仿宋" w:hAnsi="仿宋" w:cs="仿宋" w:hint="eastAsia"/>
            <w:lang w:eastAsia="zh-CN"/>
          </w:rPr>
          <w:t>十七、质量管理体系</w:t>
        </w:r>
        <w:r>
          <w:tab/>
        </w:r>
        <w:r>
          <w:fldChar w:fldCharType="begin"/>
        </w:r>
        <w:r>
          <w:instrText xml:space="preserve"> PAGEREF _Toc30168 \h </w:instrText>
        </w:r>
        <w:r>
          <w:fldChar w:fldCharType="separate"/>
        </w:r>
        <w:r>
          <w:t>67</w:t>
        </w:r>
        <w:r>
          <w:fldChar w:fldCharType="end"/>
        </w:r>
      </w:hyperlink>
    </w:p>
    <w:p>
      <w:pPr>
        <w:pStyle w:val="TOC2"/>
        <w:tabs>
          <w:tab w:val="right" w:leader="dot" w:pos="8306"/>
        </w:tabs>
      </w:pPr>
      <w:hyperlink w:anchor="_Toc27397" w:history="1">
        <w:r>
          <w:rPr>
            <w:rFonts w:ascii="仿宋" w:eastAsia="仿宋" w:hAnsi="仿宋" w:cs="仿宋" w:hint="eastAsia"/>
            <w:lang w:eastAsia="zh-CN"/>
          </w:rPr>
          <w:t>(一)、质量目标与方针</w:t>
        </w:r>
        <w:r>
          <w:tab/>
        </w:r>
        <w:r>
          <w:fldChar w:fldCharType="begin"/>
        </w:r>
        <w:r>
          <w:instrText xml:space="preserve"> PAGEREF _Toc27397 \h </w:instrText>
        </w:r>
        <w:r>
          <w:fldChar w:fldCharType="separate"/>
        </w:r>
        <w:r>
          <w:t>67</w:t>
        </w:r>
        <w:r>
          <w:fldChar w:fldCharType="end"/>
        </w:r>
      </w:hyperlink>
    </w:p>
    <w:p>
      <w:pPr>
        <w:pStyle w:val="TOC2"/>
        <w:tabs>
          <w:tab w:val="right" w:leader="dot" w:pos="8306"/>
        </w:tabs>
      </w:pPr>
      <w:hyperlink w:anchor="_Toc24290" w:history="1">
        <w:r>
          <w:rPr>
            <w:rFonts w:ascii="仿宋" w:eastAsia="仿宋" w:hAnsi="仿宋" w:cs="仿宋" w:hint="eastAsia"/>
            <w:lang w:eastAsia="zh-CN"/>
          </w:rPr>
          <w:t>(二)、质量管理责任</w:t>
        </w:r>
        <w:r>
          <w:tab/>
        </w:r>
        <w:r>
          <w:fldChar w:fldCharType="begin"/>
        </w:r>
        <w:r>
          <w:instrText xml:space="preserve"> PAGEREF _Toc24290 \h </w:instrText>
        </w:r>
        <w:r>
          <w:fldChar w:fldCharType="separate"/>
        </w:r>
        <w:r>
          <w:t>68</w:t>
        </w:r>
        <w:r>
          <w:fldChar w:fldCharType="end"/>
        </w:r>
      </w:hyperlink>
    </w:p>
    <w:p>
      <w:pPr>
        <w:pStyle w:val="TOC2"/>
        <w:tabs>
          <w:tab w:val="right" w:leader="dot" w:pos="8306"/>
        </w:tabs>
      </w:pPr>
      <w:hyperlink w:anchor="_Toc6417" w:history="1">
        <w:r>
          <w:rPr>
            <w:rFonts w:ascii="仿宋" w:eastAsia="仿宋" w:hAnsi="仿宋" w:cs="仿宋" w:hint="eastAsia"/>
            <w:lang w:eastAsia="zh-CN"/>
          </w:rPr>
          <w:t>(三)、质量管理体系文件</w:t>
        </w:r>
        <w:r>
          <w:tab/>
        </w:r>
        <w:r>
          <w:fldChar w:fldCharType="begin"/>
        </w:r>
        <w:r>
          <w:instrText xml:space="preserve"> PAGEREF _Toc6417 \h </w:instrText>
        </w:r>
        <w:r>
          <w:fldChar w:fldCharType="separate"/>
        </w:r>
        <w:r>
          <w:t>69</w:t>
        </w:r>
        <w:r>
          <w:fldChar w:fldCharType="end"/>
        </w:r>
      </w:hyperlink>
    </w:p>
    <w:p>
      <w:pPr>
        <w:pStyle w:val="TOC2"/>
        <w:tabs>
          <w:tab w:val="right" w:leader="dot" w:pos="8306"/>
        </w:tabs>
      </w:pPr>
      <w:hyperlink w:anchor="_Toc14690" w:history="1">
        <w:r>
          <w:rPr>
            <w:rFonts w:ascii="仿宋" w:eastAsia="仿宋" w:hAnsi="仿宋" w:cs="仿宋" w:hint="eastAsia"/>
            <w:lang w:eastAsia="zh-CN"/>
          </w:rPr>
          <w:t>(四)、质量培训与教育</w:t>
        </w:r>
        <w:r>
          <w:tab/>
        </w:r>
        <w:r>
          <w:fldChar w:fldCharType="begin"/>
        </w:r>
        <w:r>
          <w:instrText xml:space="preserve"> PAGEREF _Toc14690 \h </w:instrText>
        </w:r>
        <w:r>
          <w:fldChar w:fldCharType="separate"/>
        </w:r>
        <w:r>
          <w:t>72</w:t>
        </w:r>
        <w:r>
          <w:fldChar w:fldCharType="end"/>
        </w:r>
      </w:hyperlink>
    </w:p>
    <w:p>
      <w:pPr>
        <w:pStyle w:val="TOC2"/>
        <w:tabs>
          <w:tab w:val="right" w:leader="dot" w:pos="8306"/>
        </w:tabs>
      </w:pPr>
      <w:hyperlink w:anchor="_Toc31558" w:history="1">
        <w:r>
          <w:rPr>
            <w:rFonts w:ascii="仿宋" w:eastAsia="仿宋" w:hAnsi="仿宋" w:cs="仿宋" w:hint="eastAsia"/>
            <w:lang w:eastAsia="zh-CN"/>
          </w:rPr>
          <w:t>(五)、质量审核与评价</w:t>
        </w:r>
        <w:r>
          <w:tab/>
        </w:r>
        <w:r>
          <w:fldChar w:fldCharType="begin"/>
        </w:r>
        <w:r>
          <w:instrText xml:space="preserve"> PAGEREF _Toc31558 \h </w:instrText>
        </w:r>
        <w:r>
          <w:fldChar w:fldCharType="separate"/>
        </w:r>
        <w:r>
          <w:t>73</w:t>
        </w:r>
        <w:r>
          <w:fldChar w:fldCharType="end"/>
        </w:r>
      </w:hyperlink>
    </w:p>
    <w:p>
      <w:pPr>
        <w:pStyle w:val="TOC2"/>
        <w:tabs>
          <w:tab w:val="right" w:leader="dot" w:pos="8306"/>
        </w:tabs>
      </w:pPr>
      <w:hyperlink w:anchor="_Toc24257" w:history="1">
        <w:r>
          <w:rPr>
            <w:rFonts w:ascii="仿宋" w:eastAsia="仿宋" w:hAnsi="仿宋" w:cs="仿宋" w:hint="eastAsia"/>
            <w:lang w:eastAsia="zh-CN"/>
          </w:rPr>
          <w:t>(六)、不符合与纠正措施</w:t>
        </w:r>
        <w:r>
          <w:tab/>
        </w:r>
        <w:r>
          <w:fldChar w:fldCharType="begin"/>
        </w:r>
        <w:r>
          <w:instrText xml:space="preserve"> PAGEREF _Toc24257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6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0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技术管理特点体现在其创新导向。通过引入最先进的技术趋势和解决方案，阿迪达斯项目致力于提升科技含量、提高质量和效率水平。这意味着我们将采用最新的工具和方法，确保阿迪达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阿迪达斯项目技术管理的显著特征。通过整合不同领域的技术资源，我们实现了跨学科的协同工作。这有助于优化技术架构，提高整体效能。此外，整合性策略还促进了不同技术团队之间的紧密沟通和高效合作，确保阿迪达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阿迪达斯项目所采用的技术。通过不断优化技术方案，阿迪达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阿迪达斯项目团队将在阿迪达斯项目初期识别可能的技术风险，并采取相应的预防和应对措施。通过建立健全的风险评估机制，阿迪达斯项目能够在实施过程中及时发现并解决潜在的技术问题，保障阿迪达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阿迪达斯项目中，技术将成为阿迪达斯项目成功的有力支持。这一深度剖析揭示了技术管理在阿迪达斯项目实施中的关键作用，为阿迪达斯项目的技术基础奠定了坚实的基础。</w:t>
      </w:r>
    </w:p>
    <w:p>
      <w:pPr>
        <w:pStyle w:val="Heading2"/>
        <w:ind w:firstLine="560" w:firstLineChars="200"/>
        <w:rPr>
          <w:rFonts w:ascii="仿宋" w:eastAsia="仿宋" w:hAnsi="仿宋" w:cs="仿宋" w:hint="eastAsia"/>
          <w:sz w:val="28"/>
          <w:lang w:eastAsia="zh-CN"/>
        </w:rPr>
      </w:pPr>
      <w:bookmarkStart w:id="4" w:name="_Toc3309"/>
      <w:r>
        <w:rPr>
          <w:rFonts w:ascii="仿宋" w:eastAsia="仿宋" w:hAnsi="仿宋" w:cs="仿宋" w:hint="eastAsia"/>
          <w:sz w:val="28"/>
          <w:lang w:eastAsia="zh-CN"/>
        </w:rPr>
        <w:t>(二)、阿迪达斯项目工艺技术设计方案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阿迪达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阿迪达斯项目将严格按照相关行业规范要求进行组织。通过有效控制产品质量，阿迪达斯项目将致力于为顾客提供优质的阿迪达斯项目产品和良好的服务。这体现了阿迪达斯项目对于生产活动合规性和质量标准的高度重视，为阿迪达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阿迪达斯项目注重生态效益和清洁生产原则。阿迪达斯项目建设将紧密结合地方特色经济发展，与社会经济发展规划和区域环境保护规划方案相协调一致。通过与当地区域自然生态系统的结合，阿迪达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阿迪达斯项目产品具有多样化的客户需求和个性化的特点。因此，阿迪达斯项目产品规格品种多样，且单批生产数量较小。为满足这一特点，阿迪达斯项目承办单位将建设先进的柔性制造生产线。通过广泛应用柔性制造技术，阿迪达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阿迪达斯项目采用的技术具有较高的技术含量和自动化水平，处于国内先进水平。这一技术选用不仅体现了对生产效率、质量和环境友好性的高标准要求，同时为阿迪达斯项目的可持续发展奠定了坚实的基础。</w:t>
      </w:r>
    </w:p>
    <w:p>
      <w:pPr>
        <w:pStyle w:val="Heading2"/>
        <w:ind w:firstLine="560" w:firstLineChars="200"/>
        <w:rPr>
          <w:rFonts w:ascii="仿宋" w:eastAsia="仿宋" w:hAnsi="仿宋" w:cs="仿宋" w:hint="eastAsia"/>
          <w:sz w:val="28"/>
          <w:lang w:eastAsia="zh-CN"/>
        </w:rPr>
      </w:pPr>
      <w:bookmarkStart w:id="5" w:name="_Toc264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为确保阿迪达斯项目的高效生产和技术实施，我们制定了一套精心设计的设备选型方案，以满足阿迪达斯项目生产、质量和环保的要求。该方案的主要特点如下：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阿迪达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针对阿迪达斯项目产品的多样性和小批量生产的特点，我们将建设柔性制造生产线。通过在设备选型中考虑柔性制造技术，可以灵活应对不同产品规格和生产需求，实现生产线的高度灵活性和适应性。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190"/>
      <w:r>
        <w:rPr>
          <w:rFonts w:ascii="仿宋" w:eastAsia="仿宋" w:hAnsi="仿宋" w:cs="仿宋" w:hint="eastAsia"/>
          <w:sz w:val="28"/>
          <w:lang w:eastAsia="zh-CN"/>
        </w:rPr>
        <w:t>二、阿迪达斯项目选址可行性分析</w:t>
      </w:r>
      <w:bookmarkEnd w:id="6"/>
    </w:p>
    <w:p>
      <w:pPr>
        <w:pStyle w:val="Heading2"/>
        <w:rPr>
          <w:rFonts w:ascii="仿宋" w:eastAsia="仿宋" w:hAnsi="仿宋" w:cs="仿宋" w:hint="eastAsia"/>
          <w:lang w:eastAsia="zh-CN"/>
        </w:rPr>
      </w:pPr>
      <w:bookmarkStart w:id="7" w:name="_Toc10173"/>
      <w:r>
        <w:rPr>
          <w:rFonts w:ascii="仿宋" w:eastAsia="仿宋" w:hAnsi="仿宋" w:cs="仿宋" w:hint="eastAsia"/>
          <w:lang w:eastAsia="zh-CN"/>
        </w:rPr>
        <w:t>(一)、阿迪达斯项目选址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该阿迪达斯项目选址位于XX省XX市XX区XXX街道</w:t>
      </w:r>
    </w:p>
    <w:p>
      <w:pPr>
        <w:pStyle w:val="Heading2"/>
        <w:ind w:firstLine="560" w:firstLineChars="200"/>
        <w:rPr>
          <w:rFonts w:ascii="仿宋" w:eastAsia="仿宋" w:hAnsi="仿宋" w:cs="仿宋" w:hint="eastAsia"/>
          <w:sz w:val="28"/>
          <w:lang w:eastAsia="zh-CN"/>
        </w:rPr>
      </w:pPr>
      <w:bookmarkStart w:id="8" w:name="_Toc2643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阿迪达斯项目的征地面积将根据阿迪达斯项目的实际规模和需求进行精确规划。具体面积XXX平方米，旨在确保阿迪达斯项目不仅能够满足当前的发展需求，还能够预留空间以适应未来的扩展。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净用地面积是在征地面积基础上去除不可利用面积后的实际可开发用地。具体面积XXX平方米，考虑到环保、交通、安全等多方面因素，以确保阿迪达斯项目在整体利用效率上达到最优。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阿迪达斯项目计划建设的建筑总规模具体面积XXX平方米。这一规模的确定综合考虑了阿迪达斯项目的性质、规模，以及城市规划的相关要求，确保建筑布局与周边环境协调一致。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绿地率是阿迪达斯项目用地中被规划为绿地的比例。具体面积XXX平方米，旨在通过合理规划绿地，改善阿迪达斯项目周边环境，提升居民生活质量，并符合城市整体绿化规划。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容积率是用地上可以建设的建筑总体积与用地面积之比。具体面积XXX，通过合理的容积率规划，确保阿迪达斯项目建筑规模与周边环境和谐共生。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确保阿迪达斯项目选址与当地城市规划相一致，具体面积XXX平方米。通过与城市规划部门深入沟通，确保阿迪达斯项目不仅符合城市的整体发展方向，还能够融入城市的发展布局，为城市的长远发展贡献力量。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阿迪达斯项目选址符合当地产业政策，具体面积XXX平方米。这包括阿迪达斯项目对当地经济的促进作用，以及对相关产业的带动效应，确保阿迪达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用地总体要求必须符合环保和可持续发展的原则，具体面积XXX平方米。通过采用绿色建筑设计、节能减排等措施，确保阿迪达斯项目在建设和运营过程中对环境的影响最小化，达到可持续发展的要求。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确保阿迪达斯项目选址具备必要的公共设施配套，具体面积XXX平方米。这包括交通便利性、教育、医疗等基础设施，以提高居民生活品质，使得阿迪达斯项目选址更具吸引力。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考虑用地总体要求对当地社会稳定性的影响，具体面积XXX平方米。通过深入了解当地社区反馈，确保阿迪达斯项目的选址和建设过程对当地社会和谐稳定产生积极作用。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阿迪达斯项目选址不仅符合法规和规划，还在实际操作中具有可行性。这一全面规划将为阿迪达斯项目的成功实施提供坚实的基础，确保阿迪达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828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迪达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阿迪达斯项目的设备规划和空间设计中，我们将采取灵活设备布局的措施。设备布局将根据实际需求进行灵活设计，避免不必要的浪费。通过合理规划设备摆放位置，我们将提高设备的利用率，减少设备间距，以确保阿迪达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阿迪达斯项目内部引入共享设施的概念，例如共享会议室、办公区等。通过这种方式，我们可以减少对资源的重复建设，提高资源共享效率，从而减小阿迪达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183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阿迪达斯项目的总图布置中，我们将不同功能区域进行明确的规划，以最大程度满足阿迪达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47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阿迪达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阿迪达斯项目对环境的影响是综合评价的重要因素之一。我们将详细考虑选址周边的自然环境、生态保护区、水源地等情况，确保阿迪达斯项目的建设和运营对环境影响最小化，并符合当地的环保法规标准。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对选址的评价还需充分考虑当地政府的产业政策和法规。我们将详细了解阿迪达斯项目所在地的相关政策，确保阿迪达斯项目的规划和运营与当地法规相符，降低不必要的法律风险。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考虑到社会稳定性对企业运营的重要性，我们将评估选址地区的社会安全情况、劳工关系、社区反馈等方面，以确保阿迪达斯项目的建设和运营不会受到社会稳定性的负面影响。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最后，我们将综合考虑用地成本，包括土地购置费用、土地开发成本等。通过对用地成本的详细评估，我们能够做出更为精确的经济效益分析，为阿迪达斯项目的投资决策提供有力支持。</w:t>
      </w:r>
    </w:p>
    <w:p>
      <w:pPr>
        <w:pStyle w:val="Heading1"/>
        <w:ind w:firstLine="560" w:firstLineChars="200"/>
        <w:rPr>
          <w:rFonts w:ascii="仿宋" w:eastAsia="仿宋" w:hAnsi="仿宋" w:cs="仿宋" w:hint="eastAsia"/>
          <w:sz w:val="28"/>
          <w:lang w:eastAsia="zh-CN"/>
        </w:rPr>
      </w:pPr>
      <w:bookmarkStart w:id="12" w:name="_Toc8117"/>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300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阿迪达斯项目的主要产品是XXXX，预计年产值为XXX万元。这一产品在市场中占据着重要的地位，其广泛的应用范围使得该阿迪达斯项目的市场前景非常广阔。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阿迪达斯项目的xxx产品作为重要的原材料之一，将在多个领域发挥关键作用。其在建筑、交通、能源等方面的广泛应用将为整个产业链提供强大的支持，形成产业协同效应。阿迪达斯项目的年产值XXX万XXX万XXX万万元不仅反映了其在市场上的巨大潜力，更预示着它对国民经济的积极贡献。这种关联度高、涉及面广的产业关系，使得该阿迪达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018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总征地面积为XXXX平方米，相当于约XX.XX亩，其中净用地面积为XXXX平方米，红线范围内相当于约XX.XX亩。这一用地规模充分考虑了阿迪达斯项目的建设需求，保障了阿迪达斯项目在合适的空间内得以充分发展。阿迪达斯项目规划的总建筑面积为XXXX平方米，其中主体工程建设占XXXX平方米，计容建筑面积达XXXX平方米。预计建筑工程的投资将达到XXXX万元，为阿迪达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计划购置的设备共计XXXX台（套），设备购置费用为XXXX万元。这一设备购置计划充分考虑到阿迪达斯项目的生产需求和技术要求，确保了阿迪达斯项目在生产运营中具备先进的技术装备和高效的生产能力。设备的合理配置将为阿迪达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阿迪达斯项目计划总投资为XXXX万元，预计年实现营业收入为XXXX万元。这一产能规模的设定旨在确保阿迪达斯项目能够在投资与回报之间取得平衡，实现长期可持续的发展。阿迪达斯项目的总投资充分考虑到各个方面的需求，包括用地建设、设备购置等多个环节，以确保阿迪达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596"/>
      <w:r>
        <w:rPr>
          <w:rFonts w:ascii="仿宋" w:eastAsia="仿宋" w:hAnsi="仿宋" w:cs="仿宋" w:hint="eastAsia"/>
          <w:sz w:val="28"/>
          <w:lang w:eastAsia="zh-CN"/>
        </w:rPr>
        <w:t>四、阿迪达斯项目概论</w:t>
      </w:r>
      <w:bookmarkEnd w:id="15"/>
    </w:p>
    <w:p>
      <w:pPr>
        <w:pStyle w:val="Heading2"/>
        <w:rPr>
          <w:rFonts w:ascii="仿宋" w:eastAsia="仿宋" w:hAnsi="仿宋" w:cs="仿宋" w:hint="eastAsia"/>
          <w:lang w:eastAsia="zh-CN"/>
        </w:rPr>
      </w:pPr>
      <w:bookmarkStart w:id="16" w:name="_Toc8925"/>
      <w:r>
        <w:rPr>
          <w:rFonts w:ascii="仿宋" w:eastAsia="仿宋" w:hAnsi="仿宋" w:cs="仿宋" w:hint="eastAsia"/>
          <w:lang w:eastAsia="zh-CN"/>
        </w:rPr>
        <w:t>(一)、阿迪达斯项目概况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起源追溯至对市场的深入洞察。市场的不断演变与变革为阿迪达斯项目提供了难得的机遇。当前市场存在的需求缺口和变革的大环境共同构成了阿迪达斯项目的背景。这个阿迪达斯项目旨在充分利用市场机遇，填补行业中尚未满足的需求，为客户提供全新的解决方案。市场的变革和需求的增长使得这个阿迪达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阿迪达斯项目名称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正式命名为阿迪达斯。这个名称不仅仅是一个标识，更代表了阿迪达斯项目的核心理念和愿景。它蕴含着阿迪达斯项目所要解决问题的关键字，具有强烈的表达和辨识度，为阿迪达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阿迪达斯项目目标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核心目标是提供一种全新、高效的解决方案，满足客户日益增长的需求。阿迪达斯项目追求的不仅仅是满足市场需求，更是在市场中获得卓越的竞争优势。通过不断提升产品或服务的质量和创新水平，阿迪达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阿迪达斯项目范围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全面涵盖了产品研发、制造、市场推广和售后服务，确保从产品设计到最终用户体验的全方位关注。这一全面的阿迪达斯项目范围是为了确保阿迪达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阿迪达斯项目时间表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阿迪达斯项目计划在未来18个月内完成，包括研发、测试、市场试点和正式推出等不同阶段。这个时间表的合理设计是为了确保阿迪达斯项目各个阶段的顺利推进，以便按时交付高质量的成果。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阿迪达斯项目预算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阿迪达斯项目总预算估算为XX百万美元，主要分配在研发、市场推广、人员培训和运营等方面。这一充足的预算为阿迪达斯项目提供了充足的资源，确保阿迪达斯项目在各个方面都能取得优异的表现。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阿迪达斯项目风险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阿迪达斯项目可能面临的风险包括市场接受度低、技术难题、竞争激烈等。阿迪达斯项目团队已经制定了相应的风险应对计划，通过前瞻性的风险管理，确保阿迪达斯项目在面对不确定性时能够迅速做出应对。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阿迪达斯项目团队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阿迪达斯项目汇聚了一支经验丰富、多领域专业素养的核心团队，确保阿迪达斯项目在各个方面都能拥有高水平的执行力。团队的协同作战是阿迪达斯项目成功的关键因素之一。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阿迪达斯项目背景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阿迪达斯项目的背景根植于市场对更高效、创新产品的渴望，同时也受到科技发展对行业格局的深刻改变的影响。这为阿迪达斯项目提供了广阔的发展空间和市场需求。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阿迪达斯项目现状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截至目前，阿迪达斯项目已完成市场调研和技术验证，取得了初步的成功。这为阿迪达斯项目在未来的发展奠定了坚实的基础，为更远大的目标打下了坚实的基石。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1809"/>
      <w:r>
        <w:rPr>
          <w:rFonts w:ascii="仿宋" w:eastAsia="仿宋" w:hAnsi="仿宋" w:cs="仿宋" w:hint="eastAsia"/>
          <w:sz w:val="28"/>
          <w:lang w:eastAsia="zh-CN"/>
        </w:rPr>
        <w:t>(二)、阿迪达斯项目目标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keyword》阿迪达斯项目首要业务目标是在市场中占据有利地位，实现产品/服务的成功推广和销售。通过不断提升产品质量、创新性，阿迪达斯项目追求成为行业中的领导者，赢得更多客户的青睐。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在科技迅速发展的时代，阿迪达斯项目着眼于技术创新。通过持续的研发和技术升级，阿迪达斯项目旨在推出更具创新性的产品或服务，以满足市场对新鲜、先进解决方案的需求。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为了建立可持续的客户关系，阿迪达斯项目设定了客户满意度目标。通过提供卓越的产品质量和优质的客户服务，阿迪达斯项目追求赢得客户的信任和忠诚度，确保他们的满意度达到行业领先水平。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阿迪达斯项目注重社会责任和可持续发展。通过实施环保、社会责任阿迪达斯项目，阿迪达斯项目致力于在经济发展的同时保护环境，促进社会公平，实现可持续经营。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https://d.book118.com/546115205100010053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210ACA"/>
    <w:rsid w:val="1A210A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115205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2024-02-20T09:36:00Z</dcterms:created>
  <dcterms:modified xsi:type="dcterms:W3CDTF">2024-02-20T09:36:51Z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01F0BE10D4104305AC2D607444EABA56_11</vt:lpwstr>
  </property>
  <property fmtid="{D5CDD505-2E9C-101B-9397-08002B2CF9AE}" pid="3" name="KSOProductBuildVer">
    <vt:lpwstr>2052-12.1.0.16250</vt:lpwstr>
  </property>
</Properties>
</file>