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微波遥感成像仪项目规划设计方案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1" w:history="1">
        <w:r>
          <w:rPr>
            <w:rFonts w:ascii="仿宋" w:eastAsia="仿宋" w:hAnsi="仿宋" w:cs="仿宋" w:hint="eastAsia"/>
            <w:lang w:eastAsia="zh-CN"/>
          </w:rPr>
          <w:t>序言</w:t>
        </w:r>
        <w:r>
          <w:tab/>
        </w:r>
        <w:r>
          <w:fldChar w:fldCharType="begin"/>
        </w:r>
        <w:r>
          <w:instrText xml:space="preserve"> PAGEREF _Toc29111 \h </w:instrText>
        </w:r>
        <w:r>
          <w:fldChar w:fldCharType="separate"/>
        </w:r>
        <w:r>
          <w:t>3</w:t>
        </w:r>
        <w:r>
          <w:fldChar w:fldCharType="end"/>
        </w:r>
      </w:hyperlink>
    </w:p>
    <w:p>
      <w:pPr>
        <w:pStyle w:val="TOC1"/>
        <w:tabs>
          <w:tab w:val="right" w:leader="dot" w:pos="8306"/>
        </w:tabs>
      </w:pPr>
      <w:hyperlink w:anchor="_Toc16470" w:history="1">
        <w:r>
          <w:rPr>
            <w:rFonts w:ascii="仿宋" w:eastAsia="仿宋" w:hAnsi="仿宋" w:cs="仿宋" w:hint="eastAsia"/>
            <w:lang w:eastAsia="zh-CN"/>
          </w:rPr>
          <w:t>一、市场分析、调研</w:t>
        </w:r>
        <w:r>
          <w:tab/>
        </w:r>
        <w:r>
          <w:fldChar w:fldCharType="begin"/>
        </w:r>
        <w:r>
          <w:instrText xml:space="preserve"> PAGEREF _Toc16470 \h </w:instrText>
        </w:r>
        <w:r>
          <w:fldChar w:fldCharType="separate"/>
        </w:r>
        <w:r>
          <w:t>3</w:t>
        </w:r>
        <w:r>
          <w:fldChar w:fldCharType="end"/>
        </w:r>
      </w:hyperlink>
    </w:p>
    <w:p>
      <w:pPr>
        <w:pStyle w:val="TOC2"/>
        <w:tabs>
          <w:tab w:val="right" w:leader="dot" w:pos="8306"/>
        </w:tabs>
      </w:pPr>
      <w:hyperlink w:anchor="_Toc10037" w:history="1">
        <w:r>
          <w:rPr>
            <w:rFonts w:ascii="仿宋" w:eastAsia="仿宋" w:hAnsi="仿宋" w:cs="仿宋" w:hint="eastAsia"/>
            <w:lang w:eastAsia="zh-CN"/>
          </w:rPr>
          <w:t>(一)、微波遥感成像仪行业分析</w:t>
        </w:r>
        <w:r>
          <w:tab/>
        </w:r>
        <w:r>
          <w:fldChar w:fldCharType="begin"/>
        </w:r>
        <w:r>
          <w:instrText xml:space="preserve"> PAGEREF _Toc10037 \h </w:instrText>
        </w:r>
        <w:r>
          <w:fldChar w:fldCharType="separate"/>
        </w:r>
        <w:r>
          <w:t>3</w:t>
        </w:r>
        <w:r>
          <w:fldChar w:fldCharType="end"/>
        </w:r>
      </w:hyperlink>
    </w:p>
    <w:p>
      <w:pPr>
        <w:pStyle w:val="TOC2"/>
        <w:tabs>
          <w:tab w:val="right" w:leader="dot" w:pos="8306"/>
        </w:tabs>
      </w:pPr>
      <w:hyperlink w:anchor="_Toc15888" w:history="1">
        <w:r>
          <w:rPr>
            <w:rFonts w:ascii="仿宋" w:eastAsia="仿宋" w:hAnsi="仿宋" w:cs="仿宋" w:hint="eastAsia"/>
            <w:lang w:eastAsia="zh-CN"/>
          </w:rPr>
          <w:t>(二)、微波遥感成像仪市场分析预测</w:t>
        </w:r>
        <w:r>
          <w:tab/>
        </w:r>
        <w:r>
          <w:fldChar w:fldCharType="begin"/>
        </w:r>
        <w:r>
          <w:instrText xml:space="preserve"> PAGEREF _Toc15888 \h </w:instrText>
        </w:r>
        <w:r>
          <w:fldChar w:fldCharType="separate"/>
        </w:r>
        <w:r>
          <w:t>4</w:t>
        </w:r>
        <w:r>
          <w:fldChar w:fldCharType="end"/>
        </w:r>
      </w:hyperlink>
    </w:p>
    <w:p>
      <w:pPr>
        <w:pStyle w:val="TOC1"/>
        <w:tabs>
          <w:tab w:val="right" w:leader="dot" w:pos="8306"/>
        </w:tabs>
      </w:pPr>
      <w:hyperlink w:anchor="_Toc3078" w:history="1">
        <w:r>
          <w:rPr>
            <w:rFonts w:ascii="仿宋" w:eastAsia="仿宋" w:hAnsi="仿宋" w:cs="仿宋" w:hint="eastAsia"/>
            <w:lang w:eastAsia="zh-CN"/>
          </w:rPr>
          <w:t>二、微波遥感成像仪项目文档管理</w:t>
        </w:r>
        <w:r>
          <w:tab/>
        </w:r>
        <w:r>
          <w:fldChar w:fldCharType="begin"/>
        </w:r>
        <w:r>
          <w:instrText xml:space="preserve"> PAGEREF _Toc3078 \h </w:instrText>
        </w:r>
        <w:r>
          <w:fldChar w:fldCharType="separate"/>
        </w:r>
        <w:r>
          <w:t>5</w:t>
        </w:r>
        <w:r>
          <w:fldChar w:fldCharType="end"/>
        </w:r>
      </w:hyperlink>
    </w:p>
    <w:p>
      <w:pPr>
        <w:pStyle w:val="TOC2"/>
        <w:tabs>
          <w:tab w:val="right" w:leader="dot" w:pos="8306"/>
        </w:tabs>
      </w:pPr>
      <w:hyperlink w:anchor="_Toc19393" w:history="1">
        <w:r>
          <w:rPr>
            <w:rFonts w:ascii="仿宋" w:eastAsia="仿宋" w:hAnsi="仿宋" w:cs="仿宋" w:hint="eastAsia"/>
            <w:lang w:eastAsia="zh-CN"/>
          </w:rPr>
          <w:t>(一)、文档编制与审查</w:t>
        </w:r>
        <w:r>
          <w:tab/>
        </w:r>
        <w:r>
          <w:fldChar w:fldCharType="begin"/>
        </w:r>
        <w:r>
          <w:instrText xml:space="preserve"> PAGEREF _Toc19393 \h </w:instrText>
        </w:r>
        <w:r>
          <w:fldChar w:fldCharType="separate"/>
        </w:r>
        <w:r>
          <w:t>5</w:t>
        </w:r>
        <w:r>
          <w:fldChar w:fldCharType="end"/>
        </w:r>
      </w:hyperlink>
    </w:p>
    <w:p>
      <w:pPr>
        <w:pStyle w:val="TOC2"/>
        <w:tabs>
          <w:tab w:val="right" w:leader="dot" w:pos="8306"/>
        </w:tabs>
      </w:pPr>
      <w:hyperlink w:anchor="_Toc11306" w:history="1">
        <w:r>
          <w:rPr>
            <w:rFonts w:ascii="仿宋" w:eastAsia="仿宋" w:hAnsi="仿宋" w:cs="仿宋" w:hint="eastAsia"/>
            <w:lang w:eastAsia="zh-CN"/>
          </w:rPr>
          <w:t>(二)、文档发布与分发</w:t>
        </w:r>
        <w:r>
          <w:tab/>
        </w:r>
        <w:r>
          <w:fldChar w:fldCharType="begin"/>
        </w:r>
        <w:r>
          <w:instrText xml:space="preserve"> PAGEREF _Toc11306 \h </w:instrText>
        </w:r>
        <w:r>
          <w:fldChar w:fldCharType="separate"/>
        </w:r>
        <w:r>
          <w:t>6</w:t>
        </w:r>
        <w:r>
          <w:fldChar w:fldCharType="end"/>
        </w:r>
      </w:hyperlink>
    </w:p>
    <w:p>
      <w:pPr>
        <w:pStyle w:val="TOC2"/>
        <w:tabs>
          <w:tab w:val="right" w:leader="dot" w:pos="8306"/>
        </w:tabs>
      </w:pPr>
      <w:hyperlink w:anchor="_Toc5839" w:history="1">
        <w:r>
          <w:rPr>
            <w:rFonts w:ascii="仿宋" w:eastAsia="仿宋" w:hAnsi="仿宋" w:cs="仿宋" w:hint="eastAsia"/>
            <w:lang w:eastAsia="zh-CN"/>
          </w:rPr>
          <w:t>(三)、文档存档与归档</w:t>
        </w:r>
        <w:r>
          <w:tab/>
        </w:r>
        <w:r>
          <w:fldChar w:fldCharType="begin"/>
        </w:r>
        <w:r>
          <w:instrText xml:space="preserve"> PAGEREF _Toc5839 \h </w:instrText>
        </w:r>
        <w:r>
          <w:fldChar w:fldCharType="separate"/>
        </w:r>
        <w:r>
          <w:t>7</w:t>
        </w:r>
        <w:r>
          <w:fldChar w:fldCharType="end"/>
        </w:r>
      </w:hyperlink>
    </w:p>
    <w:p>
      <w:pPr>
        <w:pStyle w:val="TOC1"/>
        <w:tabs>
          <w:tab w:val="right" w:leader="dot" w:pos="8306"/>
        </w:tabs>
      </w:pPr>
      <w:hyperlink w:anchor="_Toc13105" w:history="1">
        <w:r>
          <w:rPr>
            <w:rFonts w:ascii="仿宋" w:eastAsia="仿宋" w:hAnsi="仿宋" w:cs="仿宋" w:hint="eastAsia"/>
            <w:lang w:eastAsia="zh-CN"/>
          </w:rPr>
          <w:t>三、微波遥感成像仪项目绩效评估</w:t>
        </w:r>
        <w:r>
          <w:tab/>
        </w:r>
        <w:r>
          <w:fldChar w:fldCharType="begin"/>
        </w:r>
        <w:r>
          <w:instrText xml:space="preserve"> PAGEREF _Toc13105 \h </w:instrText>
        </w:r>
        <w:r>
          <w:fldChar w:fldCharType="separate"/>
        </w:r>
        <w:r>
          <w:t>8</w:t>
        </w:r>
        <w:r>
          <w:fldChar w:fldCharType="end"/>
        </w:r>
      </w:hyperlink>
    </w:p>
    <w:p>
      <w:pPr>
        <w:pStyle w:val="TOC2"/>
        <w:tabs>
          <w:tab w:val="right" w:leader="dot" w:pos="8306"/>
        </w:tabs>
      </w:pPr>
      <w:hyperlink w:anchor="_Toc2373" w:history="1">
        <w:r>
          <w:rPr>
            <w:rFonts w:ascii="仿宋" w:eastAsia="仿宋" w:hAnsi="仿宋" w:cs="仿宋" w:hint="eastAsia"/>
            <w:lang w:eastAsia="zh-CN"/>
          </w:rPr>
          <w:t>(一)、绩效评估指标</w:t>
        </w:r>
        <w:r>
          <w:tab/>
        </w:r>
        <w:r>
          <w:fldChar w:fldCharType="begin"/>
        </w:r>
        <w:r>
          <w:instrText xml:space="preserve"> PAGEREF _Toc2373 \h </w:instrText>
        </w:r>
        <w:r>
          <w:fldChar w:fldCharType="separate"/>
        </w:r>
        <w:r>
          <w:t>8</w:t>
        </w:r>
        <w:r>
          <w:fldChar w:fldCharType="end"/>
        </w:r>
      </w:hyperlink>
    </w:p>
    <w:p>
      <w:pPr>
        <w:pStyle w:val="TOC2"/>
        <w:tabs>
          <w:tab w:val="right" w:leader="dot" w:pos="8306"/>
        </w:tabs>
      </w:pPr>
      <w:hyperlink w:anchor="_Toc1231" w:history="1">
        <w:r>
          <w:rPr>
            <w:rFonts w:ascii="仿宋" w:eastAsia="仿宋" w:hAnsi="仿宋" w:cs="仿宋" w:hint="eastAsia"/>
            <w:lang w:eastAsia="zh-CN"/>
          </w:rPr>
          <w:t>(二)、绩效评估方法</w:t>
        </w:r>
        <w:r>
          <w:tab/>
        </w:r>
        <w:r>
          <w:fldChar w:fldCharType="begin"/>
        </w:r>
        <w:r>
          <w:instrText xml:space="preserve"> PAGEREF _Toc1231 \h </w:instrText>
        </w:r>
        <w:r>
          <w:fldChar w:fldCharType="separate"/>
        </w:r>
        <w:r>
          <w:t>9</w:t>
        </w:r>
        <w:r>
          <w:fldChar w:fldCharType="end"/>
        </w:r>
      </w:hyperlink>
    </w:p>
    <w:p>
      <w:pPr>
        <w:pStyle w:val="TOC2"/>
        <w:tabs>
          <w:tab w:val="right" w:leader="dot" w:pos="8306"/>
        </w:tabs>
      </w:pPr>
      <w:hyperlink w:anchor="_Toc23186" w:history="1">
        <w:r>
          <w:rPr>
            <w:rFonts w:ascii="仿宋" w:eastAsia="仿宋" w:hAnsi="仿宋" w:cs="仿宋" w:hint="eastAsia"/>
            <w:lang w:eastAsia="zh-CN"/>
          </w:rPr>
          <w:t>(三)、绩效评估周期</w:t>
        </w:r>
        <w:r>
          <w:tab/>
        </w:r>
        <w:r>
          <w:fldChar w:fldCharType="begin"/>
        </w:r>
        <w:r>
          <w:instrText xml:space="preserve"> PAGEREF _Toc23186 \h </w:instrText>
        </w:r>
        <w:r>
          <w:fldChar w:fldCharType="separate"/>
        </w:r>
        <w:r>
          <w:t>10</w:t>
        </w:r>
        <w:r>
          <w:fldChar w:fldCharType="end"/>
        </w:r>
      </w:hyperlink>
    </w:p>
    <w:p>
      <w:pPr>
        <w:pStyle w:val="TOC1"/>
        <w:tabs>
          <w:tab w:val="right" w:leader="dot" w:pos="8306"/>
        </w:tabs>
      </w:pPr>
      <w:hyperlink w:anchor="_Toc31507" w:history="1">
        <w:r>
          <w:rPr>
            <w:rFonts w:ascii="仿宋" w:eastAsia="仿宋" w:hAnsi="仿宋" w:cs="仿宋" w:hint="eastAsia"/>
            <w:lang w:eastAsia="zh-CN"/>
          </w:rPr>
          <w:t>四、微波遥感成像仪项目土建工程</w:t>
        </w:r>
        <w:r>
          <w:tab/>
        </w:r>
        <w:r>
          <w:fldChar w:fldCharType="begin"/>
        </w:r>
        <w:r>
          <w:instrText xml:space="preserve"> PAGEREF _Toc31507 \h </w:instrText>
        </w:r>
        <w:r>
          <w:fldChar w:fldCharType="separate"/>
        </w:r>
        <w:r>
          <w:t>11</w:t>
        </w:r>
        <w:r>
          <w:fldChar w:fldCharType="end"/>
        </w:r>
      </w:hyperlink>
    </w:p>
    <w:p>
      <w:pPr>
        <w:pStyle w:val="TOC2"/>
        <w:tabs>
          <w:tab w:val="right" w:leader="dot" w:pos="8306"/>
        </w:tabs>
      </w:pPr>
      <w:hyperlink w:anchor="_Toc866" w:history="1">
        <w:r>
          <w:rPr>
            <w:rFonts w:ascii="仿宋" w:eastAsia="仿宋" w:hAnsi="仿宋" w:cs="仿宋" w:hint="eastAsia"/>
            <w:lang w:eastAsia="zh-CN"/>
          </w:rPr>
          <w:t>(一)、建筑工程设计原则</w:t>
        </w:r>
        <w:r>
          <w:tab/>
        </w:r>
        <w:r>
          <w:fldChar w:fldCharType="begin"/>
        </w:r>
        <w:r>
          <w:instrText xml:space="preserve"> PAGEREF _Toc866 \h </w:instrText>
        </w:r>
        <w:r>
          <w:fldChar w:fldCharType="separate"/>
        </w:r>
        <w:r>
          <w:t>11</w:t>
        </w:r>
        <w:r>
          <w:fldChar w:fldCharType="end"/>
        </w:r>
      </w:hyperlink>
    </w:p>
    <w:p>
      <w:pPr>
        <w:pStyle w:val="TOC2"/>
        <w:tabs>
          <w:tab w:val="right" w:leader="dot" w:pos="8306"/>
        </w:tabs>
      </w:pPr>
      <w:hyperlink w:anchor="_Toc32625" w:history="1">
        <w:r>
          <w:rPr>
            <w:rFonts w:ascii="仿宋" w:eastAsia="仿宋" w:hAnsi="仿宋" w:cs="仿宋" w:hint="eastAsia"/>
            <w:lang w:eastAsia="zh-CN"/>
          </w:rPr>
          <w:t>(二)、土建工程设计年限及安全等级</w:t>
        </w:r>
        <w:r>
          <w:tab/>
        </w:r>
        <w:r>
          <w:fldChar w:fldCharType="begin"/>
        </w:r>
        <w:r>
          <w:instrText xml:space="preserve"> PAGEREF _Toc32625 \h </w:instrText>
        </w:r>
        <w:r>
          <w:fldChar w:fldCharType="separate"/>
        </w:r>
        <w:r>
          <w:t>13</w:t>
        </w:r>
        <w:r>
          <w:fldChar w:fldCharType="end"/>
        </w:r>
      </w:hyperlink>
    </w:p>
    <w:p>
      <w:pPr>
        <w:pStyle w:val="TOC2"/>
        <w:tabs>
          <w:tab w:val="right" w:leader="dot" w:pos="8306"/>
        </w:tabs>
      </w:pPr>
      <w:hyperlink w:anchor="_Toc5379" w:history="1">
        <w:r>
          <w:rPr>
            <w:rFonts w:ascii="仿宋" w:eastAsia="仿宋" w:hAnsi="仿宋" w:cs="仿宋" w:hint="eastAsia"/>
            <w:lang w:eastAsia="zh-CN"/>
          </w:rPr>
          <w:t>(三)、建筑工程设计总体要求</w:t>
        </w:r>
        <w:r>
          <w:tab/>
        </w:r>
        <w:r>
          <w:fldChar w:fldCharType="begin"/>
        </w:r>
        <w:r>
          <w:instrText xml:space="preserve"> PAGEREF _Toc5379 \h </w:instrText>
        </w:r>
        <w:r>
          <w:fldChar w:fldCharType="separate"/>
        </w:r>
        <w:r>
          <w:t>14</w:t>
        </w:r>
        <w:r>
          <w:fldChar w:fldCharType="end"/>
        </w:r>
      </w:hyperlink>
    </w:p>
    <w:p>
      <w:pPr>
        <w:pStyle w:val="TOC2"/>
        <w:tabs>
          <w:tab w:val="right" w:leader="dot" w:pos="8306"/>
        </w:tabs>
      </w:pPr>
      <w:hyperlink w:anchor="_Toc7419" w:history="1">
        <w:r>
          <w:rPr>
            <w:rFonts w:ascii="仿宋" w:eastAsia="仿宋" w:hAnsi="仿宋" w:cs="仿宋" w:hint="eastAsia"/>
            <w:lang w:eastAsia="zh-CN"/>
          </w:rPr>
          <w:t>(四)、土建工程建设指标</w:t>
        </w:r>
        <w:r>
          <w:tab/>
        </w:r>
        <w:r>
          <w:fldChar w:fldCharType="begin"/>
        </w:r>
        <w:r>
          <w:instrText xml:space="preserve"> PAGEREF _Toc7419 \h </w:instrText>
        </w:r>
        <w:r>
          <w:fldChar w:fldCharType="separate"/>
        </w:r>
        <w:r>
          <w:t>14</w:t>
        </w:r>
        <w:r>
          <w:fldChar w:fldCharType="end"/>
        </w:r>
      </w:hyperlink>
    </w:p>
    <w:p>
      <w:pPr>
        <w:pStyle w:val="TOC1"/>
        <w:tabs>
          <w:tab w:val="right" w:leader="dot" w:pos="8306"/>
        </w:tabs>
      </w:pPr>
      <w:hyperlink w:anchor="_Toc14649" w:history="1">
        <w:r>
          <w:rPr>
            <w:rFonts w:ascii="仿宋" w:eastAsia="仿宋" w:hAnsi="仿宋" w:cs="仿宋" w:hint="eastAsia"/>
            <w:lang w:eastAsia="zh-CN"/>
          </w:rPr>
          <w:t>五、微波遥感成像仪项目危机管理</w:t>
        </w:r>
        <w:r>
          <w:tab/>
        </w:r>
        <w:r>
          <w:fldChar w:fldCharType="begin"/>
        </w:r>
        <w:r>
          <w:instrText xml:space="preserve"> PAGEREF _Toc14649 \h </w:instrText>
        </w:r>
        <w:r>
          <w:fldChar w:fldCharType="separate"/>
        </w:r>
        <w:r>
          <w:t>15</w:t>
        </w:r>
        <w:r>
          <w:fldChar w:fldCharType="end"/>
        </w:r>
      </w:hyperlink>
    </w:p>
    <w:p>
      <w:pPr>
        <w:pStyle w:val="TOC2"/>
        <w:tabs>
          <w:tab w:val="right" w:leader="dot" w:pos="8306"/>
        </w:tabs>
      </w:pPr>
      <w:hyperlink w:anchor="_Toc23932" w:history="1">
        <w:r>
          <w:rPr>
            <w:rFonts w:ascii="仿宋" w:eastAsia="仿宋" w:hAnsi="仿宋" w:cs="仿宋" w:hint="eastAsia"/>
            <w:lang w:eastAsia="zh-CN"/>
          </w:rPr>
          <w:t>(一)、危机预警与识别</w:t>
        </w:r>
        <w:r>
          <w:tab/>
        </w:r>
        <w:r>
          <w:fldChar w:fldCharType="begin"/>
        </w:r>
        <w:r>
          <w:instrText xml:space="preserve"> PAGEREF _Toc23932 \h </w:instrText>
        </w:r>
        <w:r>
          <w:fldChar w:fldCharType="separate"/>
        </w:r>
        <w:r>
          <w:t>15</w:t>
        </w:r>
        <w:r>
          <w:fldChar w:fldCharType="end"/>
        </w:r>
      </w:hyperlink>
    </w:p>
    <w:p>
      <w:pPr>
        <w:pStyle w:val="TOC2"/>
        <w:tabs>
          <w:tab w:val="right" w:leader="dot" w:pos="8306"/>
        </w:tabs>
      </w:pPr>
      <w:hyperlink w:anchor="_Toc1391" w:history="1">
        <w:r>
          <w:rPr>
            <w:rFonts w:ascii="仿宋" w:eastAsia="仿宋" w:hAnsi="仿宋" w:cs="仿宋" w:hint="eastAsia"/>
            <w:lang w:eastAsia="zh-CN"/>
          </w:rPr>
          <w:t>(二)、危机应对与恢复</w:t>
        </w:r>
        <w:r>
          <w:tab/>
        </w:r>
        <w:r>
          <w:fldChar w:fldCharType="begin"/>
        </w:r>
        <w:r>
          <w:instrText xml:space="preserve"> PAGEREF _Toc1391 \h </w:instrText>
        </w:r>
        <w:r>
          <w:fldChar w:fldCharType="separate"/>
        </w:r>
        <w:r>
          <w:t>16</w:t>
        </w:r>
        <w:r>
          <w:fldChar w:fldCharType="end"/>
        </w:r>
      </w:hyperlink>
    </w:p>
    <w:p>
      <w:pPr>
        <w:pStyle w:val="TOC1"/>
        <w:tabs>
          <w:tab w:val="right" w:leader="dot" w:pos="8306"/>
        </w:tabs>
      </w:pPr>
      <w:hyperlink w:anchor="_Toc4178" w:history="1">
        <w:r>
          <w:rPr>
            <w:rFonts w:ascii="仿宋" w:eastAsia="仿宋" w:hAnsi="仿宋" w:cs="仿宋" w:hint="eastAsia"/>
            <w:lang w:eastAsia="zh-CN"/>
          </w:rPr>
          <w:t>六、微波遥感成像仪项目选址可行性分析</w:t>
        </w:r>
        <w:r>
          <w:tab/>
        </w:r>
        <w:r>
          <w:fldChar w:fldCharType="begin"/>
        </w:r>
        <w:r>
          <w:instrText xml:space="preserve"> PAGEREF _Toc4178 \h </w:instrText>
        </w:r>
        <w:r>
          <w:fldChar w:fldCharType="separate"/>
        </w:r>
        <w:r>
          <w:t>17</w:t>
        </w:r>
        <w:r>
          <w:fldChar w:fldCharType="end"/>
        </w:r>
      </w:hyperlink>
    </w:p>
    <w:p>
      <w:pPr>
        <w:pStyle w:val="TOC2"/>
        <w:tabs>
          <w:tab w:val="right" w:leader="dot" w:pos="8306"/>
        </w:tabs>
      </w:pPr>
      <w:hyperlink w:anchor="_Toc25761" w:history="1">
        <w:r>
          <w:rPr>
            <w:rFonts w:ascii="仿宋" w:eastAsia="仿宋" w:hAnsi="仿宋" w:cs="仿宋" w:hint="eastAsia"/>
            <w:lang w:eastAsia="zh-CN"/>
          </w:rPr>
          <w:t>(一)、微波遥感成像仪项目选址</w:t>
        </w:r>
        <w:r>
          <w:tab/>
        </w:r>
        <w:r>
          <w:fldChar w:fldCharType="begin"/>
        </w:r>
        <w:r>
          <w:instrText xml:space="preserve"> PAGEREF _Toc25761 \h </w:instrText>
        </w:r>
        <w:r>
          <w:fldChar w:fldCharType="separate"/>
        </w:r>
        <w:r>
          <w:t>17</w:t>
        </w:r>
        <w:r>
          <w:fldChar w:fldCharType="end"/>
        </w:r>
      </w:hyperlink>
    </w:p>
    <w:p>
      <w:pPr>
        <w:pStyle w:val="TOC2"/>
        <w:tabs>
          <w:tab w:val="right" w:leader="dot" w:pos="8306"/>
        </w:tabs>
      </w:pPr>
      <w:hyperlink w:anchor="_Toc20798" w:history="1">
        <w:r>
          <w:rPr>
            <w:rFonts w:ascii="仿宋" w:eastAsia="仿宋" w:hAnsi="仿宋" w:cs="仿宋" w:hint="eastAsia"/>
            <w:lang w:eastAsia="zh-CN"/>
          </w:rPr>
          <w:t>(二)、用地控制指标</w:t>
        </w:r>
        <w:r>
          <w:tab/>
        </w:r>
        <w:r>
          <w:fldChar w:fldCharType="begin"/>
        </w:r>
        <w:r>
          <w:instrText xml:space="preserve"> PAGEREF _Toc20798 \h </w:instrText>
        </w:r>
        <w:r>
          <w:fldChar w:fldCharType="separate"/>
        </w:r>
        <w:r>
          <w:t>17</w:t>
        </w:r>
        <w:r>
          <w:fldChar w:fldCharType="end"/>
        </w:r>
      </w:hyperlink>
    </w:p>
    <w:p>
      <w:pPr>
        <w:pStyle w:val="TOC2"/>
        <w:tabs>
          <w:tab w:val="right" w:leader="dot" w:pos="8306"/>
        </w:tabs>
      </w:pPr>
      <w:hyperlink w:anchor="_Toc13690" w:history="1">
        <w:r>
          <w:rPr>
            <w:rFonts w:ascii="仿宋" w:eastAsia="仿宋" w:hAnsi="仿宋" w:cs="仿宋" w:hint="eastAsia"/>
            <w:lang w:eastAsia="zh-CN"/>
          </w:rPr>
          <w:t>(三)、节约用地措施</w:t>
        </w:r>
        <w:r>
          <w:tab/>
        </w:r>
        <w:r>
          <w:fldChar w:fldCharType="begin"/>
        </w:r>
        <w:r>
          <w:instrText xml:space="preserve"> PAGEREF _Toc13690 \h </w:instrText>
        </w:r>
        <w:r>
          <w:fldChar w:fldCharType="separate"/>
        </w:r>
        <w:r>
          <w:t>19</w:t>
        </w:r>
        <w:r>
          <w:fldChar w:fldCharType="end"/>
        </w:r>
      </w:hyperlink>
    </w:p>
    <w:p>
      <w:pPr>
        <w:pStyle w:val="TOC2"/>
        <w:tabs>
          <w:tab w:val="right" w:leader="dot" w:pos="8306"/>
        </w:tabs>
      </w:pPr>
      <w:hyperlink w:anchor="_Toc5758" w:history="1">
        <w:r>
          <w:rPr>
            <w:rFonts w:ascii="仿宋" w:eastAsia="仿宋" w:hAnsi="仿宋" w:cs="仿宋" w:hint="eastAsia"/>
            <w:lang w:eastAsia="zh-CN"/>
          </w:rPr>
          <w:t>(四)、总图布置方案</w:t>
        </w:r>
        <w:r>
          <w:tab/>
        </w:r>
        <w:r>
          <w:fldChar w:fldCharType="begin"/>
        </w:r>
        <w:r>
          <w:instrText xml:space="preserve"> PAGEREF _Toc5758 \h </w:instrText>
        </w:r>
        <w:r>
          <w:fldChar w:fldCharType="separate"/>
        </w:r>
        <w:r>
          <w:t>20</w:t>
        </w:r>
        <w:r>
          <w:fldChar w:fldCharType="end"/>
        </w:r>
      </w:hyperlink>
    </w:p>
    <w:p>
      <w:pPr>
        <w:pStyle w:val="TOC2"/>
        <w:tabs>
          <w:tab w:val="right" w:leader="dot" w:pos="8306"/>
        </w:tabs>
      </w:pPr>
      <w:hyperlink w:anchor="_Toc26232" w:history="1">
        <w:r>
          <w:rPr>
            <w:rFonts w:ascii="仿宋" w:eastAsia="仿宋" w:hAnsi="仿宋" w:cs="仿宋" w:hint="eastAsia"/>
            <w:lang w:eastAsia="zh-CN"/>
          </w:rPr>
          <w:t>(五)、选址综合评价</w:t>
        </w:r>
        <w:r>
          <w:tab/>
        </w:r>
        <w:r>
          <w:fldChar w:fldCharType="begin"/>
        </w:r>
        <w:r>
          <w:instrText xml:space="preserve"> PAGEREF _Toc26232 \h </w:instrText>
        </w:r>
        <w:r>
          <w:fldChar w:fldCharType="separate"/>
        </w:r>
        <w:r>
          <w:t>22</w:t>
        </w:r>
        <w:r>
          <w:fldChar w:fldCharType="end"/>
        </w:r>
      </w:hyperlink>
    </w:p>
    <w:p>
      <w:pPr>
        <w:pStyle w:val="TOC1"/>
        <w:tabs>
          <w:tab w:val="right" w:leader="dot" w:pos="8306"/>
        </w:tabs>
      </w:pPr>
      <w:hyperlink w:anchor="_Toc2285" w:history="1">
        <w:r>
          <w:rPr>
            <w:rFonts w:ascii="仿宋" w:eastAsia="仿宋" w:hAnsi="仿宋" w:cs="仿宋" w:hint="eastAsia"/>
            <w:lang w:eastAsia="zh-CN"/>
          </w:rPr>
          <w:t>七、微波遥感成像仪项目人力资源培养与发展</w:t>
        </w:r>
        <w:r>
          <w:tab/>
        </w:r>
        <w:r>
          <w:fldChar w:fldCharType="begin"/>
        </w:r>
        <w:r>
          <w:instrText xml:space="preserve"> PAGEREF _Toc2285 \h </w:instrText>
        </w:r>
        <w:r>
          <w:fldChar w:fldCharType="separate"/>
        </w:r>
        <w:r>
          <w:t>23</w:t>
        </w:r>
        <w:r>
          <w:fldChar w:fldCharType="end"/>
        </w:r>
      </w:hyperlink>
    </w:p>
    <w:p>
      <w:pPr>
        <w:pStyle w:val="TOC2"/>
        <w:tabs>
          <w:tab w:val="right" w:leader="dot" w:pos="8306"/>
        </w:tabs>
      </w:pPr>
      <w:hyperlink w:anchor="_Toc26642" w:history="1">
        <w:r>
          <w:rPr>
            <w:rFonts w:ascii="仿宋" w:eastAsia="仿宋" w:hAnsi="仿宋" w:cs="仿宋" w:hint="eastAsia"/>
            <w:lang w:eastAsia="zh-CN"/>
          </w:rPr>
          <w:t>(一)、人才需求与规划</w:t>
        </w:r>
        <w:r>
          <w:tab/>
        </w:r>
        <w:r>
          <w:fldChar w:fldCharType="begin"/>
        </w:r>
        <w:r>
          <w:instrText xml:space="preserve"> PAGEREF _Toc26642 \h </w:instrText>
        </w:r>
        <w:r>
          <w:fldChar w:fldCharType="separate"/>
        </w:r>
        <w:r>
          <w:t>23</w:t>
        </w:r>
        <w:r>
          <w:fldChar w:fldCharType="end"/>
        </w:r>
      </w:hyperlink>
    </w:p>
    <w:p>
      <w:pPr>
        <w:pStyle w:val="TOC2"/>
        <w:tabs>
          <w:tab w:val="right" w:leader="dot" w:pos="8306"/>
        </w:tabs>
      </w:pPr>
      <w:hyperlink w:anchor="_Toc15877" w:history="1">
        <w:r>
          <w:rPr>
            <w:rFonts w:ascii="仿宋" w:eastAsia="仿宋" w:hAnsi="仿宋" w:cs="仿宋" w:hint="eastAsia"/>
            <w:lang w:eastAsia="zh-CN"/>
          </w:rPr>
          <w:t>(二)、培训与发展计划</w:t>
        </w:r>
        <w:r>
          <w:tab/>
        </w:r>
        <w:r>
          <w:fldChar w:fldCharType="begin"/>
        </w:r>
        <w:r>
          <w:instrText xml:space="preserve"> PAGEREF _Toc15877 \h </w:instrText>
        </w:r>
        <w:r>
          <w:fldChar w:fldCharType="separate"/>
        </w:r>
        <w:r>
          <w:t>23</w:t>
        </w:r>
        <w:r>
          <w:fldChar w:fldCharType="end"/>
        </w:r>
      </w:hyperlink>
    </w:p>
    <w:p>
      <w:pPr>
        <w:pStyle w:val="TOC1"/>
        <w:tabs>
          <w:tab w:val="right" w:leader="dot" w:pos="8306"/>
        </w:tabs>
      </w:pPr>
      <w:hyperlink w:anchor="_Toc19767" w:history="1">
        <w:r>
          <w:rPr>
            <w:rFonts w:ascii="仿宋" w:eastAsia="仿宋" w:hAnsi="仿宋" w:cs="仿宋" w:hint="eastAsia"/>
            <w:lang w:eastAsia="zh-CN"/>
          </w:rPr>
          <w:t>八、微波遥感成像仪项目技术管理</w:t>
        </w:r>
        <w:r>
          <w:tab/>
        </w:r>
        <w:r>
          <w:fldChar w:fldCharType="begin"/>
        </w:r>
        <w:r>
          <w:instrText xml:space="preserve"> PAGEREF _Toc19767 \h </w:instrText>
        </w:r>
        <w:r>
          <w:fldChar w:fldCharType="separate"/>
        </w:r>
        <w:r>
          <w:t>24</w:t>
        </w:r>
        <w:r>
          <w:fldChar w:fldCharType="end"/>
        </w:r>
      </w:hyperlink>
    </w:p>
    <w:p>
      <w:pPr>
        <w:pStyle w:val="TOC2"/>
        <w:tabs>
          <w:tab w:val="right" w:leader="dot" w:pos="8306"/>
        </w:tabs>
      </w:pPr>
      <w:hyperlink w:anchor="_Toc27372" w:history="1">
        <w:r>
          <w:rPr>
            <w:rFonts w:ascii="仿宋" w:eastAsia="仿宋" w:hAnsi="仿宋" w:cs="仿宋" w:hint="eastAsia"/>
            <w:lang w:eastAsia="zh-CN"/>
          </w:rPr>
          <w:t>(一)、技术方案选用方向</w:t>
        </w:r>
        <w:r>
          <w:tab/>
        </w:r>
        <w:r>
          <w:fldChar w:fldCharType="begin"/>
        </w:r>
        <w:r>
          <w:instrText xml:space="preserve"> PAGEREF _Toc27372 \h </w:instrText>
        </w:r>
        <w:r>
          <w:fldChar w:fldCharType="separate"/>
        </w:r>
        <w:r>
          <w:t>24</w:t>
        </w:r>
        <w:r>
          <w:fldChar w:fldCharType="end"/>
        </w:r>
      </w:hyperlink>
    </w:p>
    <w:p>
      <w:pPr>
        <w:pStyle w:val="TOC2"/>
        <w:tabs>
          <w:tab w:val="right" w:leader="dot" w:pos="8306"/>
        </w:tabs>
      </w:pPr>
      <w:hyperlink w:anchor="_Toc29857" w:history="1">
        <w:r>
          <w:rPr>
            <w:rFonts w:ascii="仿宋" w:eastAsia="仿宋" w:hAnsi="仿宋" w:cs="仿宋" w:hint="eastAsia"/>
            <w:lang w:eastAsia="zh-CN"/>
          </w:rPr>
          <w:t>(二)、工艺技术方案选用原则</w:t>
        </w:r>
        <w:r>
          <w:tab/>
        </w:r>
        <w:r>
          <w:fldChar w:fldCharType="begin"/>
        </w:r>
        <w:r>
          <w:instrText xml:space="preserve"> PAGEREF _Toc29857 \h </w:instrText>
        </w:r>
        <w:r>
          <w:fldChar w:fldCharType="separate"/>
        </w:r>
        <w:r>
          <w:t>26</w:t>
        </w:r>
        <w:r>
          <w:fldChar w:fldCharType="end"/>
        </w:r>
      </w:hyperlink>
    </w:p>
    <w:p>
      <w:pPr>
        <w:pStyle w:val="TOC2"/>
        <w:tabs>
          <w:tab w:val="right" w:leader="dot" w:pos="8306"/>
        </w:tabs>
      </w:pPr>
      <w:hyperlink w:anchor="_Toc8438" w:history="1">
        <w:r>
          <w:rPr>
            <w:rFonts w:ascii="仿宋" w:eastAsia="仿宋" w:hAnsi="仿宋" w:cs="仿宋" w:hint="eastAsia"/>
            <w:lang w:eastAsia="zh-CN"/>
          </w:rPr>
          <w:t>(三)、工艺技术方案要求</w:t>
        </w:r>
        <w:r>
          <w:tab/>
        </w:r>
        <w:r>
          <w:fldChar w:fldCharType="begin"/>
        </w:r>
        <w:r>
          <w:instrText xml:space="preserve"> PAGEREF _Toc8438 \h </w:instrText>
        </w:r>
        <w:r>
          <w:fldChar w:fldCharType="separate"/>
        </w:r>
        <w:r>
          <w:t>28</w:t>
        </w:r>
        <w:r>
          <w:fldChar w:fldCharType="end"/>
        </w:r>
      </w:hyperlink>
    </w:p>
    <w:p>
      <w:pPr>
        <w:pStyle w:val="TOC1"/>
        <w:tabs>
          <w:tab w:val="right" w:leader="dot" w:pos="8306"/>
        </w:tabs>
      </w:pPr>
      <w:hyperlink w:anchor="_Toc10697" w:history="1">
        <w:r>
          <w:rPr>
            <w:rFonts w:ascii="仿宋" w:eastAsia="仿宋" w:hAnsi="仿宋" w:cs="仿宋" w:hint="eastAsia"/>
            <w:lang w:eastAsia="zh-CN"/>
          </w:rPr>
          <w:t>九、微波遥感成像仪项目环境影响分析</w:t>
        </w:r>
        <w:r>
          <w:tab/>
        </w:r>
        <w:r>
          <w:fldChar w:fldCharType="begin"/>
        </w:r>
        <w:r>
          <w:instrText xml:space="preserve"> PAGEREF _Toc10697 \h </w:instrText>
        </w:r>
        <w:r>
          <w:fldChar w:fldCharType="separate"/>
        </w:r>
        <w:r>
          <w:t>30</w:t>
        </w:r>
        <w:r>
          <w:fldChar w:fldCharType="end"/>
        </w:r>
      </w:hyperlink>
    </w:p>
    <w:p>
      <w:pPr>
        <w:pStyle w:val="TOC2"/>
        <w:tabs>
          <w:tab w:val="right" w:leader="dot" w:pos="8306"/>
        </w:tabs>
      </w:pPr>
      <w:hyperlink w:anchor="_Toc26442" w:history="1">
        <w:r>
          <w:rPr>
            <w:rFonts w:ascii="仿宋" w:eastAsia="仿宋" w:hAnsi="仿宋" w:cs="仿宋" w:hint="eastAsia"/>
            <w:lang w:eastAsia="zh-CN"/>
          </w:rPr>
          <w:t>(一)、建设区域环境质量现状</w:t>
        </w:r>
        <w:r>
          <w:tab/>
        </w:r>
        <w:r>
          <w:fldChar w:fldCharType="begin"/>
        </w:r>
        <w:r>
          <w:instrText xml:space="preserve"> PAGEREF _Toc26442 \h </w:instrText>
        </w:r>
        <w:r>
          <w:fldChar w:fldCharType="separate"/>
        </w:r>
        <w:r>
          <w:t>30</w:t>
        </w:r>
        <w:r>
          <w:fldChar w:fldCharType="end"/>
        </w:r>
      </w:hyperlink>
    </w:p>
    <w:p>
      <w:pPr>
        <w:pStyle w:val="TOC2"/>
        <w:tabs>
          <w:tab w:val="right" w:leader="dot" w:pos="8306"/>
        </w:tabs>
      </w:pPr>
      <w:hyperlink w:anchor="_Toc25223" w:history="1">
        <w:r>
          <w:rPr>
            <w:rFonts w:ascii="仿宋" w:eastAsia="仿宋" w:hAnsi="仿宋" w:cs="仿宋" w:hint="eastAsia"/>
            <w:lang w:eastAsia="zh-CN"/>
          </w:rPr>
          <w:t>(二)、建设期环境保护</w:t>
        </w:r>
        <w:r>
          <w:tab/>
        </w:r>
        <w:r>
          <w:fldChar w:fldCharType="begin"/>
        </w:r>
        <w:r>
          <w:instrText xml:space="preserve"> PAGEREF _Toc25223 \h </w:instrText>
        </w:r>
        <w:r>
          <w:fldChar w:fldCharType="separate"/>
        </w:r>
        <w:r>
          <w:t>31</w:t>
        </w:r>
        <w:r>
          <w:fldChar w:fldCharType="end"/>
        </w:r>
      </w:hyperlink>
    </w:p>
    <w:p>
      <w:pPr>
        <w:pStyle w:val="TOC2"/>
        <w:tabs>
          <w:tab w:val="right" w:leader="dot" w:pos="8306"/>
        </w:tabs>
      </w:pPr>
      <w:hyperlink w:anchor="_Toc25221" w:history="1">
        <w:r>
          <w:rPr>
            <w:rFonts w:ascii="仿宋" w:eastAsia="仿宋" w:hAnsi="仿宋" w:cs="仿宋" w:hint="eastAsia"/>
            <w:lang w:eastAsia="zh-CN"/>
          </w:rPr>
          <w:t>(三)、运营期环境保护</w:t>
        </w:r>
        <w:r>
          <w:tab/>
        </w:r>
        <w:r>
          <w:fldChar w:fldCharType="begin"/>
        </w:r>
        <w:r>
          <w:instrText xml:space="preserve"> PAGEREF _Toc25221 \h </w:instrText>
        </w:r>
        <w:r>
          <w:fldChar w:fldCharType="separate"/>
        </w:r>
        <w:r>
          <w:t>33</w:t>
        </w:r>
        <w:r>
          <w:fldChar w:fldCharType="end"/>
        </w:r>
      </w:hyperlink>
    </w:p>
    <w:p>
      <w:pPr>
        <w:pStyle w:val="TOC2"/>
        <w:tabs>
          <w:tab w:val="right" w:leader="dot" w:pos="8306"/>
        </w:tabs>
      </w:pPr>
      <w:hyperlink w:anchor="_Toc9886" w:history="1">
        <w:r>
          <w:rPr>
            <w:rFonts w:ascii="仿宋" w:eastAsia="仿宋" w:hAnsi="仿宋" w:cs="仿宋" w:hint="eastAsia"/>
            <w:lang w:eastAsia="zh-CN"/>
          </w:rPr>
          <w:t>(四)、微波遥感成像仪项目建设对区域经济的影响</w:t>
        </w:r>
        <w:r>
          <w:tab/>
        </w:r>
        <w:r>
          <w:fldChar w:fldCharType="begin"/>
        </w:r>
        <w:r>
          <w:instrText xml:space="preserve"> PAGEREF _Toc9886 \h </w:instrText>
        </w:r>
        <w:r>
          <w:fldChar w:fldCharType="separate"/>
        </w:r>
        <w:r>
          <w:t>34</w:t>
        </w:r>
        <w:r>
          <w:fldChar w:fldCharType="end"/>
        </w:r>
      </w:hyperlink>
    </w:p>
    <w:p>
      <w:pPr>
        <w:pStyle w:val="TOC2"/>
        <w:tabs>
          <w:tab w:val="right" w:leader="dot" w:pos="8306"/>
        </w:tabs>
      </w:pPr>
      <w:hyperlink w:anchor="_Toc652" w:history="1">
        <w:r>
          <w:rPr>
            <w:rFonts w:ascii="仿宋" w:eastAsia="仿宋" w:hAnsi="仿宋" w:cs="仿宋" w:hint="eastAsia"/>
            <w:lang w:eastAsia="zh-CN"/>
          </w:rPr>
          <w:t>(五)、废弃物处理</w:t>
        </w:r>
        <w:r>
          <w:tab/>
        </w:r>
        <w:r>
          <w:fldChar w:fldCharType="begin"/>
        </w:r>
        <w:r>
          <w:instrText xml:space="preserve"> PAGEREF _Toc652 \h </w:instrText>
        </w:r>
        <w:r>
          <w:fldChar w:fldCharType="separate"/>
        </w:r>
        <w:r>
          <w:t>36</w:t>
        </w:r>
        <w:r>
          <w:fldChar w:fldCharType="end"/>
        </w:r>
      </w:hyperlink>
    </w:p>
    <w:p>
      <w:pPr>
        <w:pStyle w:val="TOC2"/>
        <w:tabs>
          <w:tab w:val="right" w:leader="dot" w:pos="8306"/>
        </w:tabs>
      </w:pPr>
      <w:hyperlink w:anchor="_Toc22727" w:history="1">
        <w:r>
          <w:rPr>
            <w:rFonts w:ascii="仿宋" w:eastAsia="仿宋" w:hAnsi="仿宋" w:cs="仿宋" w:hint="eastAsia"/>
            <w:lang w:eastAsia="zh-CN"/>
          </w:rPr>
          <w:t>(六)、特殊环境影响分析</w:t>
        </w:r>
        <w:r>
          <w:tab/>
        </w:r>
        <w:r>
          <w:fldChar w:fldCharType="begin"/>
        </w:r>
        <w:r>
          <w:instrText xml:space="preserve"> PAGEREF _Toc22727 \h </w:instrText>
        </w:r>
        <w:r>
          <w:fldChar w:fldCharType="separate"/>
        </w:r>
        <w:r>
          <w:t>37</w:t>
        </w:r>
        <w:r>
          <w:fldChar w:fldCharType="end"/>
        </w:r>
      </w:hyperlink>
    </w:p>
    <w:p>
      <w:pPr>
        <w:pStyle w:val="TOC2"/>
        <w:tabs>
          <w:tab w:val="right" w:leader="dot" w:pos="8306"/>
        </w:tabs>
      </w:pPr>
      <w:hyperlink w:anchor="_Toc12277" w:history="1">
        <w:r>
          <w:rPr>
            <w:rFonts w:ascii="仿宋" w:eastAsia="仿宋" w:hAnsi="仿宋" w:cs="仿宋" w:hint="eastAsia"/>
            <w:lang w:eastAsia="zh-CN"/>
          </w:rPr>
          <w:t>(七)、清洁生产</w:t>
        </w:r>
        <w:r>
          <w:tab/>
        </w:r>
        <w:r>
          <w:fldChar w:fldCharType="begin"/>
        </w:r>
        <w:r>
          <w:instrText xml:space="preserve"> PAGEREF _Toc12277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1" w:history="1">
        <w:r>
          <w:rPr>
            <w:rFonts w:ascii="仿宋" w:eastAsia="仿宋" w:hAnsi="仿宋" w:cs="仿宋" w:hint="eastAsia"/>
            <w:lang w:eastAsia="zh-CN"/>
          </w:rPr>
          <w:t>(八)、环境保护综合评价</w:t>
        </w:r>
        <w:r>
          <w:tab/>
        </w:r>
        <w:r>
          <w:fldChar w:fldCharType="begin"/>
        </w:r>
        <w:r>
          <w:instrText xml:space="preserve"> PAGEREF _Toc5371 \h </w:instrText>
        </w:r>
        <w:r>
          <w:fldChar w:fldCharType="separate"/>
        </w:r>
        <w:r>
          <w:t>40</w:t>
        </w:r>
        <w:r>
          <w:fldChar w:fldCharType="end"/>
        </w:r>
      </w:hyperlink>
    </w:p>
    <w:p>
      <w:pPr>
        <w:pStyle w:val="TOC1"/>
        <w:tabs>
          <w:tab w:val="right" w:leader="dot" w:pos="8306"/>
        </w:tabs>
      </w:pPr>
      <w:hyperlink w:anchor="_Toc32172" w:history="1">
        <w:r>
          <w:rPr>
            <w:rFonts w:ascii="仿宋" w:eastAsia="仿宋" w:hAnsi="仿宋" w:cs="仿宋" w:hint="eastAsia"/>
            <w:lang w:eastAsia="zh-CN"/>
          </w:rPr>
          <w:t>十、微波遥感成像仪项目风险管理</w:t>
        </w:r>
        <w:r>
          <w:tab/>
        </w:r>
        <w:r>
          <w:fldChar w:fldCharType="begin"/>
        </w:r>
        <w:r>
          <w:instrText xml:space="preserve"> PAGEREF _Toc32172 \h </w:instrText>
        </w:r>
        <w:r>
          <w:fldChar w:fldCharType="separate"/>
        </w:r>
        <w:r>
          <w:t>41</w:t>
        </w:r>
        <w:r>
          <w:fldChar w:fldCharType="end"/>
        </w:r>
      </w:hyperlink>
    </w:p>
    <w:p>
      <w:pPr>
        <w:pStyle w:val="TOC2"/>
        <w:tabs>
          <w:tab w:val="right" w:leader="dot" w:pos="8306"/>
        </w:tabs>
      </w:pPr>
      <w:hyperlink w:anchor="_Toc13824" w:history="1">
        <w:r>
          <w:rPr>
            <w:rFonts w:ascii="仿宋" w:eastAsia="仿宋" w:hAnsi="仿宋" w:cs="仿宋" w:hint="eastAsia"/>
            <w:lang w:eastAsia="zh-CN"/>
          </w:rPr>
          <w:t>(一)、风险识别与评估</w:t>
        </w:r>
        <w:r>
          <w:tab/>
        </w:r>
        <w:r>
          <w:fldChar w:fldCharType="begin"/>
        </w:r>
        <w:r>
          <w:instrText xml:space="preserve"> PAGEREF _Toc13824 \h </w:instrText>
        </w:r>
        <w:r>
          <w:fldChar w:fldCharType="separate"/>
        </w:r>
        <w:r>
          <w:t>41</w:t>
        </w:r>
        <w:r>
          <w:fldChar w:fldCharType="end"/>
        </w:r>
      </w:hyperlink>
    </w:p>
    <w:p>
      <w:pPr>
        <w:pStyle w:val="TOC2"/>
        <w:tabs>
          <w:tab w:val="right" w:leader="dot" w:pos="8306"/>
        </w:tabs>
      </w:pPr>
      <w:hyperlink w:anchor="_Toc18619" w:history="1">
        <w:r>
          <w:rPr>
            <w:rFonts w:ascii="仿宋" w:eastAsia="仿宋" w:hAnsi="仿宋" w:cs="仿宋" w:hint="eastAsia"/>
            <w:lang w:eastAsia="zh-CN"/>
          </w:rPr>
          <w:t>(二)、风险应对策略</w:t>
        </w:r>
        <w:r>
          <w:tab/>
        </w:r>
        <w:r>
          <w:fldChar w:fldCharType="begin"/>
        </w:r>
        <w:r>
          <w:instrText xml:space="preserve"> PAGEREF _Toc18619 \h </w:instrText>
        </w:r>
        <w:r>
          <w:fldChar w:fldCharType="separate"/>
        </w:r>
        <w:r>
          <w:t>42</w:t>
        </w:r>
        <w:r>
          <w:fldChar w:fldCharType="end"/>
        </w:r>
      </w:hyperlink>
    </w:p>
    <w:p>
      <w:pPr>
        <w:pStyle w:val="TOC2"/>
        <w:tabs>
          <w:tab w:val="right" w:leader="dot" w:pos="8306"/>
        </w:tabs>
      </w:pPr>
      <w:hyperlink w:anchor="_Toc25748" w:history="1">
        <w:r>
          <w:rPr>
            <w:rFonts w:ascii="仿宋" w:eastAsia="仿宋" w:hAnsi="仿宋" w:cs="仿宋" w:hint="eastAsia"/>
            <w:lang w:eastAsia="zh-CN"/>
          </w:rPr>
          <w:t>(三)、风险监控与控制</w:t>
        </w:r>
        <w:r>
          <w:tab/>
        </w:r>
        <w:r>
          <w:fldChar w:fldCharType="begin"/>
        </w:r>
        <w:r>
          <w:instrText xml:space="preserve"> PAGEREF _Toc25748 \h </w:instrText>
        </w:r>
        <w:r>
          <w:fldChar w:fldCharType="separate"/>
        </w:r>
        <w:r>
          <w:t>44</w:t>
        </w:r>
        <w:r>
          <w:fldChar w:fldCharType="end"/>
        </w:r>
      </w:hyperlink>
    </w:p>
    <w:p>
      <w:pPr>
        <w:pStyle w:val="TOC1"/>
        <w:tabs>
          <w:tab w:val="right" w:leader="dot" w:pos="8306"/>
        </w:tabs>
      </w:pPr>
      <w:hyperlink w:anchor="_Toc16225" w:history="1">
        <w:r>
          <w:rPr>
            <w:rFonts w:ascii="仿宋" w:eastAsia="仿宋" w:hAnsi="仿宋" w:cs="仿宋" w:hint="eastAsia"/>
            <w:lang w:eastAsia="zh-CN"/>
          </w:rPr>
          <w:t>十一、微波遥感成像仪项目创新与研发</w:t>
        </w:r>
        <w:r>
          <w:tab/>
        </w:r>
        <w:r>
          <w:fldChar w:fldCharType="begin"/>
        </w:r>
        <w:r>
          <w:instrText xml:space="preserve"> PAGEREF _Toc16225 \h </w:instrText>
        </w:r>
        <w:r>
          <w:fldChar w:fldCharType="separate"/>
        </w:r>
        <w:r>
          <w:t>45</w:t>
        </w:r>
        <w:r>
          <w:fldChar w:fldCharType="end"/>
        </w:r>
      </w:hyperlink>
    </w:p>
    <w:p>
      <w:pPr>
        <w:pStyle w:val="TOC2"/>
        <w:tabs>
          <w:tab w:val="right" w:leader="dot" w:pos="8306"/>
        </w:tabs>
      </w:pPr>
      <w:hyperlink w:anchor="_Toc25760" w:history="1">
        <w:r>
          <w:rPr>
            <w:rFonts w:ascii="仿宋" w:eastAsia="仿宋" w:hAnsi="仿宋" w:cs="仿宋" w:hint="eastAsia"/>
            <w:lang w:eastAsia="zh-CN"/>
          </w:rPr>
          <w:t>(一)、创新策略与方向</w:t>
        </w:r>
        <w:r>
          <w:tab/>
        </w:r>
        <w:r>
          <w:fldChar w:fldCharType="begin"/>
        </w:r>
        <w:r>
          <w:instrText xml:space="preserve"> PAGEREF _Toc25760 \h </w:instrText>
        </w:r>
        <w:r>
          <w:fldChar w:fldCharType="separate"/>
        </w:r>
        <w:r>
          <w:t>45</w:t>
        </w:r>
        <w:r>
          <w:fldChar w:fldCharType="end"/>
        </w:r>
      </w:hyperlink>
    </w:p>
    <w:p>
      <w:pPr>
        <w:pStyle w:val="TOC2"/>
        <w:tabs>
          <w:tab w:val="right" w:leader="dot" w:pos="8306"/>
        </w:tabs>
      </w:pPr>
      <w:hyperlink w:anchor="_Toc20960" w:history="1">
        <w:r>
          <w:rPr>
            <w:rFonts w:ascii="仿宋" w:eastAsia="仿宋" w:hAnsi="仿宋" w:cs="仿宋" w:hint="eastAsia"/>
            <w:lang w:eastAsia="zh-CN"/>
          </w:rPr>
          <w:t>(二)、研发规划与投入</w:t>
        </w:r>
        <w:r>
          <w:tab/>
        </w:r>
        <w:r>
          <w:fldChar w:fldCharType="begin"/>
        </w:r>
        <w:r>
          <w:instrText xml:space="preserve"> PAGEREF _Toc20960 \h </w:instrText>
        </w:r>
        <w:r>
          <w:fldChar w:fldCharType="separate"/>
        </w:r>
        <w:r>
          <w:t>46</w:t>
        </w:r>
        <w:r>
          <w:fldChar w:fldCharType="end"/>
        </w:r>
      </w:hyperlink>
    </w:p>
    <w:p>
      <w:pPr>
        <w:pStyle w:val="TOC1"/>
        <w:tabs>
          <w:tab w:val="right" w:leader="dot" w:pos="8306"/>
        </w:tabs>
      </w:pPr>
      <w:hyperlink w:anchor="_Toc14684" w:history="1">
        <w:r>
          <w:rPr>
            <w:rFonts w:ascii="仿宋" w:eastAsia="仿宋" w:hAnsi="仿宋" w:cs="仿宋" w:hint="eastAsia"/>
            <w:lang w:eastAsia="zh-CN"/>
          </w:rPr>
          <w:t>十二、微波遥感成像仪项目人力资源管理</w:t>
        </w:r>
        <w:r>
          <w:tab/>
        </w:r>
        <w:r>
          <w:fldChar w:fldCharType="begin"/>
        </w:r>
        <w:r>
          <w:instrText xml:space="preserve"> PAGEREF _Toc14684 \h </w:instrText>
        </w:r>
        <w:r>
          <w:fldChar w:fldCharType="separate"/>
        </w:r>
        <w:r>
          <w:t>48</w:t>
        </w:r>
        <w:r>
          <w:fldChar w:fldCharType="end"/>
        </w:r>
      </w:hyperlink>
    </w:p>
    <w:p>
      <w:pPr>
        <w:pStyle w:val="TOC2"/>
        <w:tabs>
          <w:tab w:val="right" w:leader="dot" w:pos="8306"/>
        </w:tabs>
      </w:pPr>
      <w:hyperlink w:anchor="_Toc25249" w:history="1">
        <w:r>
          <w:rPr>
            <w:rFonts w:ascii="仿宋" w:eastAsia="仿宋" w:hAnsi="仿宋" w:cs="仿宋" w:hint="eastAsia"/>
            <w:lang w:eastAsia="zh-CN"/>
          </w:rPr>
          <w:t>(一)、建立健全的预算管理制度</w:t>
        </w:r>
        <w:r>
          <w:tab/>
        </w:r>
        <w:r>
          <w:fldChar w:fldCharType="begin"/>
        </w:r>
        <w:r>
          <w:instrText xml:space="preserve"> PAGEREF _Toc25249 \h </w:instrText>
        </w:r>
        <w:r>
          <w:fldChar w:fldCharType="separate"/>
        </w:r>
        <w:r>
          <w:t>48</w:t>
        </w:r>
        <w:r>
          <w:fldChar w:fldCharType="end"/>
        </w:r>
      </w:hyperlink>
    </w:p>
    <w:p>
      <w:pPr>
        <w:pStyle w:val="TOC2"/>
        <w:tabs>
          <w:tab w:val="right" w:leader="dot" w:pos="8306"/>
        </w:tabs>
      </w:pPr>
      <w:hyperlink w:anchor="_Toc16212" w:history="1">
        <w:r>
          <w:rPr>
            <w:rFonts w:ascii="仿宋" w:eastAsia="仿宋" w:hAnsi="仿宋" w:cs="仿宋" w:hint="eastAsia"/>
            <w:lang w:eastAsia="zh-CN"/>
          </w:rPr>
          <w:t>(二)、加强资金流动监控</w:t>
        </w:r>
        <w:r>
          <w:tab/>
        </w:r>
        <w:r>
          <w:fldChar w:fldCharType="begin"/>
        </w:r>
        <w:r>
          <w:instrText xml:space="preserve"> PAGEREF _Toc16212 \h </w:instrText>
        </w:r>
        <w:r>
          <w:fldChar w:fldCharType="separate"/>
        </w:r>
        <w:r>
          <w:t>50</w:t>
        </w:r>
        <w:r>
          <w:fldChar w:fldCharType="end"/>
        </w:r>
      </w:hyperlink>
    </w:p>
    <w:p>
      <w:pPr>
        <w:pStyle w:val="TOC2"/>
        <w:tabs>
          <w:tab w:val="right" w:leader="dot" w:pos="8306"/>
        </w:tabs>
      </w:pPr>
      <w:hyperlink w:anchor="_Toc30887" w:history="1">
        <w:r>
          <w:rPr>
            <w:rFonts w:ascii="仿宋" w:eastAsia="仿宋" w:hAnsi="仿宋" w:cs="仿宋" w:hint="eastAsia"/>
            <w:lang w:eastAsia="zh-CN"/>
          </w:rPr>
          <w:t>(三)、制定完善的风险控制机制</w:t>
        </w:r>
        <w:r>
          <w:tab/>
        </w:r>
        <w:r>
          <w:fldChar w:fldCharType="begin"/>
        </w:r>
        <w:r>
          <w:instrText xml:space="preserve"> PAGEREF _Toc30887 \h </w:instrText>
        </w:r>
        <w:r>
          <w:fldChar w:fldCharType="separate"/>
        </w:r>
        <w:r>
          <w:t>51</w:t>
        </w:r>
        <w:r>
          <w:fldChar w:fldCharType="end"/>
        </w:r>
      </w:hyperlink>
    </w:p>
    <w:p>
      <w:pPr>
        <w:pStyle w:val="TOC2"/>
        <w:tabs>
          <w:tab w:val="right" w:leader="dot" w:pos="8306"/>
        </w:tabs>
      </w:pPr>
      <w:hyperlink w:anchor="_Toc5020" w:history="1">
        <w:r>
          <w:rPr>
            <w:rFonts w:ascii="仿宋" w:eastAsia="仿宋" w:hAnsi="仿宋" w:cs="仿宋" w:hint="eastAsia"/>
            <w:lang w:eastAsia="zh-CN"/>
          </w:rPr>
          <w:t>(四)、优化成本管理</w:t>
        </w:r>
        <w:r>
          <w:tab/>
        </w:r>
        <w:r>
          <w:fldChar w:fldCharType="begin"/>
        </w:r>
        <w:r>
          <w:instrText xml:space="preserve"> PAGEREF _Toc5020 \h </w:instrText>
        </w:r>
        <w:r>
          <w:fldChar w:fldCharType="separate"/>
        </w:r>
        <w:r>
          <w:t>52</w:t>
        </w:r>
        <w:r>
          <w:fldChar w:fldCharType="end"/>
        </w:r>
      </w:hyperlink>
    </w:p>
    <w:p>
      <w:pPr>
        <w:pStyle w:val="TOC1"/>
        <w:tabs>
          <w:tab w:val="right" w:leader="dot" w:pos="8306"/>
        </w:tabs>
      </w:pPr>
      <w:hyperlink w:anchor="_Toc3684" w:history="1">
        <w:r>
          <w:rPr>
            <w:rFonts w:ascii="仿宋" w:eastAsia="仿宋" w:hAnsi="仿宋" w:cs="仿宋" w:hint="eastAsia"/>
            <w:lang w:eastAsia="zh-CN"/>
          </w:rPr>
          <w:t>十三、风险识别与分类</w:t>
        </w:r>
        <w:r>
          <w:tab/>
        </w:r>
        <w:r>
          <w:fldChar w:fldCharType="begin"/>
        </w:r>
        <w:r>
          <w:instrText xml:space="preserve"> PAGEREF _Toc3684 \h </w:instrText>
        </w:r>
        <w:r>
          <w:fldChar w:fldCharType="separate"/>
        </w:r>
        <w:r>
          <w:t>54</w:t>
        </w:r>
        <w:r>
          <w:fldChar w:fldCharType="end"/>
        </w:r>
      </w:hyperlink>
    </w:p>
    <w:p>
      <w:pPr>
        <w:pStyle w:val="TOC2"/>
        <w:tabs>
          <w:tab w:val="right" w:leader="dot" w:pos="8306"/>
        </w:tabs>
      </w:pPr>
      <w:hyperlink w:anchor="_Toc6595" w:history="1">
        <w:r>
          <w:rPr>
            <w:rFonts w:ascii="仿宋" w:eastAsia="仿宋" w:hAnsi="仿宋" w:cs="仿宋" w:hint="eastAsia"/>
            <w:lang w:eastAsia="zh-CN"/>
          </w:rPr>
          <w:t>(一)、风险识别</w:t>
        </w:r>
        <w:r>
          <w:tab/>
        </w:r>
        <w:r>
          <w:fldChar w:fldCharType="begin"/>
        </w:r>
        <w:r>
          <w:instrText xml:space="preserve"> PAGEREF _Toc6595 \h </w:instrText>
        </w:r>
        <w:r>
          <w:fldChar w:fldCharType="separate"/>
        </w:r>
        <w:r>
          <w:t>54</w:t>
        </w:r>
        <w:r>
          <w:fldChar w:fldCharType="end"/>
        </w:r>
      </w:hyperlink>
    </w:p>
    <w:p>
      <w:pPr>
        <w:pStyle w:val="TOC2"/>
        <w:tabs>
          <w:tab w:val="right" w:leader="dot" w:pos="8306"/>
        </w:tabs>
      </w:pPr>
      <w:hyperlink w:anchor="_Toc10352" w:history="1">
        <w:r>
          <w:rPr>
            <w:rFonts w:ascii="仿宋" w:eastAsia="仿宋" w:hAnsi="仿宋" w:cs="仿宋" w:hint="eastAsia"/>
            <w:lang w:eastAsia="zh-CN"/>
          </w:rPr>
          <w:t>(二)、风险分类</w:t>
        </w:r>
        <w:r>
          <w:tab/>
        </w:r>
        <w:r>
          <w:fldChar w:fldCharType="begin"/>
        </w:r>
        <w:r>
          <w:instrText xml:space="preserve"> PAGEREF _Toc10352 \h </w:instrText>
        </w:r>
        <w:r>
          <w:fldChar w:fldCharType="separate"/>
        </w:r>
        <w:r>
          <w:t>55</w:t>
        </w:r>
        <w:r>
          <w:fldChar w:fldCharType="end"/>
        </w:r>
      </w:hyperlink>
    </w:p>
    <w:p>
      <w:pPr>
        <w:pStyle w:val="TOC1"/>
        <w:tabs>
          <w:tab w:val="right" w:leader="dot" w:pos="8306"/>
        </w:tabs>
      </w:pPr>
      <w:hyperlink w:anchor="_Toc15938" w:history="1">
        <w:r>
          <w:rPr>
            <w:rFonts w:ascii="仿宋" w:eastAsia="仿宋" w:hAnsi="仿宋" w:cs="仿宋" w:hint="eastAsia"/>
            <w:lang w:eastAsia="zh-CN"/>
          </w:rPr>
          <w:t>十四、微波遥感成像仪项目治理与监督</w:t>
        </w:r>
        <w:r>
          <w:tab/>
        </w:r>
        <w:r>
          <w:fldChar w:fldCharType="begin"/>
        </w:r>
        <w:r>
          <w:instrText xml:space="preserve"> PAGEREF _Toc15938 \h </w:instrText>
        </w:r>
        <w:r>
          <w:fldChar w:fldCharType="separate"/>
        </w:r>
        <w:r>
          <w:t>57</w:t>
        </w:r>
        <w:r>
          <w:fldChar w:fldCharType="end"/>
        </w:r>
      </w:hyperlink>
    </w:p>
    <w:p>
      <w:pPr>
        <w:pStyle w:val="TOC2"/>
        <w:tabs>
          <w:tab w:val="right" w:leader="dot" w:pos="8306"/>
        </w:tabs>
      </w:pPr>
      <w:hyperlink w:anchor="_Toc31404" w:history="1">
        <w:r>
          <w:rPr>
            <w:rFonts w:ascii="仿宋" w:eastAsia="仿宋" w:hAnsi="仿宋" w:cs="仿宋" w:hint="eastAsia"/>
            <w:lang w:eastAsia="zh-CN"/>
          </w:rPr>
          <w:t>(一)、微波遥感成像仪项目治理结构</w:t>
        </w:r>
        <w:r>
          <w:tab/>
        </w:r>
        <w:r>
          <w:fldChar w:fldCharType="begin"/>
        </w:r>
        <w:r>
          <w:instrText xml:space="preserve"> PAGEREF _Toc31404 \h </w:instrText>
        </w:r>
        <w:r>
          <w:fldChar w:fldCharType="separate"/>
        </w:r>
        <w:r>
          <w:t>57</w:t>
        </w:r>
        <w:r>
          <w:fldChar w:fldCharType="end"/>
        </w:r>
      </w:hyperlink>
    </w:p>
    <w:p>
      <w:pPr>
        <w:pStyle w:val="TOC2"/>
        <w:tabs>
          <w:tab w:val="right" w:leader="dot" w:pos="8306"/>
        </w:tabs>
      </w:pPr>
      <w:hyperlink w:anchor="_Toc16763" w:history="1">
        <w:r>
          <w:rPr>
            <w:rFonts w:ascii="仿宋" w:eastAsia="仿宋" w:hAnsi="仿宋" w:cs="仿宋" w:hint="eastAsia"/>
            <w:lang w:eastAsia="zh-CN"/>
          </w:rPr>
          <w:t>(二)、监督与审计</w:t>
        </w:r>
        <w:r>
          <w:tab/>
        </w:r>
        <w:r>
          <w:fldChar w:fldCharType="begin"/>
        </w:r>
        <w:r>
          <w:instrText xml:space="preserve"> PAGEREF _Toc16763 \h </w:instrText>
        </w:r>
        <w:r>
          <w:fldChar w:fldCharType="separate"/>
        </w:r>
        <w:r>
          <w:t>59</w:t>
        </w:r>
        <w:r>
          <w:fldChar w:fldCharType="end"/>
        </w:r>
      </w:hyperlink>
    </w:p>
    <w:p>
      <w:pPr>
        <w:pStyle w:val="TOC1"/>
        <w:tabs>
          <w:tab w:val="right" w:leader="dot" w:pos="8306"/>
        </w:tabs>
      </w:pPr>
      <w:hyperlink w:anchor="_Toc22492" w:history="1">
        <w:r>
          <w:rPr>
            <w:rFonts w:ascii="仿宋" w:eastAsia="仿宋" w:hAnsi="仿宋" w:cs="仿宋" w:hint="eastAsia"/>
            <w:lang w:eastAsia="zh-CN"/>
          </w:rPr>
          <w:t>十五、质量管理体系</w:t>
        </w:r>
        <w:r>
          <w:tab/>
        </w:r>
        <w:r>
          <w:fldChar w:fldCharType="begin"/>
        </w:r>
        <w:r>
          <w:instrText xml:space="preserve"> PAGEREF _Toc22492 \h </w:instrText>
        </w:r>
        <w:r>
          <w:fldChar w:fldCharType="separate"/>
        </w:r>
        <w:r>
          <w:t>60</w:t>
        </w:r>
        <w:r>
          <w:fldChar w:fldCharType="end"/>
        </w:r>
      </w:hyperlink>
    </w:p>
    <w:p>
      <w:pPr>
        <w:pStyle w:val="TOC2"/>
        <w:tabs>
          <w:tab w:val="right" w:leader="dot" w:pos="8306"/>
        </w:tabs>
      </w:pPr>
      <w:hyperlink w:anchor="_Toc30588" w:history="1">
        <w:r>
          <w:rPr>
            <w:rFonts w:ascii="仿宋" w:eastAsia="仿宋" w:hAnsi="仿宋" w:cs="仿宋" w:hint="eastAsia"/>
            <w:lang w:eastAsia="zh-CN"/>
          </w:rPr>
          <w:t>(一)、质量目标与方针</w:t>
        </w:r>
        <w:r>
          <w:tab/>
        </w:r>
        <w:r>
          <w:fldChar w:fldCharType="begin"/>
        </w:r>
        <w:r>
          <w:instrText xml:space="preserve"> PAGEREF _Toc30588 \h </w:instrText>
        </w:r>
        <w:r>
          <w:fldChar w:fldCharType="separate"/>
        </w:r>
        <w:r>
          <w:t>60</w:t>
        </w:r>
        <w:r>
          <w:fldChar w:fldCharType="end"/>
        </w:r>
      </w:hyperlink>
    </w:p>
    <w:p>
      <w:pPr>
        <w:pStyle w:val="TOC2"/>
        <w:tabs>
          <w:tab w:val="right" w:leader="dot" w:pos="8306"/>
        </w:tabs>
      </w:pPr>
      <w:hyperlink w:anchor="_Toc18114" w:history="1">
        <w:r>
          <w:rPr>
            <w:rFonts w:ascii="仿宋" w:eastAsia="仿宋" w:hAnsi="仿宋" w:cs="仿宋" w:hint="eastAsia"/>
            <w:lang w:eastAsia="zh-CN"/>
          </w:rPr>
          <w:t>(二)、质量管理责任</w:t>
        </w:r>
        <w:r>
          <w:tab/>
        </w:r>
        <w:r>
          <w:fldChar w:fldCharType="begin"/>
        </w:r>
        <w:r>
          <w:instrText xml:space="preserve"> PAGEREF _Toc18114 \h </w:instrText>
        </w:r>
        <w:r>
          <w:fldChar w:fldCharType="separate"/>
        </w:r>
        <w:r>
          <w:t>61</w:t>
        </w:r>
        <w:r>
          <w:fldChar w:fldCharType="end"/>
        </w:r>
      </w:hyperlink>
    </w:p>
    <w:p>
      <w:pPr>
        <w:pStyle w:val="TOC2"/>
        <w:tabs>
          <w:tab w:val="right" w:leader="dot" w:pos="8306"/>
        </w:tabs>
      </w:pPr>
      <w:hyperlink w:anchor="_Toc2859" w:history="1">
        <w:r>
          <w:rPr>
            <w:rFonts w:ascii="仿宋" w:eastAsia="仿宋" w:hAnsi="仿宋" w:cs="仿宋" w:hint="eastAsia"/>
            <w:lang w:eastAsia="zh-CN"/>
          </w:rPr>
          <w:t>(三)、质量管理体系文件</w:t>
        </w:r>
        <w:r>
          <w:tab/>
        </w:r>
        <w:r>
          <w:fldChar w:fldCharType="begin"/>
        </w:r>
        <w:r>
          <w:instrText xml:space="preserve"> PAGEREF _Toc2859 \h </w:instrText>
        </w:r>
        <w:r>
          <w:fldChar w:fldCharType="separate"/>
        </w:r>
        <w:r>
          <w:t>62</w:t>
        </w:r>
        <w:r>
          <w:fldChar w:fldCharType="end"/>
        </w:r>
      </w:hyperlink>
    </w:p>
    <w:p>
      <w:pPr>
        <w:pStyle w:val="TOC2"/>
        <w:tabs>
          <w:tab w:val="right" w:leader="dot" w:pos="8306"/>
        </w:tabs>
      </w:pPr>
      <w:hyperlink w:anchor="_Toc12594" w:history="1">
        <w:r>
          <w:rPr>
            <w:rFonts w:ascii="仿宋" w:eastAsia="仿宋" w:hAnsi="仿宋" w:cs="仿宋" w:hint="eastAsia"/>
            <w:lang w:eastAsia="zh-CN"/>
          </w:rPr>
          <w:t>(四)、质量培训与教育</w:t>
        </w:r>
        <w:r>
          <w:tab/>
        </w:r>
        <w:r>
          <w:fldChar w:fldCharType="begin"/>
        </w:r>
        <w:r>
          <w:instrText xml:space="preserve"> PAGEREF _Toc12594 \h </w:instrText>
        </w:r>
        <w:r>
          <w:fldChar w:fldCharType="separate"/>
        </w:r>
        <w:r>
          <w:t>65</w:t>
        </w:r>
        <w:r>
          <w:fldChar w:fldCharType="end"/>
        </w:r>
      </w:hyperlink>
    </w:p>
    <w:p>
      <w:pPr>
        <w:pStyle w:val="TOC2"/>
        <w:tabs>
          <w:tab w:val="right" w:leader="dot" w:pos="8306"/>
        </w:tabs>
      </w:pPr>
      <w:hyperlink w:anchor="_Toc1926" w:history="1">
        <w:r>
          <w:rPr>
            <w:rFonts w:ascii="仿宋" w:eastAsia="仿宋" w:hAnsi="仿宋" w:cs="仿宋" w:hint="eastAsia"/>
            <w:lang w:eastAsia="zh-CN"/>
          </w:rPr>
          <w:t>(五)、质量审核与评价</w:t>
        </w:r>
        <w:r>
          <w:tab/>
        </w:r>
        <w:r>
          <w:fldChar w:fldCharType="begin"/>
        </w:r>
        <w:r>
          <w:instrText xml:space="preserve"> PAGEREF _Toc1926 \h </w:instrText>
        </w:r>
        <w:r>
          <w:fldChar w:fldCharType="separate"/>
        </w:r>
        <w:r>
          <w:t>66</w:t>
        </w:r>
        <w:r>
          <w:fldChar w:fldCharType="end"/>
        </w:r>
      </w:hyperlink>
    </w:p>
    <w:p>
      <w:pPr>
        <w:pStyle w:val="TOC2"/>
        <w:tabs>
          <w:tab w:val="right" w:leader="dot" w:pos="8306"/>
        </w:tabs>
      </w:pPr>
      <w:hyperlink w:anchor="_Toc1218" w:history="1">
        <w:r>
          <w:rPr>
            <w:rFonts w:ascii="仿宋" w:eastAsia="仿宋" w:hAnsi="仿宋" w:cs="仿宋" w:hint="eastAsia"/>
            <w:lang w:eastAsia="zh-CN"/>
          </w:rPr>
          <w:t>(六)、不符合与纠正措施</w:t>
        </w:r>
        <w:r>
          <w:tab/>
        </w:r>
        <w:r>
          <w:fldChar w:fldCharType="begin"/>
        </w:r>
        <w:r>
          <w:instrText xml:space="preserve"> PAGEREF _Toc1218 \h </w:instrText>
        </w:r>
        <w:r>
          <w:fldChar w:fldCharType="separate"/>
        </w:r>
        <w:r>
          <w:t>67</w:t>
        </w:r>
        <w:r>
          <w:fldChar w:fldCharType="end"/>
        </w:r>
      </w:hyperlink>
    </w:p>
    <w:p>
      <w:pPr>
        <w:pStyle w:val="TOC1"/>
        <w:tabs>
          <w:tab w:val="right" w:leader="dot" w:pos="8306"/>
        </w:tabs>
      </w:pPr>
      <w:hyperlink w:anchor="_Toc16404" w:history="1">
        <w:r>
          <w:rPr>
            <w:rFonts w:ascii="仿宋" w:eastAsia="仿宋" w:hAnsi="仿宋" w:cs="仿宋" w:hint="eastAsia"/>
            <w:lang w:eastAsia="zh-CN"/>
          </w:rPr>
          <w:t>十六、营销与推广策略</w:t>
        </w:r>
        <w:r>
          <w:tab/>
        </w:r>
        <w:r>
          <w:fldChar w:fldCharType="begin"/>
        </w:r>
        <w:r>
          <w:instrText xml:space="preserve"> PAGEREF _Toc16404 \h </w:instrText>
        </w:r>
        <w:r>
          <w:fldChar w:fldCharType="separate"/>
        </w:r>
        <w:r>
          <w:t>68</w:t>
        </w:r>
        <w:r>
          <w:fldChar w:fldCharType="end"/>
        </w:r>
      </w:hyperlink>
    </w:p>
    <w:p>
      <w:pPr>
        <w:pStyle w:val="TOC2"/>
        <w:tabs>
          <w:tab w:val="right" w:leader="dot" w:pos="8306"/>
        </w:tabs>
      </w:pPr>
      <w:hyperlink w:anchor="_Toc6657" w:history="1">
        <w:r>
          <w:rPr>
            <w:rFonts w:ascii="仿宋" w:eastAsia="仿宋" w:hAnsi="仿宋" w:cs="仿宋" w:hint="eastAsia"/>
            <w:lang w:eastAsia="zh-CN"/>
          </w:rPr>
          <w:t>(一)、产品/服务定位与特点</w:t>
        </w:r>
        <w:r>
          <w:tab/>
        </w:r>
        <w:r>
          <w:fldChar w:fldCharType="begin"/>
        </w:r>
        <w:r>
          <w:instrText xml:space="preserve"> PAGEREF _Toc6657 \h </w:instrText>
        </w:r>
        <w:r>
          <w:fldChar w:fldCharType="separate"/>
        </w:r>
        <w:r>
          <w:t>68</w:t>
        </w:r>
        <w:r>
          <w:fldChar w:fldCharType="end"/>
        </w:r>
      </w:hyperlink>
    </w:p>
    <w:p>
      <w:pPr>
        <w:pStyle w:val="TOC2"/>
        <w:tabs>
          <w:tab w:val="right" w:leader="dot" w:pos="8306"/>
        </w:tabs>
      </w:pPr>
      <w:hyperlink w:anchor="_Toc14785" w:history="1">
        <w:r>
          <w:rPr>
            <w:rFonts w:ascii="仿宋" w:eastAsia="仿宋" w:hAnsi="仿宋" w:cs="仿宋" w:hint="eastAsia"/>
            <w:lang w:eastAsia="zh-CN"/>
          </w:rPr>
          <w:t>(二)、市场定位与竞争分析</w:t>
        </w:r>
        <w:r>
          <w:tab/>
        </w:r>
        <w:r>
          <w:fldChar w:fldCharType="begin"/>
        </w:r>
        <w:r>
          <w:instrText xml:space="preserve"> PAGEREF _Toc14785 \h </w:instrText>
        </w:r>
        <w:r>
          <w:fldChar w:fldCharType="separate"/>
        </w:r>
        <w:r>
          <w:t>69</w:t>
        </w:r>
        <w:r>
          <w:fldChar w:fldCharType="end"/>
        </w:r>
      </w:hyperlink>
    </w:p>
    <w:p>
      <w:pPr>
        <w:pStyle w:val="TOC2"/>
        <w:tabs>
          <w:tab w:val="right" w:leader="dot" w:pos="8306"/>
        </w:tabs>
      </w:pPr>
      <w:hyperlink w:anchor="_Toc7769" w:history="1">
        <w:r>
          <w:rPr>
            <w:rFonts w:ascii="仿宋" w:eastAsia="仿宋" w:hAnsi="仿宋" w:cs="仿宋" w:hint="eastAsia"/>
            <w:lang w:eastAsia="zh-CN"/>
          </w:rPr>
          <w:t>(三)、营销渠道与策略</w:t>
        </w:r>
        <w:r>
          <w:tab/>
        </w:r>
        <w:r>
          <w:fldChar w:fldCharType="begin"/>
        </w:r>
        <w:r>
          <w:instrText xml:space="preserve"> PAGEREF _Toc7769 \h </w:instrText>
        </w:r>
        <w:r>
          <w:fldChar w:fldCharType="separate"/>
        </w:r>
        <w:r>
          <w:t>71</w:t>
        </w:r>
        <w:r>
          <w:fldChar w:fldCharType="end"/>
        </w:r>
      </w:hyperlink>
    </w:p>
    <w:p>
      <w:pPr>
        <w:pStyle w:val="TOC2"/>
        <w:tabs>
          <w:tab w:val="right" w:leader="dot" w:pos="8306"/>
        </w:tabs>
      </w:pPr>
      <w:hyperlink w:anchor="_Toc32698" w:history="1">
        <w:r>
          <w:rPr>
            <w:rFonts w:ascii="仿宋" w:eastAsia="仿宋" w:hAnsi="仿宋" w:cs="仿宋" w:hint="eastAsia"/>
            <w:lang w:eastAsia="zh-CN"/>
          </w:rPr>
          <w:t>(四)、推广与宣传活动</w:t>
        </w:r>
        <w:r>
          <w:tab/>
        </w:r>
        <w:r>
          <w:fldChar w:fldCharType="begin"/>
        </w:r>
        <w:r>
          <w:instrText xml:space="preserve"> PAGEREF _Toc32698 \h </w:instrText>
        </w:r>
        <w:r>
          <w:fldChar w:fldCharType="separate"/>
        </w:r>
        <w:r>
          <w:t>72</w:t>
        </w:r>
        <w:r>
          <w:fldChar w:fldCharType="end"/>
        </w:r>
      </w:hyperlink>
    </w:p>
    <w:p>
      <w:pPr>
        <w:pStyle w:val="TOC1"/>
        <w:tabs>
          <w:tab w:val="right" w:leader="dot" w:pos="8306"/>
        </w:tabs>
      </w:pPr>
      <w:hyperlink w:anchor="_Toc24071" w:history="1">
        <w:r>
          <w:rPr>
            <w:rFonts w:ascii="仿宋" w:eastAsia="仿宋" w:hAnsi="仿宋" w:cs="仿宋" w:hint="eastAsia"/>
            <w:lang w:eastAsia="zh-CN"/>
          </w:rPr>
          <w:t>十七、微波遥感成像仪项目工程方案分析</w:t>
        </w:r>
        <w:r>
          <w:tab/>
        </w:r>
        <w:r>
          <w:fldChar w:fldCharType="begin"/>
        </w:r>
        <w:r>
          <w:instrText xml:space="preserve"> PAGEREF _Toc24071 \h </w:instrText>
        </w:r>
        <w:r>
          <w:fldChar w:fldCharType="separate"/>
        </w:r>
        <w:r>
          <w:t>77</w:t>
        </w:r>
        <w:r>
          <w:fldChar w:fldCharType="end"/>
        </w:r>
      </w:hyperlink>
    </w:p>
    <w:p>
      <w:pPr>
        <w:pStyle w:val="TOC2"/>
        <w:tabs>
          <w:tab w:val="right" w:leader="dot" w:pos="8306"/>
        </w:tabs>
      </w:pPr>
      <w:hyperlink w:anchor="_Toc27652" w:history="1">
        <w:r>
          <w:rPr>
            <w:rFonts w:ascii="仿宋" w:eastAsia="仿宋" w:hAnsi="仿宋" w:cs="仿宋" w:hint="eastAsia"/>
            <w:lang w:eastAsia="zh-CN"/>
          </w:rPr>
          <w:t>(一)、建筑工程设计原则</w:t>
        </w:r>
        <w:r>
          <w:tab/>
        </w:r>
        <w:r>
          <w:fldChar w:fldCharType="begin"/>
        </w:r>
        <w:r>
          <w:instrText xml:space="preserve"> PAGEREF _Toc27652 \h </w:instrText>
        </w:r>
        <w:r>
          <w:fldChar w:fldCharType="separate"/>
        </w:r>
        <w:r>
          <w:t>77</w:t>
        </w:r>
        <w:r>
          <w:fldChar w:fldCharType="end"/>
        </w:r>
      </w:hyperlink>
    </w:p>
    <w:p>
      <w:pPr>
        <w:pStyle w:val="TOC2"/>
        <w:tabs>
          <w:tab w:val="right" w:leader="dot" w:pos="8306"/>
        </w:tabs>
      </w:pPr>
      <w:hyperlink w:anchor="_Toc30414" w:history="1">
        <w:r>
          <w:rPr>
            <w:rFonts w:ascii="仿宋" w:eastAsia="仿宋" w:hAnsi="仿宋" w:cs="仿宋" w:hint="eastAsia"/>
            <w:lang w:eastAsia="zh-CN"/>
          </w:rPr>
          <w:t>(二)、土建工程建设指标</w:t>
        </w:r>
        <w:r>
          <w:tab/>
        </w:r>
        <w:r>
          <w:fldChar w:fldCharType="begin"/>
        </w:r>
        <w:r>
          <w:instrText xml:space="preserve"> PAGEREF _Toc30414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037"/>
      <w:r>
        <w:rPr>
          <w:rFonts w:ascii="仿宋" w:eastAsia="仿宋" w:hAnsi="仿宋" w:cs="仿宋" w:hint="eastAsia"/>
          <w:lang w:eastAsia="zh-CN"/>
        </w:rPr>
        <w:t>(一)、微波遥感成像仪行业分析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行业一直以来都是市场的关注焦点。行业内的发展趋势、竞争态势以及潜在机会都对微波遥感成像仪项目的推进产生深远的影响。通过深入研究行业的整体概貌，我们将更好地理解行业的核心特征，为微波遥感成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行业，技术一直是推动创新和发展的关键因素。我们将对当前技术趋势进行详尽分析，包括但不限于人工智能、大数据应用、先进制造技术等。这有助于微波遥感成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遥感成像仪项目成功的基础。我们将对主要竞争对手进行深入研究，包括其市场份额、产品特点、市场定位等。通过全面了解竞争对手的优势和劣势，微波遥感成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888"/>
      <w:r>
        <w:rPr>
          <w:rFonts w:ascii="仿宋" w:eastAsia="仿宋" w:hAnsi="仿宋" w:cs="仿宋" w:hint="eastAsia"/>
          <w:sz w:val="28"/>
          <w:lang w:eastAsia="zh-CN"/>
        </w:rPr>
        <w:t>(二)、微波遥感成像仪市场分析预测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遥感成像仪市场未来的增长趋势。这包括市场的整体规模、各细分领域的发展趋势等。微波遥感成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遥感成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微波遥感成像仪项目实施过程中需要充分考虑的因素。我们将对市场风险进行全面评估，包括但不限于政策法规风险、市场竞争风险、技术变革风险等。通过对潜在风险的深入分析，微波遥感成像仪项目可以制定相应的风险缓解策略，降低不确定性对微波遥感成像仪项目的影响。</w:t>
      </w:r>
    </w:p>
    <w:p>
      <w:pPr>
        <w:pStyle w:val="Heading1"/>
        <w:ind w:firstLine="560" w:firstLineChars="200"/>
        <w:rPr>
          <w:rFonts w:ascii="仿宋" w:eastAsia="仿宋" w:hAnsi="仿宋" w:cs="仿宋" w:hint="eastAsia"/>
          <w:sz w:val="28"/>
          <w:lang w:eastAsia="zh-CN"/>
        </w:rPr>
      </w:pPr>
      <w:bookmarkStart w:id="5" w:name="_Toc3078"/>
      <w:r>
        <w:rPr>
          <w:rFonts w:ascii="仿宋" w:eastAsia="仿宋" w:hAnsi="仿宋" w:cs="仿宋" w:hint="eastAsia"/>
          <w:sz w:val="28"/>
          <w:lang w:eastAsia="zh-CN"/>
        </w:rPr>
        <w:t>二、微波遥感成像仪项目文档管理</w:t>
      </w:r>
      <w:bookmarkEnd w:id="5"/>
    </w:p>
    <w:p>
      <w:pPr>
        <w:pStyle w:val="Heading2"/>
        <w:rPr>
          <w:rFonts w:ascii="仿宋" w:eastAsia="仿宋" w:hAnsi="仿宋" w:cs="仿宋" w:hint="eastAsia"/>
          <w:lang w:eastAsia="zh-CN"/>
        </w:rPr>
      </w:pPr>
      <w:bookmarkStart w:id="6" w:name="_Toc1939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微波遥感成像仪项目高度重视文档的质量和准确性，以支持微波遥感成像仪项目的各项活动和决策。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文档的编制始于微波遥感成像仪项目计划的初期，我们制定了详细的文档编制计划，明确了每个文档的内容、格式和编写责任人。在微波遥感成像仪项目启动阶段，我们首先编制了微波遥感成像仪项目章程，明确定义了微波遥感成像仪项目的目标、范围、风险等关键要素。随后，微波遥感成像仪项目团队根据计划陆续编制了需求文档、设计文档、测试文档等各类文档，确保微波遥感成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遥感成像仪项目管理中的重要环节，旨在确保微波遥感成像仪项目文档符合质量标准和微波遥感成像仪项目需求。在微波遥感成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遥感成像仪项目相关利益方和专业领域的专家对文档进行独立审查。这有助于获取更全面、客观的反馈，确保微波遥感成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微波遥感成像仪项目在文档编制与审查方面建立了严格的管理机制，通过规范的流程和多维度的审查，确保微波遥感成像仪项目文档的质量、准确性和可靠性，为微波遥感成像仪项目的顺利推进提供了有力支持。</w:t>
      </w:r>
    </w:p>
    <w:p>
      <w:pPr>
        <w:pStyle w:val="Heading2"/>
        <w:ind w:firstLine="560" w:firstLineChars="200"/>
        <w:rPr>
          <w:rFonts w:ascii="仿宋" w:eastAsia="仿宋" w:hAnsi="仿宋" w:cs="仿宋" w:hint="eastAsia"/>
          <w:sz w:val="28"/>
          <w:lang w:eastAsia="zh-CN"/>
        </w:rPr>
      </w:pPr>
      <w:bookmarkStart w:id="7" w:name="_Toc1130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我们通过多渠道发布文档，包括电子邮件、微波遥感成像仪项目管理平台、内部网站等，以满足不同团队成员的偏好和需求。多渠道发布确保了信息的全面覆盖。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我们采用了精细的权限控制，确保只有授权人员可以访问敏感信息。这种安全措施保护了微波遥感成像仪项目文档的机密性，防止了未经授权的信息泄露。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3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遥感成像仪项目生命周期中一个至关重要的环节，直接关系到微波遥感成像仪项目信息的长期保存和历史记录的完整性。在微波遥感成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105"/>
      <w:r>
        <w:rPr>
          <w:rFonts w:ascii="仿宋" w:eastAsia="仿宋" w:hAnsi="仿宋" w:cs="仿宋" w:hint="eastAsia"/>
          <w:sz w:val="28"/>
          <w:lang w:eastAsia="zh-CN"/>
        </w:rPr>
        <w:t>三、微波遥感成像仪项目绩效评估</w:t>
      </w:r>
      <w:bookmarkEnd w:id="9"/>
    </w:p>
    <w:p>
      <w:pPr>
        <w:pStyle w:val="Heading2"/>
        <w:rPr>
          <w:rFonts w:ascii="仿宋" w:eastAsia="仿宋" w:hAnsi="仿宋" w:cs="仿宋" w:hint="eastAsia"/>
          <w:lang w:eastAsia="zh-CN"/>
        </w:rPr>
      </w:pPr>
      <w:bookmarkStart w:id="10" w:name="_Toc237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我们设计了一套全面的绩效评估指标，以确保微波遥感成像仪项目的可控和成功交付。这些指标跨足微波遥感成像仪项目目标、成本、进度和质量等多个维度，为我们提供了全面洞察微波遥感成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目标达成率是我们关注的首要指标。我们设定了明确的目标，并通过定期监测和评估，迅速发现并应对潜在的目标偏差。这为微波遥感成像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成本绩效是另一个核心关注点。通过实际成本与预算成本的对比分析，我们深入了解成本差异的原因，及时调整资源分配，保持微波遥感成像仪项目在经济效益方面的合理水平。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进度作为关键的绩效指标之一，得到了精心的关注。我们制定了详细的微波遥感成像仪项目进度计划，并设立了进度符合度指标，确保实际进度与计划进度保持一致。这使我们能够快速发现和解决潜在的进度问题，保持微波遥感成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遥感成像仪项目绩效的不可或缺的一环。我们引入了一系列的质量标准和客户满意度指标，以确保微波遥感成像仪项目交付的成果在质量上达到或超越预期水平。通过持续监测这些指标，我们努力提升微波遥感成像仪项目整体质量水平，为微波遥感成像仪项目的成功交付提供有力保障。通过这些科学且全面的绩效评估，我们能够更好地引导微波遥感成像仪项目的持续改进，确保微波遥感成像仪项目目标的顺利达成。</w:t>
      </w:r>
    </w:p>
    <w:p>
      <w:pPr>
        <w:pStyle w:val="Heading2"/>
        <w:ind w:firstLine="560" w:firstLineChars="200"/>
        <w:rPr>
          <w:rFonts w:ascii="仿宋" w:eastAsia="仿宋" w:hAnsi="仿宋" w:cs="仿宋" w:hint="eastAsia"/>
          <w:sz w:val="28"/>
          <w:lang w:eastAsia="zh-CN"/>
        </w:rPr>
      </w:pPr>
      <w:bookmarkStart w:id="11" w:name="_Toc123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绩效评估是微波遥感成像仪项目中的关键环节，为确保微波遥感成像仪项目达到预期目标，我们采用了多层次、多维度的绩效评估方法。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遥感成像仪项目的战略目标对齐，确保每个决策和行动都与微波遥感成像仪项目整体目标保持一致。团队会定期召开战略对齐会议，审视当前工作与微波遥感成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遥感成像仪项目进度、质量、成本和风险等方面。这些指标通过数据收集和分析，为微波遥感成像仪项目管理团队提供了客观的评估依据。例如，我们通过微波遥感成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遥感成像仪项目内部，还考虑了微波遥感成像仪项目对外部环境的影响。我们定期进行干系人满意度调查，以了解各利益相关方对微波遥感成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这种多层次、多角度的绩效评估方法，使得我们能够全面了解微波遥感成像仪项目的运行状态，及时做出调整，确保微波遥感成像仪项目在不断变化的环境中保持稳健前行。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231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为了确保微波遥感成像仪项目的有效管理和不断优化，我们采用了精心设计的绩效评估周期。这个周期旨在实现灵活、实时和全面的评估，以适应微波遥感成像仪项目执行中的各种挑战。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遥感成像仪项目的不同需求，分为短期、中期和长期。短期评估关注每个迭代或工作周期，以及时发现和解决当前任务中的问题。中期评估涵盖几个迭代，深入了解整体微波遥感成像仪项目的趋势和性能。长期评估则着眼于整个微波遥感成像仪项目阶段，确保微波遥感成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遥感成像仪项目管理工具和协作平台，团队成员能够随时更新和分享微波遥感成像仪项目数据。这种实时性的反馈机制使我们能够及时察觉潜在问题，快速调整，保持微波遥感成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遥感成像仪项目的决策制定密不可分。每个周期的微波遥感成像仪项目回顾会议成为集体总结经验、识别问题深层次原因并找到创新解决方案的平台。这种定期的反思与调整机制使微波遥感成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507"/>
      <w:r>
        <w:rPr>
          <w:rFonts w:ascii="仿宋" w:eastAsia="仿宋" w:hAnsi="仿宋" w:cs="仿宋" w:hint="eastAsia"/>
          <w:sz w:val="28"/>
          <w:lang w:eastAsia="zh-CN"/>
        </w:rPr>
        <w:t>四、微波遥感成像仪项目土建工程</w:t>
      </w:r>
      <w:bookmarkEnd w:id="13"/>
    </w:p>
    <w:p>
      <w:pPr>
        <w:pStyle w:val="Heading2"/>
        <w:rPr>
          <w:rFonts w:ascii="仿宋" w:eastAsia="仿宋" w:hAnsi="仿宋" w:cs="仿宋" w:hint="eastAsia"/>
          <w:lang w:eastAsia="zh-CN"/>
        </w:rPr>
      </w:pPr>
      <w:bookmarkStart w:id="14" w:name="_Toc86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在微波遥感成像仪项目的建筑工程设计中，我们将秉承一系列重要的设计原则，以确保微波遥感成像仪项目建筑在功能、美观、可持续性等方面达到最佳效果。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首要原则是确保建筑的功能性得到最大化的发挥。我们将充分理解微波遥感成像仪项目的实际需求，合理布局各个功能区域，保证建筑在满足业务需求的同时，提供高效的工作环境。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在建筑设计中，我们将综合考虑建设和运营成本。通过精细的经济效益分析，确保设计方案在高效利用资源的同时，对微波遥感成像仪项目的长期盈利能力有积极的贡献。</w:t>
      </w:r>
    </w:p>
    <w:p>
      <w:pPr>
        <w:pStyle w:val="Heading2"/>
        <w:ind w:firstLine="560" w:firstLineChars="200"/>
        <w:rPr>
          <w:rFonts w:ascii="仿宋" w:eastAsia="仿宋" w:hAnsi="仿宋" w:cs="仿宋" w:hint="eastAsia"/>
          <w:sz w:val="28"/>
          <w:lang w:eastAsia="zh-CN"/>
        </w:rPr>
      </w:pPr>
      <w:bookmarkStart w:id="15" w:name="_Toc3262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土建工程设计中，我们将精准设定设计年限，结合微波遥感成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遥感成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537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微波遥感成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遥感成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遥感成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741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本期工程微波遥感成像仪项目预计总建筑面积XXX平方米，其中：计容建筑面积XXX平方米，计划建筑工程投资XX万元，占微波遥感成像仪项目总投资的XX%。</w:t>
      </w:r>
    </w:p>
    <w:p>
      <w:pPr>
        <w:pStyle w:val="Heading1"/>
        <w:ind w:firstLine="560" w:firstLineChars="200"/>
        <w:rPr>
          <w:rFonts w:ascii="仿宋" w:eastAsia="仿宋" w:hAnsi="仿宋" w:cs="仿宋" w:hint="eastAsia"/>
          <w:sz w:val="28"/>
          <w:lang w:eastAsia="zh-CN"/>
        </w:rPr>
      </w:pPr>
      <w:bookmarkStart w:id="18" w:name="_Toc14649"/>
      <w:r>
        <w:rPr>
          <w:rFonts w:ascii="仿宋" w:eastAsia="仿宋" w:hAnsi="仿宋" w:cs="仿宋" w:hint="eastAsia"/>
          <w:sz w:val="28"/>
          <w:lang w:eastAsia="zh-CN"/>
        </w:rPr>
        <w:t>五、微波遥感成像仪项目危机管理</w:t>
      </w:r>
      <w:bookmarkEnd w:id="18"/>
    </w:p>
    <w:p>
      <w:pPr>
        <w:pStyle w:val="Heading2"/>
        <w:rPr>
          <w:rFonts w:ascii="仿宋" w:eastAsia="仿宋" w:hAnsi="仿宋" w:cs="仿宋" w:hint="eastAsia"/>
          <w:lang w:eastAsia="zh-CN"/>
        </w:rPr>
      </w:pPr>
      <w:bookmarkStart w:id="19" w:name="_Toc2393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危机管理中，危机预警与识别是确保微波遥感成像仪项目稳健运行的核心步骤。通过建立全面的监测机制，微波遥感成像仪项目团队旨在及时发现和理解潜在的风险和危机因素，以便采取及时的预防和应对措施，确保微波遥感成像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波遥感成像仪项目团队全面分析了整个微波遥感成像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遥感成像仪项目团队着重于明确定义微波遥感成像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遥感成像仪项目进展的持续监控，团队能够及时发现潜在问题并作出迅速反应。微波遥感成像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在这一阶段，团队的专业素养和反应速度将发挥至关重要的作用，以确保潜在危机能够在初期得到有效的处理，最大程度地减轻负面影响。通过危机预警与识别，微波遥感成像仪项目得以更有序、可控地推进。</w:t>
      </w:r>
    </w:p>
    <w:p>
      <w:pPr>
        <w:pStyle w:val="Heading2"/>
        <w:ind w:firstLine="560" w:firstLineChars="200"/>
        <w:rPr>
          <w:rFonts w:ascii="仿宋" w:eastAsia="仿宋" w:hAnsi="仿宋" w:cs="仿宋" w:hint="eastAsia"/>
          <w:sz w:val="28"/>
          <w:lang w:eastAsia="zh-CN"/>
        </w:rPr>
      </w:pPr>
      <w:bookmarkStart w:id="20" w:name="_Toc139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在危机发生时，微波遥感成像仪项目团队立即行动，成立了应急小组。该小组的任务是迅速制定并实施紧急应对措施，以最小化潜在损失。以下是采取的主要措施：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暂停微波遥感成像仪项目进度：为遏制危机蔓延，微波遥感成像仪项目暂时停止进行，以便全面评估当前状况。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资源重新分配：重新评估微波遥感成像仪项目资源的分配，确保最大限度地减小损失。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实时沟通：与关键利益相关者建立实时沟通机制，向他们传递微波遥感成像仪项目危机的实际状况，保障微波遥感成像仪项目核心利益。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在紧急应对的同时，微波遥感成像仪项目团队强调了团队协作和有效沟通的重要性。以下是团队协作的关键举措：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信息共享机制：建立了信息共享平台，确保团队成员能够及时获取微波遥感成像仪项目危机的实时信息。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https://d.book118.com/546120151203010103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46542"/>
    <w:rsid w:val="0A8465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2015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2024-02-23T12:05:00Z</dcterms:created>
  <dcterms:modified xsi:type="dcterms:W3CDTF">2024-02-23T12:06:19Z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D7EC5423A8B8452EBF05CD5312F42FC0_11</vt:lpwstr>
  </property>
  <property fmtid="{D5CDD505-2E9C-101B-9397-08002B2CF9AE}" pid="3" name="KSOProductBuildVer">
    <vt:lpwstr>2052-12.1.0.16388</vt:lpwstr>
  </property>
</Properties>
</file>