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照明电子产品相关行业公司成立方案及可行性研究报告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34" w:history="1">
        <w:r>
          <w:rPr>
            <w:rFonts w:ascii="仿宋" w:eastAsia="仿宋" w:hAnsi="仿宋" w:cs="仿宋" w:hint="eastAsia"/>
            <w:lang w:eastAsia="zh-CN"/>
          </w:rPr>
          <w:t>一、照明电子产品筹建公司基本信息</w:t>
        </w:r>
        <w:r>
          <w:tab/>
        </w:r>
        <w:r>
          <w:fldChar w:fldCharType="begin"/>
        </w:r>
        <w:r>
          <w:instrText xml:space="preserve"> PAGEREF _Toc16834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_Toc11415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_Toc20671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_Toc7403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_Toc6589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_Toc8312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9" w:history="1">
        <w:r>
          <w:rPr>
            <w:rFonts w:ascii="仿宋" w:eastAsia="仿宋" w:hAnsi="仿宋" w:cs="仿宋" w:hint="eastAsia"/>
            <w:lang w:eastAsia="zh-CN"/>
          </w:rPr>
          <w:t>(一)、照明电子产品项目选址原则</w:t>
        </w:r>
        <w:r>
          <w:tab/>
        </w:r>
        <w:r>
          <w:fldChar w:fldCharType="begin"/>
        </w:r>
        <w:r>
          <w:instrText xml:space="preserve"> PAGEREF _Toc30129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_Toc24011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5" w:history="1">
        <w:r>
          <w:rPr>
            <w:rFonts w:ascii="仿宋" w:eastAsia="仿宋" w:hAnsi="仿宋" w:cs="仿宋" w:hint="eastAsia"/>
            <w:lang w:eastAsia="zh-CN"/>
          </w:rPr>
          <w:t>(五)、照明电子产品项目选址综合评价</w:t>
        </w:r>
        <w:r>
          <w:tab/>
        </w:r>
        <w:r>
          <w:fldChar w:fldCharType="begin"/>
        </w:r>
        <w:r>
          <w:instrText xml:space="preserve"> PAGEREF _Toc11855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四、照明电子产品项目概况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_Toc26011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(二)、照明电子产品项目提出的理由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2" w:history="1">
        <w:r>
          <w:rPr>
            <w:rFonts w:ascii="仿宋" w:eastAsia="仿宋" w:hAnsi="仿宋" w:cs="仿宋" w:hint="eastAsia"/>
            <w:lang w:eastAsia="zh-CN"/>
          </w:rPr>
          <w:t>(三)、照明电子产品项目选址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4" w:history="1">
        <w:r>
          <w:rPr>
            <w:rFonts w:ascii="仿宋" w:eastAsia="仿宋" w:hAnsi="仿宋" w:cs="仿宋" w:hint="eastAsia"/>
            <w:lang w:eastAsia="zh-CN"/>
          </w:rPr>
          <w:t>(六)、照明电子产品项目投资</w:t>
        </w:r>
        <w:r>
          <w:tab/>
        </w:r>
        <w:r>
          <w:fldChar w:fldCharType="begin"/>
        </w:r>
        <w:r>
          <w:instrText xml:space="preserve"> PAGEREF _Toc9884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1" w:history="1">
        <w:r>
          <w:rPr>
            <w:rFonts w:ascii="仿宋" w:eastAsia="仿宋" w:hAnsi="仿宋" w:cs="仿宋" w:hint="eastAsia"/>
            <w:lang w:eastAsia="zh-CN"/>
          </w:rPr>
          <w:t>(七)、照明电子产品项目进度规划</w:t>
        </w:r>
        <w:r>
          <w:tab/>
        </w:r>
        <w:r>
          <w:fldChar w:fldCharType="begin"/>
        </w:r>
        <w:r>
          <w:instrText xml:space="preserve"> PAGEREF _Toc32341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3" w:history="1">
        <w:r>
          <w:rPr>
            <w:rFonts w:ascii="仿宋" w:eastAsia="仿宋" w:hAnsi="仿宋" w:cs="仿宋" w:hint="eastAsia"/>
            <w:lang w:eastAsia="zh-CN"/>
          </w:rPr>
          <w:t>(九)、照明电子产品项目综合评价</w:t>
        </w:r>
        <w:r>
          <w:tab/>
        </w:r>
        <w:r>
          <w:fldChar w:fldCharType="begin"/>
        </w:r>
        <w:r>
          <w:instrText xml:space="preserve"> PAGEREF _Toc16853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_Toc23198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5" w:history="1">
        <w:r>
          <w:rPr>
            <w:rFonts w:ascii="仿宋" w:eastAsia="仿宋" w:hAnsi="仿宋" w:cs="仿宋" w:hint="eastAsia"/>
            <w:lang w:eastAsia="zh-CN"/>
          </w:rPr>
          <w:t>(七)、照明电子产品项目建设必要性分析</w:t>
        </w:r>
        <w:r>
          <w:tab/>
        </w:r>
        <w:r>
          <w:fldChar w:fldCharType="begin"/>
        </w:r>
        <w:r>
          <w:instrText xml:space="preserve"> PAGEREF _Toc30565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_Toc21564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0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_Toc18806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6" w:history="1">
        <w:r>
          <w:rPr>
            <w:rFonts w:ascii="仿宋" w:eastAsia="仿宋" w:hAnsi="仿宋" w:cs="仿宋" w:hint="eastAsia"/>
            <w:lang w:eastAsia="zh-CN"/>
          </w:rPr>
          <w:t>(一)、照明电子产品项目进度安排</w:t>
        </w:r>
        <w:r>
          <w:tab/>
        </w:r>
        <w:r>
          <w:fldChar w:fldCharType="begin"/>
        </w:r>
        <w:r>
          <w:instrText xml:space="preserve"> PAGEREF _Toc5986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(二)、照明电子产品项目实施保障措施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八、照明电子产品项目经济效益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_Toc23208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(三)、照明电子产品项目盈利能力分析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_Toc22773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_Toc17118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_Toc877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_Toc21195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_Toc14454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_Toc4071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_Toc18485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_Toc5633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_Toc14899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十、照明电子产品项目风险分析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eastAsia="zh-CN"/>
          </w:rPr>
          <w:t>(一)、照明电子产品项目风险分析</w:t>
        </w:r>
        <w:r>
          <w:tab/>
        </w:r>
        <w:r>
          <w:fldChar w:fldCharType="begin"/>
        </w:r>
        <w:r>
          <w:instrText xml:space="preserve"> PAGEREF _Toc31400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8" w:history="1">
        <w:r>
          <w:rPr>
            <w:rFonts w:ascii="仿宋" w:eastAsia="仿宋" w:hAnsi="仿宋" w:cs="仿宋" w:hint="eastAsia"/>
            <w:lang w:eastAsia="zh-CN"/>
          </w:rPr>
          <w:t>(二)、照明电子产品项目风险对策</w:t>
        </w:r>
        <w:r>
          <w:tab/>
        </w:r>
        <w:r>
          <w:fldChar w:fldCharType="begin"/>
        </w:r>
        <w:r>
          <w:instrText xml:space="preserve"> PAGEREF _Toc20648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_Toc17163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_Toc4545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_Toc21499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_Toc16611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eastAsia="zh-CN"/>
          </w:rPr>
          <w:t>(二)、合作照明电子产品项目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_Toc26187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34"/>
      <w:r>
        <w:rPr>
          <w:rFonts w:ascii="仿宋" w:eastAsia="仿宋" w:hAnsi="仿宋" w:cs="仿宋" w:hint="eastAsia"/>
          <w:sz w:val="28"/>
          <w:lang w:eastAsia="zh-CN"/>
        </w:rPr>
        <w:t>一、照明电子产品筹建公司基本信息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41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5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67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71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40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经营范围：从事XXX相关业务(企业依法自主选择经营照明电子产品项目，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开展经营活动；依法须经批准的照明电子产品项目，经相关部门批准后依批准的内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容开展经营活动；不得从事本市产业政策禁止和限制类照明电子产品项目的经营活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54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https://d.book118.com/546122135224010050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照明电子产品相关行业公司成立方案及可行性研究报告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照明电子产品相关行业公司成立方案及可行性研究报告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照明电子产品相关行业公司成立方案及可行性研究报告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照明电子产品相关行业公司成立方案及可行性研究报告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照明电子产品相关行业公司成立方案及可行性研究报告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6122135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2024-02-08T16:45:00Z</dcterms:created>
  <dcterms:modified xsi:type="dcterms:W3CDTF">2024-02-08T16:45:34Z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23CA35D29ABB4A4CBACCA05BA2A31D41_11</vt:lpwstr>
  </property>
  <property fmtid="{D5CDD505-2E9C-101B-9397-08002B2CF9AE}" pid="3" name="KSOProductBuildVer">
    <vt:lpwstr>2052-12.1.0.16250</vt:lpwstr>
  </property>
</Properties>
</file>