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3" w:history="1">
        <w:r>
          <w:rPr>
            <w:rFonts w:ascii="仿宋" w:eastAsia="仿宋" w:hAnsi="仿宋" w:cs="仿宋" w:hint="eastAsia"/>
            <w:lang w:eastAsia="zh-CN"/>
          </w:rPr>
          <w:t>概论</w:t>
        </w:r>
        <w:r>
          <w:tab/>
        </w:r>
        <w:r>
          <w:fldChar w:fldCharType="begin"/>
        </w:r>
        <w:r>
          <w:instrText xml:space="preserve"> PAGEREF _Toc22853 \h </w:instrText>
        </w:r>
        <w:r>
          <w:fldChar w:fldCharType="separate"/>
        </w:r>
        <w:r>
          <w:t>3</w:t>
        </w:r>
        <w:r>
          <w:fldChar w:fldCharType="end"/>
        </w:r>
      </w:hyperlink>
    </w:p>
    <w:p>
      <w:pPr>
        <w:pStyle w:val="TOC1"/>
        <w:tabs>
          <w:tab w:val="right" w:leader="dot" w:pos="8306"/>
        </w:tabs>
      </w:pPr>
      <w:hyperlink w:anchor="_Toc17276" w:history="1">
        <w:r>
          <w:rPr>
            <w:rFonts w:ascii="仿宋" w:eastAsia="仿宋" w:hAnsi="仿宋" w:cs="仿宋" w:hint="eastAsia"/>
            <w:lang w:eastAsia="zh-CN"/>
          </w:rPr>
          <w:t>一、市场分析、调研</w:t>
        </w:r>
        <w:r>
          <w:tab/>
        </w:r>
        <w:r>
          <w:fldChar w:fldCharType="begin"/>
        </w:r>
        <w:r>
          <w:instrText xml:space="preserve"> PAGEREF _Toc17276 \h </w:instrText>
        </w:r>
        <w:r>
          <w:fldChar w:fldCharType="separate"/>
        </w:r>
        <w:r>
          <w:t>3</w:t>
        </w:r>
        <w:r>
          <w:fldChar w:fldCharType="end"/>
        </w:r>
      </w:hyperlink>
    </w:p>
    <w:p>
      <w:pPr>
        <w:pStyle w:val="TOC2"/>
        <w:tabs>
          <w:tab w:val="right" w:leader="dot" w:pos="8306"/>
        </w:tabs>
      </w:pPr>
      <w:hyperlink w:anchor="_Toc25762" w:history="1">
        <w:r>
          <w:rPr>
            <w:rFonts w:ascii="仿宋" w:eastAsia="仿宋" w:hAnsi="仿宋" w:cs="仿宋" w:hint="eastAsia"/>
            <w:lang w:eastAsia="zh-CN"/>
          </w:rPr>
          <w:t>(一)、杀螨剂行业分析</w:t>
        </w:r>
        <w:r>
          <w:tab/>
        </w:r>
        <w:r>
          <w:fldChar w:fldCharType="begin"/>
        </w:r>
        <w:r>
          <w:instrText xml:space="preserve"> PAGEREF _Toc25762 \h </w:instrText>
        </w:r>
        <w:r>
          <w:fldChar w:fldCharType="separate"/>
        </w:r>
        <w:r>
          <w:t>3</w:t>
        </w:r>
        <w:r>
          <w:fldChar w:fldCharType="end"/>
        </w:r>
      </w:hyperlink>
    </w:p>
    <w:p>
      <w:pPr>
        <w:pStyle w:val="TOC2"/>
        <w:tabs>
          <w:tab w:val="right" w:leader="dot" w:pos="8306"/>
        </w:tabs>
      </w:pPr>
      <w:hyperlink w:anchor="_Toc5184" w:history="1">
        <w:r>
          <w:rPr>
            <w:rFonts w:ascii="仿宋" w:eastAsia="仿宋" w:hAnsi="仿宋" w:cs="仿宋" w:hint="eastAsia"/>
            <w:lang w:eastAsia="zh-CN"/>
          </w:rPr>
          <w:t>(二)、杀螨剂市场分析预测</w:t>
        </w:r>
        <w:r>
          <w:tab/>
        </w:r>
        <w:r>
          <w:fldChar w:fldCharType="begin"/>
        </w:r>
        <w:r>
          <w:instrText xml:space="preserve"> PAGEREF _Toc5184 \h </w:instrText>
        </w:r>
        <w:r>
          <w:fldChar w:fldCharType="separate"/>
        </w:r>
        <w:r>
          <w:t>4</w:t>
        </w:r>
        <w:r>
          <w:fldChar w:fldCharType="end"/>
        </w:r>
      </w:hyperlink>
    </w:p>
    <w:p>
      <w:pPr>
        <w:pStyle w:val="TOC1"/>
        <w:tabs>
          <w:tab w:val="right" w:leader="dot" w:pos="8306"/>
        </w:tabs>
      </w:pPr>
      <w:hyperlink w:anchor="_Toc29920" w:history="1">
        <w:r>
          <w:rPr>
            <w:rFonts w:ascii="仿宋" w:eastAsia="仿宋" w:hAnsi="仿宋" w:cs="仿宋" w:hint="eastAsia"/>
            <w:lang w:eastAsia="zh-CN"/>
          </w:rPr>
          <w:t>二、工艺说明</w:t>
        </w:r>
        <w:r>
          <w:tab/>
        </w:r>
        <w:r>
          <w:fldChar w:fldCharType="begin"/>
        </w:r>
        <w:r>
          <w:instrText xml:space="preserve"> PAGEREF _Toc29920 \h </w:instrText>
        </w:r>
        <w:r>
          <w:fldChar w:fldCharType="separate"/>
        </w:r>
        <w:r>
          <w:t>5</w:t>
        </w:r>
        <w:r>
          <w:fldChar w:fldCharType="end"/>
        </w:r>
      </w:hyperlink>
    </w:p>
    <w:p>
      <w:pPr>
        <w:pStyle w:val="TOC2"/>
        <w:tabs>
          <w:tab w:val="right" w:leader="dot" w:pos="8306"/>
        </w:tabs>
      </w:pPr>
      <w:hyperlink w:anchor="_Toc19079" w:history="1">
        <w:r>
          <w:rPr>
            <w:rFonts w:ascii="仿宋" w:eastAsia="仿宋" w:hAnsi="仿宋" w:cs="仿宋" w:hint="eastAsia"/>
            <w:lang w:eastAsia="zh-CN"/>
          </w:rPr>
          <w:t>(一)、技术管理特点</w:t>
        </w:r>
        <w:r>
          <w:tab/>
        </w:r>
        <w:r>
          <w:fldChar w:fldCharType="begin"/>
        </w:r>
        <w:r>
          <w:instrText xml:space="preserve"> PAGEREF _Toc19079 \h </w:instrText>
        </w:r>
        <w:r>
          <w:fldChar w:fldCharType="separate"/>
        </w:r>
        <w:r>
          <w:t>5</w:t>
        </w:r>
        <w:r>
          <w:fldChar w:fldCharType="end"/>
        </w:r>
      </w:hyperlink>
    </w:p>
    <w:p>
      <w:pPr>
        <w:pStyle w:val="TOC2"/>
        <w:tabs>
          <w:tab w:val="right" w:leader="dot" w:pos="8306"/>
        </w:tabs>
      </w:pPr>
      <w:hyperlink w:anchor="_Toc20785" w:history="1">
        <w:r>
          <w:rPr>
            <w:rFonts w:ascii="仿宋" w:eastAsia="仿宋" w:hAnsi="仿宋" w:cs="仿宋" w:hint="eastAsia"/>
            <w:lang w:eastAsia="zh-CN"/>
          </w:rPr>
          <w:t>(二)、杀螨剂项目工艺技术设计方案</w:t>
        </w:r>
        <w:r>
          <w:tab/>
        </w:r>
        <w:r>
          <w:fldChar w:fldCharType="begin"/>
        </w:r>
        <w:r>
          <w:instrText xml:space="preserve"> PAGEREF _Toc20785 \h </w:instrText>
        </w:r>
        <w:r>
          <w:fldChar w:fldCharType="separate"/>
        </w:r>
        <w:r>
          <w:t>6</w:t>
        </w:r>
        <w:r>
          <w:fldChar w:fldCharType="end"/>
        </w:r>
      </w:hyperlink>
    </w:p>
    <w:p>
      <w:pPr>
        <w:pStyle w:val="TOC2"/>
        <w:tabs>
          <w:tab w:val="right" w:leader="dot" w:pos="8306"/>
        </w:tabs>
      </w:pPr>
      <w:hyperlink w:anchor="_Toc7110" w:history="1">
        <w:r>
          <w:rPr>
            <w:rFonts w:ascii="仿宋" w:eastAsia="仿宋" w:hAnsi="仿宋" w:cs="仿宋" w:hint="eastAsia"/>
            <w:lang w:eastAsia="zh-CN"/>
          </w:rPr>
          <w:t>(三)、设备选型方案</w:t>
        </w:r>
        <w:r>
          <w:tab/>
        </w:r>
        <w:r>
          <w:fldChar w:fldCharType="begin"/>
        </w:r>
        <w:r>
          <w:instrText xml:space="preserve"> PAGEREF _Toc7110 \h </w:instrText>
        </w:r>
        <w:r>
          <w:fldChar w:fldCharType="separate"/>
        </w:r>
        <w:r>
          <w:t>7</w:t>
        </w:r>
        <w:r>
          <w:fldChar w:fldCharType="end"/>
        </w:r>
      </w:hyperlink>
    </w:p>
    <w:p>
      <w:pPr>
        <w:pStyle w:val="TOC1"/>
        <w:tabs>
          <w:tab w:val="right" w:leader="dot" w:pos="8306"/>
        </w:tabs>
      </w:pPr>
      <w:hyperlink w:anchor="_Toc32762" w:history="1">
        <w:r>
          <w:rPr>
            <w:rFonts w:ascii="仿宋" w:eastAsia="仿宋" w:hAnsi="仿宋" w:cs="仿宋" w:hint="eastAsia"/>
            <w:lang w:eastAsia="zh-CN"/>
          </w:rPr>
          <w:t>三、产品规划分析</w:t>
        </w:r>
        <w:r>
          <w:tab/>
        </w:r>
        <w:r>
          <w:fldChar w:fldCharType="begin"/>
        </w:r>
        <w:r>
          <w:instrText xml:space="preserve"> PAGEREF _Toc32762 \h </w:instrText>
        </w:r>
        <w:r>
          <w:fldChar w:fldCharType="separate"/>
        </w:r>
        <w:r>
          <w:t>8</w:t>
        </w:r>
        <w:r>
          <w:fldChar w:fldCharType="end"/>
        </w:r>
      </w:hyperlink>
    </w:p>
    <w:p>
      <w:pPr>
        <w:pStyle w:val="TOC2"/>
        <w:tabs>
          <w:tab w:val="right" w:leader="dot" w:pos="8306"/>
        </w:tabs>
      </w:pPr>
      <w:hyperlink w:anchor="_Toc10355" w:history="1">
        <w:r>
          <w:rPr>
            <w:rFonts w:ascii="仿宋" w:eastAsia="仿宋" w:hAnsi="仿宋" w:cs="仿宋" w:hint="eastAsia"/>
            <w:lang w:eastAsia="zh-CN"/>
          </w:rPr>
          <w:t>(一)、产品规划</w:t>
        </w:r>
        <w:r>
          <w:tab/>
        </w:r>
        <w:r>
          <w:fldChar w:fldCharType="begin"/>
        </w:r>
        <w:r>
          <w:instrText xml:space="preserve"> PAGEREF _Toc10355 \h </w:instrText>
        </w:r>
        <w:r>
          <w:fldChar w:fldCharType="separate"/>
        </w:r>
        <w:r>
          <w:t>8</w:t>
        </w:r>
        <w:r>
          <w:fldChar w:fldCharType="end"/>
        </w:r>
      </w:hyperlink>
    </w:p>
    <w:p>
      <w:pPr>
        <w:pStyle w:val="TOC2"/>
        <w:tabs>
          <w:tab w:val="right" w:leader="dot" w:pos="8306"/>
        </w:tabs>
      </w:pPr>
      <w:hyperlink w:anchor="_Toc3320" w:history="1">
        <w:r>
          <w:rPr>
            <w:rFonts w:ascii="仿宋" w:eastAsia="仿宋" w:hAnsi="仿宋" w:cs="仿宋" w:hint="eastAsia"/>
            <w:lang w:eastAsia="zh-CN"/>
          </w:rPr>
          <w:t>(二)、建设规模</w:t>
        </w:r>
        <w:r>
          <w:tab/>
        </w:r>
        <w:r>
          <w:fldChar w:fldCharType="begin"/>
        </w:r>
        <w:r>
          <w:instrText xml:space="preserve"> PAGEREF _Toc3320 \h </w:instrText>
        </w:r>
        <w:r>
          <w:fldChar w:fldCharType="separate"/>
        </w:r>
        <w:r>
          <w:t>9</w:t>
        </w:r>
        <w:r>
          <w:fldChar w:fldCharType="end"/>
        </w:r>
      </w:hyperlink>
    </w:p>
    <w:p>
      <w:pPr>
        <w:pStyle w:val="TOC1"/>
        <w:tabs>
          <w:tab w:val="right" w:leader="dot" w:pos="8306"/>
        </w:tabs>
      </w:pPr>
      <w:hyperlink w:anchor="_Toc28170" w:history="1">
        <w:r>
          <w:rPr>
            <w:rFonts w:ascii="仿宋" w:eastAsia="仿宋" w:hAnsi="仿宋" w:cs="仿宋" w:hint="eastAsia"/>
            <w:lang w:eastAsia="zh-CN"/>
          </w:rPr>
          <w:t>四、杀螨剂项目建设背景及必要性分析</w:t>
        </w:r>
        <w:r>
          <w:tab/>
        </w:r>
        <w:r>
          <w:fldChar w:fldCharType="begin"/>
        </w:r>
        <w:r>
          <w:instrText xml:space="preserve"> PAGEREF _Toc28170 \h </w:instrText>
        </w:r>
        <w:r>
          <w:fldChar w:fldCharType="separate"/>
        </w:r>
        <w:r>
          <w:t>10</w:t>
        </w:r>
        <w:r>
          <w:fldChar w:fldCharType="end"/>
        </w:r>
      </w:hyperlink>
    </w:p>
    <w:p>
      <w:pPr>
        <w:pStyle w:val="TOC2"/>
        <w:tabs>
          <w:tab w:val="right" w:leader="dot" w:pos="8306"/>
        </w:tabs>
      </w:pPr>
      <w:hyperlink w:anchor="_Toc26016" w:history="1">
        <w:r>
          <w:rPr>
            <w:rFonts w:ascii="仿宋" w:eastAsia="仿宋" w:hAnsi="仿宋" w:cs="仿宋" w:hint="eastAsia"/>
            <w:lang w:eastAsia="zh-CN"/>
          </w:rPr>
          <w:t>(一)、杀螨剂项目背景分析</w:t>
        </w:r>
        <w:r>
          <w:tab/>
        </w:r>
        <w:r>
          <w:fldChar w:fldCharType="begin"/>
        </w:r>
        <w:r>
          <w:instrText xml:space="preserve"> PAGEREF _Toc26016 \h </w:instrText>
        </w:r>
        <w:r>
          <w:fldChar w:fldCharType="separate"/>
        </w:r>
        <w:r>
          <w:t>10</w:t>
        </w:r>
        <w:r>
          <w:fldChar w:fldCharType="end"/>
        </w:r>
      </w:hyperlink>
    </w:p>
    <w:p>
      <w:pPr>
        <w:pStyle w:val="TOC2"/>
        <w:tabs>
          <w:tab w:val="right" w:leader="dot" w:pos="8306"/>
        </w:tabs>
      </w:pPr>
      <w:hyperlink w:anchor="_Toc6767" w:history="1">
        <w:r>
          <w:rPr>
            <w:rFonts w:ascii="仿宋" w:eastAsia="仿宋" w:hAnsi="仿宋" w:cs="仿宋" w:hint="eastAsia"/>
            <w:lang w:eastAsia="zh-CN"/>
          </w:rPr>
          <w:t>(二)、杀螨剂项目建设必要性分析</w:t>
        </w:r>
        <w:r>
          <w:tab/>
        </w:r>
        <w:r>
          <w:fldChar w:fldCharType="begin"/>
        </w:r>
        <w:r>
          <w:instrText xml:space="preserve"> PAGEREF _Toc6767 \h </w:instrText>
        </w:r>
        <w:r>
          <w:fldChar w:fldCharType="separate"/>
        </w:r>
        <w:r>
          <w:t>12</w:t>
        </w:r>
        <w:r>
          <w:fldChar w:fldCharType="end"/>
        </w:r>
      </w:hyperlink>
    </w:p>
    <w:p>
      <w:pPr>
        <w:pStyle w:val="TOC1"/>
        <w:tabs>
          <w:tab w:val="right" w:leader="dot" w:pos="8306"/>
        </w:tabs>
      </w:pPr>
      <w:hyperlink w:anchor="_Toc9599" w:history="1">
        <w:r>
          <w:rPr>
            <w:rFonts w:ascii="仿宋" w:eastAsia="仿宋" w:hAnsi="仿宋" w:cs="仿宋" w:hint="eastAsia"/>
            <w:lang w:eastAsia="zh-CN"/>
          </w:rPr>
          <w:t>五、杀螨剂项目建设单位说明</w:t>
        </w:r>
        <w:r>
          <w:tab/>
        </w:r>
        <w:r>
          <w:fldChar w:fldCharType="begin"/>
        </w:r>
        <w:r>
          <w:instrText xml:space="preserve"> PAGEREF _Toc9599 \h </w:instrText>
        </w:r>
        <w:r>
          <w:fldChar w:fldCharType="separate"/>
        </w:r>
        <w:r>
          <w:t>13</w:t>
        </w:r>
        <w:r>
          <w:fldChar w:fldCharType="end"/>
        </w:r>
      </w:hyperlink>
    </w:p>
    <w:p>
      <w:pPr>
        <w:pStyle w:val="TOC2"/>
        <w:tabs>
          <w:tab w:val="right" w:leader="dot" w:pos="8306"/>
        </w:tabs>
      </w:pPr>
      <w:hyperlink w:anchor="_Toc21322" w:history="1">
        <w:r>
          <w:rPr>
            <w:rFonts w:ascii="仿宋" w:eastAsia="仿宋" w:hAnsi="仿宋" w:cs="仿宋" w:hint="eastAsia"/>
            <w:lang w:eastAsia="zh-CN"/>
          </w:rPr>
          <w:t>(一)、杀螨剂项目承办单位基本情况</w:t>
        </w:r>
        <w:r>
          <w:tab/>
        </w:r>
        <w:r>
          <w:fldChar w:fldCharType="begin"/>
        </w:r>
        <w:r>
          <w:instrText xml:space="preserve"> PAGEREF _Toc21322 \h </w:instrText>
        </w:r>
        <w:r>
          <w:fldChar w:fldCharType="separate"/>
        </w:r>
        <w:r>
          <w:t>13</w:t>
        </w:r>
        <w:r>
          <w:fldChar w:fldCharType="end"/>
        </w:r>
      </w:hyperlink>
    </w:p>
    <w:p>
      <w:pPr>
        <w:pStyle w:val="TOC2"/>
        <w:tabs>
          <w:tab w:val="right" w:leader="dot" w:pos="8306"/>
        </w:tabs>
      </w:pPr>
      <w:hyperlink w:anchor="_Toc15015" w:history="1">
        <w:r>
          <w:rPr>
            <w:rFonts w:ascii="仿宋" w:eastAsia="仿宋" w:hAnsi="仿宋" w:cs="仿宋" w:hint="eastAsia"/>
            <w:lang w:eastAsia="zh-CN"/>
          </w:rPr>
          <w:t>(二)、公司经济效益分析</w:t>
        </w:r>
        <w:r>
          <w:tab/>
        </w:r>
        <w:r>
          <w:fldChar w:fldCharType="begin"/>
        </w:r>
        <w:r>
          <w:instrText xml:space="preserve"> PAGEREF _Toc15015 \h </w:instrText>
        </w:r>
        <w:r>
          <w:fldChar w:fldCharType="separate"/>
        </w:r>
        <w:r>
          <w:t>14</w:t>
        </w:r>
        <w:r>
          <w:fldChar w:fldCharType="end"/>
        </w:r>
      </w:hyperlink>
    </w:p>
    <w:p>
      <w:pPr>
        <w:pStyle w:val="TOC1"/>
        <w:tabs>
          <w:tab w:val="right" w:leader="dot" w:pos="8306"/>
        </w:tabs>
      </w:pPr>
      <w:hyperlink w:anchor="_Toc22857" w:history="1">
        <w:r>
          <w:rPr>
            <w:rFonts w:ascii="仿宋" w:eastAsia="仿宋" w:hAnsi="仿宋" w:cs="仿宋" w:hint="eastAsia"/>
            <w:lang w:eastAsia="zh-CN"/>
          </w:rPr>
          <w:t>六、杀螨剂项目概论</w:t>
        </w:r>
        <w:r>
          <w:tab/>
        </w:r>
        <w:r>
          <w:fldChar w:fldCharType="begin"/>
        </w:r>
        <w:r>
          <w:instrText xml:space="preserve"> PAGEREF _Toc22857 \h </w:instrText>
        </w:r>
        <w:r>
          <w:fldChar w:fldCharType="separate"/>
        </w:r>
        <w:r>
          <w:t>15</w:t>
        </w:r>
        <w:r>
          <w:fldChar w:fldCharType="end"/>
        </w:r>
      </w:hyperlink>
    </w:p>
    <w:p>
      <w:pPr>
        <w:pStyle w:val="TOC2"/>
        <w:tabs>
          <w:tab w:val="right" w:leader="dot" w:pos="8306"/>
        </w:tabs>
      </w:pPr>
      <w:hyperlink w:anchor="_Toc19047" w:history="1">
        <w:r>
          <w:rPr>
            <w:rFonts w:ascii="仿宋" w:eastAsia="仿宋" w:hAnsi="仿宋" w:cs="仿宋" w:hint="eastAsia"/>
            <w:lang w:eastAsia="zh-CN"/>
          </w:rPr>
          <w:t>(一)、杀螨剂项目概况</w:t>
        </w:r>
        <w:r>
          <w:tab/>
        </w:r>
        <w:r>
          <w:fldChar w:fldCharType="begin"/>
        </w:r>
        <w:r>
          <w:instrText xml:space="preserve"> PAGEREF _Toc19047 \h </w:instrText>
        </w:r>
        <w:r>
          <w:fldChar w:fldCharType="separate"/>
        </w:r>
        <w:r>
          <w:t>15</w:t>
        </w:r>
        <w:r>
          <w:fldChar w:fldCharType="end"/>
        </w:r>
      </w:hyperlink>
    </w:p>
    <w:p>
      <w:pPr>
        <w:pStyle w:val="TOC2"/>
        <w:tabs>
          <w:tab w:val="right" w:leader="dot" w:pos="8306"/>
        </w:tabs>
      </w:pPr>
      <w:hyperlink w:anchor="_Toc28271" w:history="1">
        <w:r>
          <w:rPr>
            <w:rFonts w:ascii="仿宋" w:eastAsia="仿宋" w:hAnsi="仿宋" w:cs="仿宋" w:hint="eastAsia"/>
            <w:lang w:eastAsia="zh-CN"/>
          </w:rPr>
          <w:t>(二)、杀螨剂项目目标</w:t>
        </w:r>
        <w:r>
          <w:tab/>
        </w:r>
        <w:r>
          <w:fldChar w:fldCharType="begin"/>
        </w:r>
        <w:r>
          <w:instrText xml:space="preserve"> PAGEREF _Toc28271 \h </w:instrText>
        </w:r>
        <w:r>
          <w:fldChar w:fldCharType="separate"/>
        </w:r>
        <w:r>
          <w:t>17</w:t>
        </w:r>
        <w:r>
          <w:fldChar w:fldCharType="end"/>
        </w:r>
      </w:hyperlink>
    </w:p>
    <w:p>
      <w:pPr>
        <w:pStyle w:val="TOC2"/>
        <w:tabs>
          <w:tab w:val="right" w:leader="dot" w:pos="8306"/>
        </w:tabs>
      </w:pPr>
      <w:hyperlink w:anchor="_Toc16610" w:history="1">
        <w:r>
          <w:rPr>
            <w:rFonts w:ascii="仿宋" w:eastAsia="仿宋" w:hAnsi="仿宋" w:cs="仿宋" w:hint="eastAsia"/>
            <w:lang w:eastAsia="zh-CN"/>
          </w:rPr>
          <w:t>(三)、杀螨剂项目提出的理由</w:t>
        </w:r>
        <w:r>
          <w:tab/>
        </w:r>
        <w:r>
          <w:fldChar w:fldCharType="begin"/>
        </w:r>
        <w:r>
          <w:instrText xml:space="preserve"> PAGEREF _Toc16610 \h </w:instrText>
        </w:r>
        <w:r>
          <w:fldChar w:fldCharType="separate"/>
        </w:r>
        <w:r>
          <w:t>18</w:t>
        </w:r>
        <w:r>
          <w:fldChar w:fldCharType="end"/>
        </w:r>
      </w:hyperlink>
    </w:p>
    <w:p>
      <w:pPr>
        <w:pStyle w:val="TOC2"/>
        <w:tabs>
          <w:tab w:val="right" w:leader="dot" w:pos="8306"/>
        </w:tabs>
      </w:pPr>
      <w:hyperlink w:anchor="_Toc24534" w:history="1">
        <w:r>
          <w:rPr>
            <w:rFonts w:ascii="仿宋" w:eastAsia="仿宋" w:hAnsi="仿宋" w:cs="仿宋" w:hint="eastAsia"/>
            <w:lang w:eastAsia="zh-CN"/>
          </w:rPr>
          <w:t>(四)、杀螨剂项目意义</w:t>
        </w:r>
        <w:r>
          <w:tab/>
        </w:r>
        <w:r>
          <w:fldChar w:fldCharType="begin"/>
        </w:r>
        <w:r>
          <w:instrText xml:space="preserve"> PAGEREF _Toc24534 \h </w:instrText>
        </w:r>
        <w:r>
          <w:fldChar w:fldCharType="separate"/>
        </w:r>
        <w:r>
          <w:t>19</w:t>
        </w:r>
        <w:r>
          <w:fldChar w:fldCharType="end"/>
        </w:r>
      </w:hyperlink>
    </w:p>
    <w:p>
      <w:pPr>
        <w:pStyle w:val="TOC2"/>
        <w:tabs>
          <w:tab w:val="right" w:leader="dot" w:pos="8306"/>
        </w:tabs>
      </w:pPr>
      <w:hyperlink w:anchor="_Toc2626" w:history="1">
        <w:r>
          <w:rPr>
            <w:rFonts w:ascii="仿宋" w:eastAsia="仿宋" w:hAnsi="仿宋" w:cs="仿宋" w:hint="eastAsia"/>
            <w:lang w:eastAsia="zh-CN"/>
          </w:rPr>
          <w:t>(五)、杀螨剂项目背景</w:t>
        </w:r>
        <w:r>
          <w:tab/>
        </w:r>
        <w:r>
          <w:fldChar w:fldCharType="begin"/>
        </w:r>
        <w:r>
          <w:instrText xml:space="preserve"> PAGEREF _Toc2626 \h </w:instrText>
        </w:r>
        <w:r>
          <w:fldChar w:fldCharType="separate"/>
        </w:r>
        <w:r>
          <w:t>20</w:t>
        </w:r>
        <w:r>
          <w:fldChar w:fldCharType="end"/>
        </w:r>
      </w:hyperlink>
    </w:p>
    <w:p>
      <w:pPr>
        <w:pStyle w:val="TOC1"/>
        <w:tabs>
          <w:tab w:val="right" w:leader="dot" w:pos="8306"/>
        </w:tabs>
      </w:pPr>
      <w:hyperlink w:anchor="_Toc22162" w:history="1">
        <w:r>
          <w:rPr>
            <w:rFonts w:ascii="仿宋" w:eastAsia="仿宋" w:hAnsi="仿宋" w:cs="仿宋" w:hint="eastAsia"/>
            <w:lang w:eastAsia="zh-CN"/>
          </w:rPr>
          <w:t>七、杀螨剂项目创新与研发</w:t>
        </w:r>
        <w:r>
          <w:tab/>
        </w:r>
        <w:r>
          <w:fldChar w:fldCharType="begin"/>
        </w:r>
        <w:r>
          <w:instrText xml:space="preserve"> PAGEREF _Toc22162 \h </w:instrText>
        </w:r>
        <w:r>
          <w:fldChar w:fldCharType="separate"/>
        </w:r>
        <w:r>
          <w:t>21</w:t>
        </w:r>
        <w:r>
          <w:fldChar w:fldCharType="end"/>
        </w:r>
      </w:hyperlink>
    </w:p>
    <w:p>
      <w:pPr>
        <w:pStyle w:val="TOC2"/>
        <w:tabs>
          <w:tab w:val="right" w:leader="dot" w:pos="8306"/>
        </w:tabs>
      </w:pPr>
      <w:hyperlink w:anchor="_Toc10904" w:history="1">
        <w:r>
          <w:rPr>
            <w:rFonts w:ascii="仿宋" w:eastAsia="仿宋" w:hAnsi="仿宋" w:cs="仿宋" w:hint="eastAsia"/>
            <w:lang w:eastAsia="zh-CN"/>
          </w:rPr>
          <w:t>(一)、创新策略与方向</w:t>
        </w:r>
        <w:r>
          <w:tab/>
        </w:r>
        <w:r>
          <w:fldChar w:fldCharType="begin"/>
        </w:r>
        <w:r>
          <w:instrText xml:space="preserve"> PAGEREF _Toc10904 \h </w:instrText>
        </w:r>
        <w:r>
          <w:fldChar w:fldCharType="separate"/>
        </w:r>
        <w:r>
          <w:t>21</w:t>
        </w:r>
        <w:r>
          <w:fldChar w:fldCharType="end"/>
        </w:r>
      </w:hyperlink>
    </w:p>
    <w:p>
      <w:pPr>
        <w:pStyle w:val="TOC2"/>
        <w:tabs>
          <w:tab w:val="right" w:leader="dot" w:pos="8306"/>
        </w:tabs>
      </w:pPr>
      <w:hyperlink w:anchor="_Toc28821" w:history="1">
        <w:r>
          <w:rPr>
            <w:rFonts w:ascii="仿宋" w:eastAsia="仿宋" w:hAnsi="仿宋" w:cs="仿宋" w:hint="eastAsia"/>
            <w:lang w:eastAsia="zh-CN"/>
          </w:rPr>
          <w:t>(二)、研发规划与投入</w:t>
        </w:r>
        <w:r>
          <w:tab/>
        </w:r>
        <w:r>
          <w:fldChar w:fldCharType="begin"/>
        </w:r>
        <w:r>
          <w:instrText xml:space="preserve"> PAGEREF _Toc28821 \h </w:instrText>
        </w:r>
        <w:r>
          <w:fldChar w:fldCharType="separate"/>
        </w:r>
        <w:r>
          <w:t>22</w:t>
        </w:r>
        <w:r>
          <w:fldChar w:fldCharType="end"/>
        </w:r>
      </w:hyperlink>
    </w:p>
    <w:p>
      <w:pPr>
        <w:pStyle w:val="TOC1"/>
        <w:tabs>
          <w:tab w:val="right" w:leader="dot" w:pos="8306"/>
        </w:tabs>
      </w:pPr>
      <w:hyperlink w:anchor="_Toc20904" w:history="1">
        <w:r>
          <w:rPr>
            <w:rFonts w:ascii="仿宋" w:eastAsia="仿宋" w:hAnsi="仿宋" w:cs="仿宋" w:hint="eastAsia"/>
            <w:lang w:eastAsia="zh-CN"/>
          </w:rPr>
          <w:t>八、杀螨剂项目人力资源培养与发展</w:t>
        </w:r>
        <w:r>
          <w:tab/>
        </w:r>
        <w:r>
          <w:fldChar w:fldCharType="begin"/>
        </w:r>
        <w:r>
          <w:instrText xml:space="preserve"> PAGEREF _Toc20904 \h </w:instrText>
        </w:r>
        <w:r>
          <w:fldChar w:fldCharType="separate"/>
        </w:r>
        <w:r>
          <w:t>24</w:t>
        </w:r>
        <w:r>
          <w:fldChar w:fldCharType="end"/>
        </w:r>
      </w:hyperlink>
    </w:p>
    <w:p>
      <w:pPr>
        <w:pStyle w:val="TOC2"/>
        <w:tabs>
          <w:tab w:val="right" w:leader="dot" w:pos="8306"/>
        </w:tabs>
      </w:pPr>
      <w:hyperlink w:anchor="_Toc27072" w:history="1">
        <w:r>
          <w:rPr>
            <w:rFonts w:ascii="仿宋" w:eastAsia="仿宋" w:hAnsi="仿宋" w:cs="仿宋" w:hint="eastAsia"/>
            <w:lang w:eastAsia="zh-CN"/>
          </w:rPr>
          <w:t>(一)、人才需求与规划</w:t>
        </w:r>
        <w:r>
          <w:tab/>
        </w:r>
        <w:r>
          <w:fldChar w:fldCharType="begin"/>
        </w:r>
        <w:r>
          <w:instrText xml:space="preserve"> PAGEREF _Toc27072 \h </w:instrText>
        </w:r>
        <w:r>
          <w:fldChar w:fldCharType="separate"/>
        </w:r>
        <w:r>
          <w:t>24</w:t>
        </w:r>
        <w:r>
          <w:fldChar w:fldCharType="end"/>
        </w:r>
      </w:hyperlink>
    </w:p>
    <w:p>
      <w:pPr>
        <w:pStyle w:val="TOC2"/>
        <w:tabs>
          <w:tab w:val="right" w:leader="dot" w:pos="8306"/>
        </w:tabs>
      </w:pPr>
      <w:hyperlink w:anchor="_Toc12852" w:history="1">
        <w:r>
          <w:rPr>
            <w:rFonts w:ascii="仿宋" w:eastAsia="仿宋" w:hAnsi="仿宋" w:cs="仿宋" w:hint="eastAsia"/>
            <w:lang w:eastAsia="zh-CN"/>
          </w:rPr>
          <w:t>(二)、培训与发展计划</w:t>
        </w:r>
        <w:r>
          <w:tab/>
        </w:r>
        <w:r>
          <w:fldChar w:fldCharType="begin"/>
        </w:r>
        <w:r>
          <w:instrText xml:space="preserve"> PAGEREF _Toc12852 \h </w:instrText>
        </w:r>
        <w:r>
          <w:fldChar w:fldCharType="separate"/>
        </w:r>
        <w:r>
          <w:t>25</w:t>
        </w:r>
        <w:r>
          <w:fldChar w:fldCharType="end"/>
        </w:r>
      </w:hyperlink>
    </w:p>
    <w:p>
      <w:pPr>
        <w:pStyle w:val="TOC1"/>
        <w:tabs>
          <w:tab w:val="right" w:leader="dot" w:pos="8306"/>
        </w:tabs>
      </w:pPr>
      <w:hyperlink w:anchor="_Toc7823" w:history="1">
        <w:r>
          <w:rPr>
            <w:rFonts w:ascii="仿宋" w:eastAsia="仿宋" w:hAnsi="仿宋" w:cs="仿宋" w:hint="eastAsia"/>
            <w:lang w:eastAsia="zh-CN"/>
          </w:rPr>
          <w:t>九、杀螨剂项目环境影响分析</w:t>
        </w:r>
        <w:r>
          <w:tab/>
        </w:r>
        <w:r>
          <w:fldChar w:fldCharType="begin"/>
        </w:r>
        <w:r>
          <w:instrText xml:space="preserve"> PAGEREF _Toc7823 \h </w:instrText>
        </w:r>
        <w:r>
          <w:fldChar w:fldCharType="separate"/>
        </w:r>
        <w:r>
          <w:t>25</w:t>
        </w:r>
        <w:r>
          <w:fldChar w:fldCharType="end"/>
        </w:r>
      </w:hyperlink>
    </w:p>
    <w:p>
      <w:pPr>
        <w:pStyle w:val="TOC2"/>
        <w:tabs>
          <w:tab w:val="right" w:leader="dot" w:pos="8306"/>
        </w:tabs>
      </w:pPr>
      <w:hyperlink w:anchor="_Toc24711" w:history="1">
        <w:r>
          <w:rPr>
            <w:rFonts w:ascii="仿宋" w:eastAsia="仿宋" w:hAnsi="仿宋" w:cs="仿宋" w:hint="eastAsia"/>
            <w:lang w:eastAsia="zh-CN"/>
          </w:rPr>
          <w:t>(一)、建设区域环境质量现状</w:t>
        </w:r>
        <w:r>
          <w:tab/>
        </w:r>
        <w:r>
          <w:fldChar w:fldCharType="begin"/>
        </w:r>
        <w:r>
          <w:instrText xml:space="preserve"> PAGEREF _Toc24711 \h </w:instrText>
        </w:r>
        <w:r>
          <w:fldChar w:fldCharType="separate"/>
        </w:r>
        <w:r>
          <w:t>25</w:t>
        </w:r>
        <w:r>
          <w:fldChar w:fldCharType="end"/>
        </w:r>
      </w:hyperlink>
    </w:p>
    <w:p>
      <w:pPr>
        <w:pStyle w:val="TOC2"/>
        <w:tabs>
          <w:tab w:val="right" w:leader="dot" w:pos="8306"/>
        </w:tabs>
      </w:pPr>
      <w:hyperlink w:anchor="_Toc15610" w:history="1">
        <w:r>
          <w:rPr>
            <w:rFonts w:ascii="仿宋" w:eastAsia="仿宋" w:hAnsi="仿宋" w:cs="仿宋" w:hint="eastAsia"/>
            <w:lang w:eastAsia="zh-CN"/>
          </w:rPr>
          <w:t>(二)、建设期环境保护</w:t>
        </w:r>
        <w:r>
          <w:tab/>
        </w:r>
        <w:r>
          <w:fldChar w:fldCharType="begin"/>
        </w:r>
        <w:r>
          <w:instrText xml:space="preserve"> PAGEREF _Toc15610 \h </w:instrText>
        </w:r>
        <w:r>
          <w:fldChar w:fldCharType="separate"/>
        </w:r>
        <w:r>
          <w:t>27</w:t>
        </w:r>
        <w:r>
          <w:fldChar w:fldCharType="end"/>
        </w:r>
      </w:hyperlink>
    </w:p>
    <w:p>
      <w:pPr>
        <w:pStyle w:val="TOC2"/>
        <w:tabs>
          <w:tab w:val="right" w:leader="dot" w:pos="8306"/>
        </w:tabs>
      </w:pPr>
      <w:hyperlink w:anchor="_Toc23103" w:history="1">
        <w:r>
          <w:rPr>
            <w:rFonts w:ascii="仿宋" w:eastAsia="仿宋" w:hAnsi="仿宋" w:cs="仿宋" w:hint="eastAsia"/>
            <w:lang w:eastAsia="zh-CN"/>
          </w:rPr>
          <w:t>(三)、运营期环境保护</w:t>
        </w:r>
        <w:r>
          <w:tab/>
        </w:r>
        <w:r>
          <w:fldChar w:fldCharType="begin"/>
        </w:r>
        <w:r>
          <w:instrText xml:space="preserve"> PAGEREF _Toc23103 \h </w:instrText>
        </w:r>
        <w:r>
          <w:fldChar w:fldCharType="separate"/>
        </w:r>
        <w:r>
          <w:t>28</w:t>
        </w:r>
        <w:r>
          <w:fldChar w:fldCharType="end"/>
        </w:r>
      </w:hyperlink>
    </w:p>
    <w:p>
      <w:pPr>
        <w:pStyle w:val="TOC2"/>
        <w:tabs>
          <w:tab w:val="right" w:leader="dot" w:pos="8306"/>
        </w:tabs>
      </w:pPr>
      <w:hyperlink w:anchor="_Toc23937" w:history="1">
        <w:r>
          <w:rPr>
            <w:rFonts w:ascii="仿宋" w:eastAsia="仿宋" w:hAnsi="仿宋" w:cs="仿宋" w:hint="eastAsia"/>
            <w:lang w:eastAsia="zh-CN"/>
          </w:rPr>
          <w:t>(四)、杀螨剂项目建设对区域经济的影响</w:t>
        </w:r>
        <w:r>
          <w:tab/>
        </w:r>
        <w:r>
          <w:fldChar w:fldCharType="begin"/>
        </w:r>
        <w:r>
          <w:instrText xml:space="preserve"> PAGEREF _Toc23937 \h </w:instrText>
        </w:r>
        <w:r>
          <w:fldChar w:fldCharType="separate"/>
        </w:r>
        <w:r>
          <w:t>29</w:t>
        </w:r>
        <w:r>
          <w:fldChar w:fldCharType="end"/>
        </w:r>
      </w:hyperlink>
    </w:p>
    <w:p>
      <w:pPr>
        <w:pStyle w:val="TOC2"/>
        <w:tabs>
          <w:tab w:val="right" w:leader="dot" w:pos="8306"/>
        </w:tabs>
      </w:pPr>
      <w:hyperlink w:anchor="_Toc10682" w:history="1">
        <w:r>
          <w:rPr>
            <w:rFonts w:ascii="仿宋" w:eastAsia="仿宋" w:hAnsi="仿宋" w:cs="仿宋" w:hint="eastAsia"/>
            <w:lang w:eastAsia="zh-CN"/>
          </w:rPr>
          <w:t>(五)、废弃物处理</w:t>
        </w:r>
        <w:r>
          <w:tab/>
        </w:r>
        <w:r>
          <w:fldChar w:fldCharType="begin"/>
        </w:r>
        <w:r>
          <w:instrText xml:space="preserve"> PAGEREF _Toc10682 \h </w:instrText>
        </w:r>
        <w:r>
          <w:fldChar w:fldCharType="separate"/>
        </w:r>
        <w:r>
          <w:t>31</w:t>
        </w:r>
        <w:r>
          <w:fldChar w:fldCharType="end"/>
        </w:r>
      </w:hyperlink>
    </w:p>
    <w:p>
      <w:pPr>
        <w:pStyle w:val="TOC2"/>
        <w:tabs>
          <w:tab w:val="right" w:leader="dot" w:pos="8306"/>
        </w:tabs>
      </w:pPr>
      <w:hyperlink w:anchor="_Toc19840" w:history="1">
        <w:r>
          <w:rPr>
            <w:rFonts w:ascii="仿宋" w:eastAsia="仿宋" w:hAnsi="仿宋" w:cs="仿宋" w:hint="eastAsia"/>
            <w:lang w:eastAsia="zh-CN"/>
          </w:rPr>
          <w:t>(六)、特殊环境影响分析</w:t>
        </w:r>
        <w:r>
          <w:tab/>
        </w:r>
        <w:r>
          <w:fldChar w:fldCharType="begin"/>
        </w:r>
        <w:r>
          <w:instrText xml:space="preserve"> PAGEREF _Toc19840 \h </w:instrText>
        </w:r>
        <w:r>
          <w:fldChar w:fldCharType="separate"/>
        </w:r>
        <w:r>
          <w:t>32</w:t>
        </w:r>
        <w:r>
          <w:fldChar w:fldCharType="end"/>
        </w:r>
      </w:hyperlink>
    </w:p>
    <w:p>
      <w:pPr>
        <w:pStyle w:val="TOC2"/>
        <w:tabs>
          <w:tab w:val="right" w:leader="dot" w:pos="8306"/>
        </w:tabs>
      </w:pPr>
      <w:hyperlink w:anchor="_Toc27020" w:history="1">
        <w:r>
          <w:rPr>
            <w:rFonts w:ascii="仿宋" w:eastAsia="仿宋" w:hAnsi="仿宋" w:cs="仿宋" w:hint="eastAsia"/>
            <w:lang w:eastAsia="zh-CN"/>
          </w:rPr>
          <w:t>(七)、清洁生产</w:t>
        </w:r>
        <w:r>
          <w:tab/>
        </w:r>
        <w:r>
          <w:fldChar w:fldCharType="begin"/>
        </w:r>
        <w:r>
          <w:instrText xml:space="preserve"> PAGEREF _Toc27020 \h </w:instrText>
        </w:r>
        <w:r>
          <w:fldChar w:fldCharType="separate"/>
        </w:r>
        <w:r>
          <w:t>33</w:t>
        </w:r>
        <w:r>
          <w:fldChar w:fldCharType="end"/>
        </w:r>
      </w:hyperlink>
    </w:p>
    <w:p>
      <w:pPr>
        <w:pStyle w:val="TOC2"/>
        <w:tabs>
          <w:tab w:val="right" w:leader="dot" w:pos="8306"/>
        </w:tabs>
      </w:pPr>
      <w:hyperlink w:anchor="_Toc23869" w:history="1">
        <w:r>
          <w:rPr>
            <w:rFonts w:ascii="仿宋" w:eastAsia="仿宋" w:hAnsi="仿宋" w:cs="仿宋" w:hint="eastAsia"/>
            <w:lang w:eastAsia="zh-CN"/>
          </w:rPr>
          <w:t>(八)、环境保护综合评价</w:t>
        </w:r>
        <w:r>
          <w:tab/>
        </w:r>
        <w:r>
          <w:fldChar w:fldCharType="begin"/>
        </w:r>
        <w:r>
          <w:instrText xml:space="preserve"> PAGEREF _Toc23869 \h </w:instrText>
        </w:r>
        <w:r>
          <w:fldChar w:fldCharType="separate"/>
        </w:r>
        <w:r>
          <w:t>35</w:t>
        </w:r>
        <w:r>
          <w:fldChar w:fldCharType="end"/>
        </w:r>
      </w:hyperlink>
    </w:p>
    <w:p>
      <w:pPr>
        <w:pStyle w:val="TOC1"/>
        <w:tabs>
          <w:tab w:val="right" w:leader="dot" w:pos="8306"/>
        </w:tabs>
      </w:pPr>
      <w:hyperlink w:anchor="_Toc20701" w:history="1">
        <w:r>
          <w:rPr>
            <w:rFonts w:ascii="仿宋" w:eastAsia="仿宋" w:hAnsi="仿宋" w:cs="仿宋" w:hint="eastAsia"/>
            <w:lang w:eastAsia="zh-CN"/>
          </w:rPr>
          <w:t>十、生产安全保护</w:t>
        </w:r>
        <w:r>
          <w:tab/>
        </w:r>
        <w:r>
          <w:fldChar w:fldCharType="begin"/>
        </w:r>
        <w:r>
          <w:instrText xml:space="preserve"> PAGEREF _Toc20701 \h </w:instrText>
        </w:r>
        <w:r>
          <w:fldChar w:fldCharType="separate"/>
        </w:r>
        <w:r>
          <w:t>36</w:t>
        </w:r>
        <w:r>
          <w:fldChar w:fldCharType="end"/>
        </w:r>
      </w:hyperlink>
    </w:p>
    <w:p>
      <w:pPr>
        <w:pStyle w:val="TOC2"/>
        <w:tabs>
          <w:tab w:val="right" w:leader="dot" w:pos="8306"/>
        </w:tabs>
      </w:pPr>
      <w:hyperlink w:anchor="_Toc22352" w:history="1">
        <w:r>
          <w:rPr>
            <w:rFonts w:ascii="仿宋" w:eastAsia="仿宋" w:hAnsi="仿宋" w:cs="仿宋" w:hint="eastAsia"/>
            <w:lang w:eastAsia="zh-CN"/>
          </w:rPr>
          <w:t>(一)、消防安全</w:t>
        </w:r>
        <w:r>
          <w:tab/>
        </w:r>
        <w:r>
          <w:fldChar w:fldCharType="begin"/>
        </w:r>
        <w:r>
          <w:instrText xml:space="preserve"> PAGEREF _Toc22352 \h </w:instrText>
        </w:r>
        <w:r>
          <w:fldChar w:fldCharType="separate"/>
        </w:r>
        <w:r>
          <w:t>36</w:t>
        </w:r>
        <w:r>
          <w:fldChar w:fldCharType="end"/>
        </w:r>
      </w:hyperlink>
    </w:p>
    <w:p>
      <w:pPr>
        <w:pStyle w:val="TOC2"/>
        <w:tabs>
          <w:tab w:val="right" w:leader="dot" w:pos="8306"/>
        </w:tabs>
      </w:pPr>
      <w:hyperlink w:anchor="_Toc30642" w:history="1">
        <w:r>
          <w:rPr>
            <w:rFonts w:ascii="仿宋" w:eastAsia="仿宋" w:hAnsi="仿宋" w:cs="仿宋" w:hint="eastAsia"/>
            <w:lang w:eastAsia="zh-CN"/>
          </w:rPr>
          <w:t>(二)、防火防爆总图布置措施</w:t>
        </w:r>
        <w:r>
          <w:tab/>
        </w:r>
        <w:r>
          <w:fldChar w:fldCharType="begin"/>
        </w:r>
        <w:r>
          <w:instrText xml:space="preserve"> PAGEREF _Toc30642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0" w:history="1">
        <w:r>
          <w:rPr>
            <w:rFonts w:ascii="仿宋" w:eastAsia="仿宋" w:hAnsi="仿宋" w:cs="仿宋" w:hint="eastAsia"/>
            <w:lang w:eastAsia="zh-CN"/>
          </w:rPr>
          <w:t>(三)、自然灾害防范措施</w:t>
        </w:r>
        <w:r>
          <w:tab/>
        </w:r>
        <w:r>
          <w:fldChar w:fldCharType="begin"/>
        </w:r>
        <w:r>
          <w:instrText xml:space="preserve"> PAGEREF _Toc13390 \h </w:instrText>
        </w:r>
        <w:r>
          <w:fldChar w:fldCharType="separate"/>
        </w:r>
        <w:r>
          <w:t>38</w:t>
        </w:r>
        <w:r>
          <w:fldChar w:fldCharType="end"/>
        </w:r>
      </w:hyperlink>
    </w:p>
    <w:p>
      <w:pPr>
        <w:pStyle w:val="TOC2"/>
        <w:tabs>
          <w:tab w:val="right" w:leader="dot" w:pos="8306"/>
        </w:tabs>
      </w:pPr>
      <w:hyperlink w:anchor="_Toc14944" w:history="1">
        <w:r>
          <w:rPr>
            <w:rFonts w:ascii="仿宋" w:eastAsia="仿宋" w:hAnsi="仿宋" w:cs="仿宋" w:hint="eastAsia"/>
            <w:lang w:eastAsia="zh-CN"/>
          </w:rPr>
          <w:t>(四)、安全色及安全标志使用要求</w:t>
        </w:r>
        <w:r>
          <w:tab/>
        </w:r>
        <w:r>
          <w:fldChar w:fldCharType="begin"/>
        </w:r>
        <w:r>
          <w:instrText xml:space="preserve"> PAGEREF _Toc14944 \h </w:instrText>
        </w:r>
        <w:r>
          <w:fldChar w:fldCharType="separate"/>
        </w:r>
        <w:r>
          <w:t>39</w:t>
        </w:r>
        <w:r>
          <w:fldChar w:fldCharType="end"/>
        </w:r>
      </w:hyperlink>
    </w:p>
    <w:p>
      <w:pPr>
        <w:pStyle w:val="TOC2"/>
        <w:tabs>
          <w:tab w:val="right" w:leader="dot" w:pos="8306"/>
        </w:tabs>
      </w:pPr>
      <w:hyperlink w:anchor="_Toc29929" w:history="1">
        <w:r>
          <w:rPr>
            <w:rFonts w:ascii="仿宋" w:eastAsia="仿宋" w:hAnsi="仿宋" w:cs="仿宋" w:hint="eastAsia"/>
            <w:lang w:eastAsia="zh-CN"/>
          </w:rPr>
          <w:t>(五)、防尘防毒措施</w:t>
        </w:r>
        <w:r>
          <w:tab/>
        </w:r>
        <w:r>
          <w:fldChar w:fldCharType="begin"/>
        </w:r>
        <w:r>
          <w:instrText xml:space="preserve"> PAGEREF _Toc29929 \h </w:instrText>
        </w:r>
        <w:r>
          <w:fldChar w:fldCharType="separate"/>
        </w:r>
        <w:r>
          <w:t>40</w:t>
        </w:r>
        <w:r>
          <w:fldChar w:fldCharType="end"/>
        </w:r>
      </w:hyperlink>
    </w:p>
    <w:p>
      <w:pPr>
        <w:pStyle w:val="TOC2"/>
        <w:tabs>
          <w:tab w:val="right" w:leader="dot" w:pos="8306"/>
        </w:tabs>
      </w:pPr>
      <w:hyperlink w:anchor="_Toc7615" w:history="1">
        <w:r>
          <w:rPr>
            <w:rFonts w:ascii="仿宋" w:eastAsia="仿宋" w:hAnsi="仿宋" w:cs="仿宋" w:hint="eastAsia"/>
            <w:lang w:eastAsia="zh-CN"/>
          </w:rPr>
          <w:t>(六)、防静电、触电防护及防雷措施</w:t>
        </w:r>
        <w:r>
          <w:tab/>
        </w:r>
        <w:r>
          <w:fldChar w:fldCharType="begin"/>
        </w:r>
        <w:r>
          <w:instrText xml:space="preserve"> PAGEREF _Toc7615 \h </w:instrText>
        </w:r>
        <w:r>
          <w:fldChar w:fldCharType="separate"/>
        </w:r>
        <w:r>
          <w:t>41</w:t>
        </w:r>
        <w:r>
          <w:fldChar w:fldCharType="end"/>
        </w:r>
      </w:hyperlink>
    </w:p>
    <w:p>
      <w:pPr>
        <w:pStyle w:val="TOC2"/>
        <w:tabs>
          <w:tab w:val="right" w:leader="dot" w:pos="8306"/>
        </w:tabs>
      </w:pPr>
      <w:hyperlink w:anchor="_Toc7643" w:history="1">
        <w:r>
          <w:rPr>
            <w:rFonts w:ascii="仿宋" w:eastAsia="仿宋" w:hAnsi="仿宋" w:cs="仿宋" w:hint="eastAsia"/>
            <w:lang w:eastAsia="zh-CN"/>
          </w:rPr>
          <w:t>(七)、机械设备安全保障措施</w:t>
        </w:r>
        <w:r>
          <w:tab/>
        </w:r>
        <w:r>
          <w:fldChar w:fldCharType="begin"/>
        </w:r>
        <w:r>
          <w:instrText xml:space="preserve"> PAGEREF _Toc7643 \h </w:instrText>
        </w:r>
        <w:r>
          <w:fldChar w:fldCharType="separate"/>
        </w:r>
        <w:r>
          <w:t>42</w:t>
        </w:r>
        <w:r>
          <w:fldChar w:fldCharType="end"/>
        </w:r>
      </w:hyperlink>
    </w:p>
    <w:p>
      <w:pPr>
        <w:pStyle w:val="TOC1"/>
        <w:tabs>
          <w:tab w:val="right" w:leader="dot" w:pos="8306"/>
        </w:tabs>
      </w:pPr>
      <w:hyperlink w:anchor="_Toc25051" w:history="1">
        <w:r>
          <w:rPr>
            <w:rFonts w:ascii="仿宋" w:eastAsia="仿宋" w:hAnsi="仿宋" w:cs="仿宋" w:hint="eastAsia"/>
            <w:lang w:eastAsia="zh-CN"/>
          </w:rPr>
          <w:t>十一、杀螨剂项目计划安排</w:t>
        </w:r>
        <w:r>
          <w:tab/>
        </w:r>
        <w:r>
          <w:fldChar w:fldCharType="begin"/>
        </w:r>
        <w:r>
          <w:instrText xml:space="preserve"> PAGEREF _Toc25051 \h </w:instrText>
        </w:r>
        <w:r>
          <w:fldChar w:fldCharType="separate"/>
        </w:r>
        <w:r>
          <w:t>44</w:t>
        </w:r>
        <w:r>
          <w:fldChar w:fldCharType="end"/>
        </w:r>
      </w:hyperlink>
    </w:p>
    <w:p>
      <w:pPr>
        <w:pStyle w:val="TOC2"/>
        <w:tabs>
          <w:tab w:val="right" w:leader="dot" w:pos="8306"/>
        </w:tabs>
      </w:pPr>
      <w:hyperlink w:anchor="_Toc27732" w:history="1">
        <w:r>
          <w:rPr>
            <w:rFonts w:ascii="仿宋" w:eastAsia="仿宋" w:hAnsi="仿宋" w:cs="仿宋" w:hint="eastAsia"/>
            <w:lang w:eastAsia="zh-CN"/>
          </w:rPr>
          <w:t>(一)、建设周期</w:t>
        </w:r>
        <w:r>
          <w:tab/>
        </w:r>
        <w:r>
          <w:fldChar w:fldCharType="begin"/>
        </w:r>
        <w:r>
          <w:instrText xml:space="preserve"> PAGEREF _Toc27732 \h </w:instrText>
        </w:r>
        <w:r>
          <w:fldChar w:fldCharType="separate"/>
        </w:r>
        <w:r>
          <w:t>44</w:t>
        </w:r>
        <w:r>
          <w:fldChar w:fldCharType="end"/>
        </w:r>
      </w:hyperlink>
    </w:p>
    <w:p>
      <w:pPr>
        <w:pStyle w:val="TOC2"/>
        <w:tabs>
          <w:tab w:val="right" w:leader="dot" w:pos="8306"/>
        </w:tabs>
      </w:pPr>
      <w:hyperlink w:anchor="_Toc7979" w:history="1">
        <w:r>
          <w:rPr>
            <w:rFonts w:ascii="仿宋" w:eastAsia="仿宋" w:hAnsi="仿宋" w:cs="仿宋" w:hint="eastAsia"/>
            <w:lang w:eastAsia="zh-CN"/>
          </w:rPr>
          <w:t>(二)、建设进度</w:t>
        </w:r>
        <w:r>
          <w:tab/>
        </w:r>
        <w:r>
          <w:fldChar w:fldCharType="begin"/>
        </w:r>
        <w:r>
          <w:instrText xml:space="preserve"> PAGEREF _Toc7979 \h </w:instrText>
        </w:r>
        <w:r>
          <w:fldChar w:fldCharType="separate"/>
        </w:r>
        <w:r>
          <w:t>44</w:t>
        </w:r>
        <w:r>
          <w:fldChar w:fldCharType="end"/>
        </w:r>
      </w:hyperlink>
    </w:p>
    <w:p>
      <w:pPr>
        <w:pStyle w:val="TOC2"/>
        <w:tabs>
          <w:tab w:val="right" w:leader="dot" w:pos="8306"/>
        </w:tabs>
      </w:pPr>
      <w:hyperlink w:anchor="_Toc20174" w:history="1">
        <w:r>
          <w:rPr>
            <w:rFonts w:ascii="仿宋" w:eastAsia="仿宋" w:hAnsi="仿宋" w:cs="仿宋" w:hint="eastAsia"/>
            <w:lang w:eastAsia="zh-CN"/>
          </w:rPr>
          <w:t>(三)、进度安排注意事项</w:t>
        </w:r>
        <w:r>
          <w:tab/>
        </w:r>
        <w:r>
          <w:fldChar w:fldCharType="begin"/>
        </w:r>
        <w:r>
          <w:instrText xml:space="preserve"> PAGEREF _Toc20174 \h </w:instrText>
        </w:r>
        <w:r>
          <w:fldChar w:fldCharType="separate"/>
        </w:r>
        <w:r>
          <w:t>45</w:t>
        </w:r>
        <w:r>
          <w:fldChar w:fldCharType="end"/>
        </w:r>
      </w:hyperlink>
    </w:p>
    <w:p>
      <w:pPr>
        <w:pStyle w:val="TOC2"/>
        <w:tabs>
          <w:tab w:val="right" w:leader="dot" w:pos="8306"/>
        </w:tabs>
      </w:pPr>
      <w:hyperlink w:anchor="_Toc27297" w:history="1">
        <w:r>
          <w:rPr>
            <w:rFonts w:ascii="仿宋" w:eastAsia="仿宋" w:hAnsi="仿宋" w:cs="仿宋" w:hint="eastAsia"/>
            <w:lang w:eastAsia="zh-CN"/>
          </w:rPr>
          <w:t>(四)、人力资源配置</w:t>
        </w:r>
        <w:r>
          <w:tab/>
        </w:r>
        <w:r>
          <w:fldChar w:fldCharType="begin"/>
        </w:r>
        <w:r>
          <w:instrText xml:space="preserve"> PAGEREF _Toc27297 \h </w:instrText>
        </w:r>
        <w:r>
          <w:fldChar w:fldCharType="separate"/>
        </w:r>
        <w:r>
          <w:t>47</w:t>
        </w:r>
        <w:r>
          <w:fldChar w:fldCharType="end"/>
        </w:r>
      </w:hyperlink>
    </w:p>
    <w:p>
      <w:pPr>
        <w:pStyle w:val="TOC1"/>
        <w:tabs>
          <w:tab w:val="right" w:leader="dot" w:pos="8306"/>
        </w:tabs>
      </w:pPr>
      <w:hyperlink w:anchor="_Toc19813" w:history="1">
        <w:r>
          <w:rPr>
            <w:rFonts w:ascii="仿宋" w:eastAsia="仿宋" w:hAnsi="仿宋" w:cs="仿宋" w:hint="eastAsia"/>
            <w:lang w:eastAsia="zh-CN"/>
          </w:rPr>
          <w:t>十二、杀螨剂项目人力资源管理</w:t>
        </w:r>
        <w:r>
          <w:tab/>
        </w:r>
        <w:r>
          <w:fldChar w:fldCharType="begin"/>
        </w:r>
        <w:r>
          <w:instrText xml:space="preserve"> PAGEREF _Toc19813 \h </w:instrText>
        </w:r>
        <w:r>
          <w:fldChar w:fldCharType="separate"/>
        </w:r>
        <w:r>
          <w:t>48</w:t>
        </w:r>
        <w:r>
          <w:fldChar w:fldCharType="end"/>
        </w:r>
      </w:hyperlink>
    </w:p>
    <w:p>
      <w:pPr>
        <w:pStyle w:val="TOC2"/>
        <w:tabs>
          <w:tab w:val="right" w:leader="dot" w:pos="8306"/>
        </w:tabs>
      </w:pPr>
      <w:hyperlink w:anchor="_Toc7947" w:history="1">
        <w:r>
          <w:rPr>
            <w:rFonts w:ascii="仿宋" w:eastAsia="仿宋" w:hAnsi="仿宋" w:cs="仿宋" w:hint="eastAsia"/>
            <w:lang w:eastAsia="zh-CN"/>
          </w:rPr>
          <w:t>(一)、建立健全的预算管理制度</w:t>
        </w:r>
        <w:r>
          <w:tab/>
        </w:r>
        <w:r>
          <w:fldChar w:fldCharType="begin"/>
        </w:r>
        <w:r>
          <w:instrText xml:space="preserve"> PAGEREF _Toc7947 \h </w:instrText>
        </w:r>
        <w:r>
          <w:fldChar w:fldCharType="separate"/>
        </w:r>
        <w:r>
          <w:t>48</w:t>
        </w:r>
        <w:r>
          <w:fldChar w:fldCharType="end"/>
        </w:r>
      </w:hyperlink>
    </w:p>
    <w:p>
      <w:pPr>
        <w:pStyle w:val="TOC2"/>
        <w:tabs>
          <w:tab w:val="right" w:leader="dot" w:pos="8306"/>
        </w:tabs>
      </w:pPr>
      <w:hyperlink w:anchor="_Toc9780" w:history="1">
        <w:r>
          <w:rPr>
            <w:rFonts w:ascii="仿宋" w:eastAsia="仿宋" w:hAnsi="仿宋" w:cs="仿宋" w:hint="eastAsia"/>
            <w:lang w:eastAsia="zh-CN"/>
          </w:rPr>
          <w:t>(二)、加强资金流动监控</w:t>
        </w:r>
        <w:r>
          <w:tab/>
        </w:r>
        <w:r>
          <w:fldChar w:fldCharType="begin"/>
        </w:r>
        <w:r>
          <w:instrText xml:space="preserve"> PAGEREF _Toc9780 \h </w:instrText>
        </w:r>
        <w:r>
          <w:fldChar w:fldCharType="separate"/>
        </w:r>
        <w:r>
          <w:t>49</w:t>
        </w:r>
        <w:r>
          <w:fldChar w:fldCharType="end"/>
        </w:r>
      </w:hyperlink>
    </w:p>
    <w:p>
      <w:pPr>
        <w:pStyle w:val="TOC2"/>
        <w:tabs>
          <w:tab w:val="right" w:leader="dot" w:pos="8306"/>
        </w:tabs>
      </w:pPr>
      <w:hyperlink w:anchor="_Toc7832" w:history="1">
        <w:r>
          <w:rPr>
            <w:rFonts w:ascii="仿宋" w:eastAsia="仿宋" w:hAnsi="仿宋" w:cs="仿宋" w:hint="eastAsia"/>
            <w:lang w:eastAsia="zh-CN"/>
          </w:rPr>
          <w:t>(三)、制定完善的风险控制机制</w:t>
        </w:r>
        <w:r>
          <w:tab/>
        </w:r>
        <w:r>
          <w:fldChar w:fldCharType="begin"/>
        </w:r>
        <w:r>
          <w:instrText xml:space="preserve"> PAGEREF _Toc7832 \h </w:instrText>
        </w:r>
        <w:r>
          <w:fldChar w:fldCharType="separate"/>
        </w:r>
        <w:r>
          <w:t>50</w:t>
        </w:r>
        <w:r>
          <w:fldChar w:fldCharType="end"/>
        </w:r>
      </w:hyperlink>
    </w:p>
    <w:p>
      <w:pPr>
        <w:pStyle w:val="TOC2"/>
        <w:tabs>
          <w:tab w:val="right" w:leader="dot" w:pos="8306"/>
        </w:tabs>
      </w:pPr>
      <w:hyperlink w:anchor="_Toc17727" w:history="1">
        <w:r>
          <w:rPr>
            <w:rFonts w:ascii="仿宋" w:eastAsia="仿宋" w:hAnsi="仿宋" w:cs="仿宋" w:hint="eastAsia"/>
            <w:lang w:eastAsia="zh-CN"/>
          </w:rPr>
          <w:t>(四)、优化成本管理</w:t>
        </w:r>
        <w:r>
          <w:tab/>
        </w:r>
        <w:r>
          <w:fldChar w:fldCharType="begin"/>
        </w:r>
        <w:r>
          <w:instrText xml:space="preserve"> PAGEREF _Toc17727 \h </w:instrText>
        </w:r>
        <w:r>
          <w:fldChar w:fldCharType="separate"/>
        </w:r>
        <w:r>
          <w:t>52</w:t>
        </w:r>
        <w:r>
          <w:fldChar w:fldCharType="end"/>
        </w:r>
      </w:hyperlink>
    </w:p>
    <w:p>
      <w:pPr>
        <w:pStyle w:val="TOC1"/>
        <w:tabs>
          <w:tab w:val="right" w:leader="dot" w:pos="8306"/>
        </w:tabs>
      </w:pPr>
      <w:hyperlink w:anchor="_Toc13703" w:history="1">
        <w:r>
          <w:rPr>
            <w:rFonts w:ascii="仿宋" w:eastAsia="仿宋" w:hAnsi="仿宋" w:cs="仿宋" w:hint="eastAsia"/>
            <w:lang w:eastAsia="zh-CN"/>
          </w:rPr>
          <w:t>十三、利益相关者分析与沟通计划</w:t>
        </w:r>
        <w:r>
          <w:tab/>
        </w:r>
        <w:r>
          <w:fldChar w:fldCharType="begin"/>
        </w:r>
        <w:r>
          <w:instrText xml:space="preserve"> PAGEREF _Toc13703 \h </w:instrText>
        </w:r>
        <w:r>
          <w:fldChar w:fldCharType="separate"/>
        </w:r>
        <w:r>
          <w:t>53</w:t>
        </w:r>
        <w:r>
          <w:fldChar w:fldCharType="end"/>
        </w:r>
      </w:hyperlink>
    </w:p>
    <w:p>
      <w:pPr>
        <w:pStyle w:val="TOC2"/>
        <w:tabs>
          <w:tab w:val="right" w:leader="dot" w:pos="8306"/>
        </w:tabs>
      </w:pPr>
      <w:hyperlink w:anchor="_Toc15591" w:history="1">
        <w:r>
          <w:rPr>
            <w:rFonts w:ascii="仿宋" w:eastAsia="仿宋" w:hAnsi="仿宋" w:cs="仿宋" w:hint="eastAsia"/>
            <w:lang w:eastAsia="zh-CN"/>
          </w:rPr>
          <w:t>(一)、利益相关者分析</w:t>
        </w:r>
        <w:r>
          <w:tab/>
        </w:r>
        <w:r>
          <w:fldChar w:fldCharType="begin"/>
        </w:r>
        <w:r>
          <w:instrText xml:space="preserve"> PAGEREF _Toc15591 \h </w:instrText>
        </w:r>
        <w:r>
          <w:fldChar w:fldCharType="separate"/>
        </w:r>
        <w:r>
          <w:t>53</w:t>
        </w:r>
        <w:r>
          <w:fldChar w:fldCharType="end"/>
        </w:r>
      </w:hyperlink>
    </w:p>
    <w:p>
      <w:pPr>
        <w:pStyle w:val="TOC2"/>
        <w:tabs>
          <w:tab w:val="right" w:leader="dot" w:pos="8306"/>
        </w:tabs>
      </w:pPr>
      <w:hyperlink w:anchor="_Toc20296" w:history="1">
        <w:r>
          <w:rPr>
            <w:rFonts w:ascii="仿宋" w:eastAsia="仿宋" w:hAnsi="仿宋" w:cs="仿宋" w:hint="eastAsia"/>
            <w:lang w:eastAsia="zh-CN"/>
          </w:rPr>
          <w:t>(二)、沟通计划</w:t>
        </w:r>
        <w:r>
          <w:tab/>
        </w:r>
        <w:r>
          <w:fldChar w:fldCharType="begin"/>
        </w:r>
        <w:r>
          <w:instrText xml:space="preserve"> PAGEREF _Toc20296 \h </w:instrText>
        </w:r>
        <w:r>
          <w:fldChar w:fldCharType="separate"/>
        </w:r>
        <w:r>
          <w:t>54</w:t>
        </w:r>
        <w:r>
          <w:fldChar w:fldCharType="end"/>
        </w:r>
      </w:hyperlink>
    </w:p>
    <w:p>
      <w:pPr>
        <w:pStyle w:val="TOC1"/>
        <w:tabs>
          <w:tab w:val="right" w:leader="dot" w:pos="8306"/>
        </w:tabs>
      </w:pPr>
      <w:hyperlink w:anchor="_Toc19222" w:history="1">
        <w:r>
          <w:rPr>
            <w:rFonts w:ascii="仿宋" w:eastAsia="仿宋" w:hAnsi="仿宋" w:cs="仿宋" w:hint="eastAsia"/>
            <w:lang w:eastAsia="zh-CN"/>
          </w:rPr>
          <w:t>十四、杀螨剂项目实施时间节点</w:t>
        </w:r>
        <w:r>
          <w:tab/>
        </w:r>
        <w:r>
          <w:fldChar w:fldCharType="begin"/>
        </w:r>
        <w:r>
          <w:instrText xml:space="preserve"> PAGEREF _Toc19222 \h </w:instrText>
        </w:r>
        <w:r>
          <w:fldChar w:fldCharType="separate"/>
        </w:r>
        <w:r>
          <w:t>55</w:t>
        </w:r>
        <w:r>
          <w:fldChar w:fldCharType="end"/>
        </w:r>
      </w:hyperlink>
    </w:p>
    <w:p>
      <w:pPr>
        <w:pStyle w:val="TOC2"/>
        <w:tabs>
          <w:tab w:val="right" w:leader="dot" w:pos="8306"/>
        </w:tabs>
      </w:pPr>
      <w:hyperlink w:anchor="_Toc31118" w:history="1">
        <w:r>
          <w:rPr>
            <w:rFonts w:ascii="仿宋" w:eastAsia="仿宋" w:hAnsi="仿宋" w:cs="仿宋" w:hint="eastAsia"/>
            <w:lang w:eastAsia="zh-CN"/>
          </w:rPr>
          <w:t>(一)、杀螨剂项目启动阶段时间节点</w:t>
        </w:r>
        <w:r>
          <w:tab/>
        </w:r>
        <w:r>
          <w:fldChar w:fldCharType="begin"/>
        </w:r>
        <w:r>
          <w:instrText xml:space="preserve"> PAGEREF _Toc31118 \h </w:instrText>
        </w:r>
        <w:r>
          <w:fldChar w:fldCharType="separate"/>
        </w:r>
        <w:r>
          <w:t>55</w:t>
        </w:r>
        <w:r>
          <w:fldChar w:fldCharType="end"/>
        </w:r>
      </w:hyperlink>
    </w:p>
    <w:p>
      <w:pPr>
        <w:pStyle w:val="TOC2"/>
        <w:tabs>
          <w:tab w:val="right" w:leader="dot" w:pos="8306"/>
        </w:tabs>
      </w:pPr>
      <w:hyperlink w:anchor="_Toc6251" w:history="1">
        <w:r>
          <w:rPr>
            <w:rFonts w:ascii="仿宋" w:eastAsia="仿宋" w:hAnsi="仿宋" w:cs="仿宋" w:hint="eastAsia"/>
            <w:lang w:eastAsia="zh-CN"/>
          </w:rPr>
          <w:t>(二)、杀螨剂项目执行阶段时间节点</w:t>
        </w:r>
        <w:r>
          <w:tab/>
        </w:r>
        <w:r>
          <w:fldChar w:fldCharType="begin"/>
        </w:r>
        <w:r>
          <w:instrText xml:space="preserve"> PAGEREF _Toc6251 \h </w:instrText>
        </w:r>
        <w:r>
          <w:fldChar w:fldCharType="separate"/>
        </w:r>
        <w:r>
          <w:t>57</w:t>
        </w:r>
        <w:r>
          <w:fldChar w:fldCharType="end"/>
        </w:r>
      </w:hyperlink>
    </w:p>
    <w:p>
      <w:pPr>
        <w:pStyle w:val="TOC2"/>
        <w:tabs>
          <w:tab w:val="right" w:leader="dot" w:pos="8306"/>
        </w:tabs>
      </w:pPr>
      <w:hyperlink w:anchor="_Toc19761" w:history="1">
        <w:r>
          <w:rPr>
            <w:rFonts w:ascii="仿宋" w:eastAsia="仿宋" w:hAnsi="仿宋" w:cs="仿宋" w:hint="eastAsia"/>
            <w:lang w:eastAsia="zh-CN"/>
          </w:rPr>
          <w:t>(三)、杀螨剂项目完成阶段时间节点</w:t>
        </w:r>
        <w:r>
          <w:tab/>
        </w:r>
        <w:r>
          <w:fldChar w:fldCharType="begin"/>
        </w:r>
        <w:r>
          <w:instrText xml:space="preserve"> PAGEREF _Toc19761 \h </w:instrText>
        </w:r>
        <w:r>
          <w:fldChar w:fldCharType="separate"/>
        </w:r>
        <w:r>
          <w:t>58</w:t>
        </w:r>
        <w:r>
          <w:fldChar w:fldCharType="end"/>
        </w:r>
      </w:hyperlink>
    </w:p>
    <w:p>
      <w:pPr>
        <w:pStyle w:val="TOC1"/>
        <w:tabs>
          <w:tab w:val="right" w:leader="dot" w:pos="8306"/>
        </w:tabs>
      </w:pPr>
      <w:hyperlink w:anchor="_Toc2617" w:history="1">
        <w:r>
          <w:rPr>
            <w:rFonts w:ascii="仿宋" w:eastAsia="仿宋" w:hAnsi="仿宋" w:cs="仿宋" w:hint="eastAsia"/>
            <w:lang w:eastAsia="zh-CN"/>
          </w:rPr>
          <w:t>十五、供应链管理</w:t>
        </w:r>
        <w:r>
          <w:tab/>
        </w:r>
        <w:r>
          <w:fldChar w:fldCharType="begin"/>
        </w:r>
        <w:r>
          <w:instrText xml:space="preserve"> PAGEREF _Toc2617 \h </w:instrText>
        </w:r>
        <w:r>
          <w:fldChar w:fldCharType="separate"/>
        </w:r>
        <w:r>
          <w:t>59</w:t>
        </w:r>
        <w:r>
          <w:fldChar w:fldCharType="end"/>
        </w:r>
      </w:hyperlink>
    </w:p>
    <w:p>
      <w:pPr>
        <w:pStyle w:val="TOC2"/>
        <w:tabs>
          <w:tab w:val="right" w:leader="dot" w:pos="8306"/>
        </w:tabs>
      </w:pPr>
      <w:hyperlink w:anchor="_Toc21193" w:history="1">
        <w:r>
          <w:rPr>
            <w:rFonts w:ascii="仿宋" w:eastAsia="仿宋" w:hAnsi="仿宋" w:cs="仿宋" w:hint="eastAsia"/>
            <w:lang w:eastAsia="zh-CN"/>
          </w:rPr>
          <w:t>(一)、供应链战略规划</w:t>
        </w:r>
        <w:r>
          <w:tab/>
        </w:r>
        <w:r>
          <w:fldChar w:fldCharType="begin"/>
        </w:r>
        <w:r>
          <w:instrText xml:space="preserve"> PAGEREF _Toc21193 \h </w:instrText>
        </w:r>
        <w:r>
          <w:fldChar w:fldCharType="separate"/>
        </w:r>
        <w:r>
          <w:t>59</w:t>
        </w:r>
        <w:r>
          <w:fldChar w:fldCharType="end"/>
        </w:r>
      </w:hyperlink>
    </w:p>
    <w:p>
      <w:pPr>
        <w:pStyle w:val="TOC2"/>
        <w:tabs>
          <w:tab w:val="right" w:leader="dot" w:pos="8306"/>
        </w:tabs>
      </w:pPr>
      <w:hyperlink w:anchor="_Toc1303" w:history="1">
        <w:r>
          <w:rPr>
            <w:rFonts w:ascii="仿宋" w:eastAsia="仿宋" w:hAnsi="仿宋" w:cs="仿宋" w:hint="eastAsia"/>
            <w:lang w:eastAsia="zh-CN"/>
          </w:rPr>
          <w:t>(二)、供应商选择与合作</w:t>
        </w:r>
        <w:r>
          <w:tab/>
        </w:r>
        <w:r>
          <w:fldChar w:fldCharType="begin"/>
        </w:r>
        <w:r>
          <w:instrText xml:space="preserve"> PAGEREF _Toc1303 \h </w:instrText>
        </w:r>
        <w:r>
          <w:fldChar w:fldCharType="separate"/>
        </w:r>
        <w:r>
          <w:t>60</w:t>
        </w:r>
        <w:r>
          <w:fldChar w:fldCharType="end"/>
        </w:r>
      </w:hyperlink>
    </w:p>
    <w:p>
      <w:pPr>
        <w:pStyle w:val="TOC2"/>
        <w:tabs>
          <w:tab w:val="right" w:leader="dot" w:pos="8306"/>
        </w:tabs>
      </w:pPr>
      <w:hyperlink w:anchor="_Toc26978" w:history="1">
        <w:r>
          <w:rPr>
            <w:rFonts w:ascii="仿宋" w:eastAsia="仿宋" w:hAnsi="仿宋" w:cs="仿宋" w:hint="eastAsia"/>
            <w:lang w:eastAsia="zh-CN"/>
          </w:rPr>
          <w:t>(三)、物流与库存管理</w:t>
        </w:r>
        <w:r>
          <w:tab/>
        </w:r>
        <w:r>
          <w:fldChar w:fldCharType="begin"/>
        </w:r>
        <w:r>
          <w:instrText xml:space="preserve"> PAGEREF _Toc26978 \h </w:instrText>
        </w:r>
        <w:r>
          <w:fldChar w:fldCharType="separate"/>
        </w:r>
        <w:r>
          <w:t>61</w:t>
        </w:r>
        <w:r>
          <w:fldChar w:fldCharType="end"/>
        </w:r>
      </w:hyperlink>
    </w:p>
    <w:p>
      <w:pPr>
        <w:pStyle w:val="TOC1"/>
        <w:tabs>
          <w:tab w:val="right" w:leader="dot" w:pos="8306"/>
        </w:tabs>
      </w:pPr>
      <w:hyperlink w:anchor="_Toc11599" w:history="1">
        <w:r>
          <w:rPr>
            <w:rFonts w:ascii="仿宋" w:eastAsia="仿宋" w:hAnsi="仿宋" w:cs="仿宋" w:hint="eastAsia"/>
            <w:lang w:eastAsia="zh-CN"/>
          </w:rPr>
          <w:t>十六、杀螨剂项目治理与监督</w:t>
        </w:r>
        <w:r>
          <w:tab/>
        </w:r>
        <w:r>
          <w:fldChar w:fldCharType="begin"/>
        </w:r>
        <w:r>
          <w:instrText xml:space="preserve"> PAGEREF _Toc11599 \h </w:instrText>
        </w:r>
        <w:r>
          <w:fldChar w:fldCharType="separate"/>
        </w:r>
        <w:r>
          <w:t>63</w:t>
        </w:r>
        <w:r>
          <w:fldChar w:fldCharType="end"/>
        </w:r>
      </w:hyperlink>
    </w:p>
    <w:p>
      <w:pPr>
        <w:pStyle w:val="TOC2"/>
        <w:tabs>
          <w:tab w:val="right" w:leader="dot" w:pos="8306"/>
        </w:tabs>
      </w:pPr>
      <w:hyperlink w:anchor="_Toc10189" w:history="1">
        <w:r>
          <w:rPr>
            <w:rFonts w:ascii="仿宋" w:eastAsia="仿宋" w:hAnsi="仿宋" w:cs="仿宋" w:hint="eastAsia"/>
            <w:lang w:eastAsia="zh-CN"/>
          </w:rPr>
          <w:t>(一)、杀螨剂项目治理结构</w:t>
        </w:r>
        <w:r>
          <w:tab/>
        </w:r>
        <w:r>
          <w:fldChar w:fldCharType="begin"/>
        </w:r>
        <w:r>
          <w:instrText xml:space="preserve"> PAGEREF _Toc10189 \h </w:instrText>
        </w:r>
        <w:r>
          <w:fldChar w:fldCharType="separate"/>
        </w:r>
        <w:r>
          <w:t>63</w:t>
        </w:r>
        <w:r>
          <w:fldChar w:fldCharType="end"/>
        </w:r>
      </w:hyperlink>
    </w:p>
    <w:p>
      <w:pPr>
        <w:pStyle w:val="TOC2"/>
        <w:tabs>
          <w:tab w:val="right" w:leader="dot" w:pos="8306"/>
        </w:tabs>
      </w:pPr>
      <w:hyperlink w:anchor="_Toc23413" w:history="1">
        <w:r>
          <w:rPr>
            <w:rFonts w:ascii="仿宋" w:eastAsia="仿宋" w:hAnsi="仿宋" w:cs="仿宋" w:hint="eastAsia"/>
            <w:lang w:eastAsia="zh-CN"/>
          </w:rPr>
          <w:t>(二)、监督与审计</w:t>
        </w:r>
        <w:r>
          <w:tab/>
        </w:r>
        <w:r>
          <w:fldChar w:fldCharType="begin"/>
        </w:r>
        <w:r>
          <w:instrText xml:space="preserve"> PAGEREF _Toc23413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762"/>
      <w:r>
        <w:rPr>
          <w:rFonts w:ascii="仿宋" w:eastAsia="仿宋" w:hAnsi="仿宋" w:cs="仿宋" w:hint="eastAsia"/>
          <w:lang w:eastAsia="zh-CN"/>
        </w:rPr>
        <w:t>(一)、杀螨剂行业分析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螨剂行业一直以来都是市场的关注焦点。行业内的发展趋势、竞争态势以及潜在机会都对杀螨剂项目的推进产生深远的影响。通过深入研究行业的整体概貌，我们将更好地理解行业的核心特征，为杀螨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行业，技术一直是推动创新和发展的关键因素。我们将对当前技术趋势进行详尽分析，包括但不限于人工智能、大数据应用、先进制造技术等。这有助于杀螨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杀螨剂项目成功的基础。我们将对主要竞争对手进行深入研究，包括其市场份额、产品特点、市场定位等。通过全面了解竞争对手的优势和劣势，杀螨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184"/>
      <w:r>
        <w:rPr>
          <w:rFonts w:ascii="仿宋" w:eastAsia="仿宋" w:hAnsi="仿宋" w:cs="仿宋" w:hint="eastAsia"/>
          <w:sz w:val="28"/>
          <w:lang w:eastAsia="zh-CN"/>
        </w:rPr>
        <w:t>(二)、杀螨剂市场分析预测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通过对市场规模的深入调研，我们将预测杀螨剂市场未来的增长趋势。这包括市场的整体规模、各细分领域的发展趋势等。杀螨剂项目可以根据市场的扩张速度和潜在机会，制定更符合市场需求的发展策略。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了解消费者的需求是市场分析的核心。我们将通过调查研究，深入挖掘目标消费者的需求特点、购买习惯以及对产品和服务的期望。这有助于杀螨剂项目更好地定位目标市场，提供更符合消费者期待的解决方案。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杀螨剂项目实施过程中需要充分考虑的因素。我们将对市场风险进行全面评估，包括但不限于政策法规风险、市场竞争风险、技术变革风险等。通过对潜在风险的深入分析，杀螨剂项目可以制定相应的风险缓解策略，降低不确定性对杀螨剂项目的影响。</w:t>
      </w:r>
    </w:p>
    <w:p>
      <w:pPr>
        <w:pStyle w:val="Heading1"/>
        <w:ind w:firstLine="560" w:firstLineChars="200"/>
        <w:rPr>
          <w:rFonts w:ascii="仿宋" w:eastAsia="仿宋" w:hAnsi="仿宋" w:cs="仿宋" w:hint="eastAsia"/>
          <w:sz w:val="28"/>
          <w:lang w:eastAsia="zh-CN"/>
        </w:rPr>
      </w:pPr>
      <w:bookmarkStart w:id="5" w:name="_Toc2992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0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技术管理特点体现在其创新导向。通过引入最先进的技术趋势和解决方案，杀螨剂项目致力于提升科技含量、提高质量和效率水平。这意味着我们将采用最新的工具和方法，确保杀螨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螨剂项目技术管理的显著特征。通过整合不同领域的技术资源，我们实现了跨学科的协同工作。这有助于优化技术架构，提高整体效能。此外，整合性策略还促进了不同技术团队之间的紧密沟通和高效合作，确保杀螨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螨剂项目所采用的技术。通过不断优化技术方案，杀螨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螨剂项目团队将在杀螨剂项目初期识别可能的技术风险，并采取相应的预防和应对措施。通过建立健全的风险评估机制，杀螨剂项目能够在实施过程中及时发现并解决潜在的技术问题，保障杀螨剂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通过这些独特的技术管理特点，我们确信在杀螨剂项目中，技术将成为杀螨剂项目成功的有力支持。这一深度剖析揭示了技术管理在杀螨剂项目实施中的关键作用，为杀螨剂项目的技术基础奠定了坚实的基础。</w:t>
      </w:r>
    </w:p>
    <w:p>
      <w:pPr>
        <w:pStyle w:val="Heading2"/>
        <w:ind w:firstLine="560" w:firstLineChars="200"/>
        <w:rPr>
          <w:rFonts w:ascii="仿宋" w:eastAsia="仿宋" w:hAnsi="仿宋" w:cs="仿宋" w:hint="eastAsia"/>
          <w:sz w:val="28"/>
          <w:lang w:eastAsia="zh-CN"/>
        </w:rPr>
      </w:pPr>
      <w:bookmarkStart w:id="7" w:name="_Toc20785"/>
      <w:r>
        <w:rPr>
          <w:rFonts w:ascii="仿宋" w:eastAsia="仿宋" w:hAnsi="仿宋" w:cs="仿宋" w:hint="eastAsia"/>
          <w:sz w:val="28"/>
          <w:lang w:eastAsia="zh-CN"/>
        </w:rPr>
        <w:t>(二)、杀螨剂项目工艺技术设计方案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螨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螨剂项目将严格按照相关行业规范要求进行组织。通过有效控制产品质量，杀螨剂项目将致力于为顾客提供优质的杀螨剂项目产品和良好的服务。这体现了杀螨剂项目对于生产活动合规性和质量标准的高度重视，为杀螨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螨剂项目注重生态效益和清洁生产原则。杀螨剂项目建设将紧密结合地方特色经济发展，与社会经济发展规划和区域环境保护规划方案相协调一致。通过与当地区域自然生态系统的结合，杀螨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螨剂项目产品具有多样化的客户需求和个性化的特点。因此，杀螨剂项目产品规格品种多样，且单批生产数量较小。为满足这一特点，杀螨剂项目承办单位将建设先进的柔性制造生产线。通过广泛应用柔性制造技术，杀螨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螨剂项目采用的技术具有较高的技术含量和自动化水平，处于国内先进水平。这一技术选用不仅体现了对生产效率、质量和环境友好性的高标准要求，同时为杀螨剂项目的可持续发展奠定了坚实的基础。</w:t>
      </w:r>
    </w:p>
    <w:p>
      <w:pPr>
        <w:pStyle w:val="Heading2"/>
        <w:ind w:firstLine="560" w:firstLineChars="200"/>
        <w:rPr>
          <w:rFonts w:ascii="仿宋" w:eastAsia="仿宋" w:hAnsi="仿宋" w:cs="仿宋" w:hint="eastAsia"/>
          <w:sz w:val="28"/>
          <w:lang w:eastAsia="zh-CN"/>
        </w:rPr>
      </w:pPr>
      <w:bookmarkStart w:id="8" w:name="_Toc71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为确保杀螨剂项目的高效生产和技术实施，我们制定了一套精心设计的设备选型方案，以满足杀螨剂项目生产、质量和环保的要求。该方案的主要特点如下：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螨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针对杀螨剂项目产品的多样性和小批量生产的特点，我们将建设柔性制造生产线。通过在设备选型中考虑柔性制造技术，可以灵活应对不同产品规格和生产需求，实现生产线的高度灵活性和适应性。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76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35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杀螨剂项目的主要产品是XXXX，预计年产值为XXX万元。这一产品在市场中占据着重要的地位，其广泛的应用范围使得该杀螨剂项目的市场前景非常广阔。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螨剂项目的xxx产品作为重要的原材料之一，将在多个领域发挥关键作用。其在建筑、交通、能源等方面的广泛应用将为整个产业链提供强大的支持，形成产业协同效应。杀螨剂项目的年产值XXX万XXX万XXX万万元不仅反映了其在市场上的巨大潜力，更预示着它对国民经济的积极贡献。这种关联度高、涉及面广的产业关系，使得该杀螨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32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总征地面积为XXXX平方米，相当于约XX.XX亩，其中净用地面积为XXXX平方米，红线范围内相当于约XX.XX亩。这一用地规模充分考虑了杀螨剂项目的建设需求，保障了杀螨剂项目在合适的空间内得以充分发展。杀螨剂项目规划的总建筑面积为XXXX平方米，其中主体工程建设占XXXX平方米，计容建筑面积达XXXX平方米。预计建筑工程的投资将达到XXXX万元，为杀螨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购置的设备共计XXXX台（套），设备购置费用为XXXX万元。这一设备购置计划充分考虑到杀螨剂项目的生产需求和技术要求，确保了杀螨剂项目在生产运营中具备先进的技术装备和高效的生产能力。设备的合理配置将为杀螨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总投资为XXXX万元，预计年实现营业收入为XXXX万元。这一产能规模的设定旨在确保杀螨剂项目能够在投资与回报之间取得平衡，实现长期可持续的发展。杀螨剂项目的总投资充分考虑到各个方面的需求，包括用地建设、设备购置等多个环节，以确保杀螨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170"/>
      <w:r>
        <w:rPr>
          <w:rFonts w:ascii="仿宋" w:eastAsia="仿宋" w:hAnsi="仿宋" w:cs="仿宋" w:hint="eastAsia"/>
          <w:sz w:val="28"/>
          <w:lang w:eastAsia="zh-CN"/>
        </w:rPr>
        <w:t>四、杀螨剂项目建设背景及必要性分析</w:t>
      </w:r>
      <w:bookmarkEnd w:id="12"/>
    </w:p>
    <w:p>
      <w:pPr>
        <w:pStyle w:val="Heading2"/>
        <w:rPr>
          <w:rFonts w:ascii="仿宋" w:eastAsia="仿宋" w:hAnsi="仿宋" w:cs="仿宋" w:hint="eastAsia"/>
          <w:lang w:eastAsia="zh-CN"/>
        </w:rPr>
      </w:pPr>
      <w:bookmarkStart w:id="13" w:name="_Toc26016"/>
      <w:r>
        <w:rPr>
          <w:rFonts w:ascii="仿宋" w:eastAsia="仿宋" w:hAnsi="仿宋" w:cs="仿宋" w:hint="eastAsia"/>
          <w:lang w:eastAsia="zh-CN"/>
        </w:rPr>
        <w:t>(一)、杀螨剂项目背景分析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螨剂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我们的背景分析将深入挖掘当前行业的发展趋势，通过对竞争态势的全面审视，找到杀螨剂项目在这个潮流中的定位。同时，我们将关注行业内涌现的新兴机遇，以便杀螨剂项目更好地融入行业发展的潮流中。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螨剂项目提供了强大的发展动力。我们将聚焦于行业内最新的技术发展趋势，包括但不限于人工智能、大数据分析、物联网等领域。通过深度的技术研究，我们将确保杀螨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螨剂项目发展的源泉。我们将投入更多的精力对市场需求进行深入剖析，超越表面的需求，深入挖掘潜在的市场痛点和机遇。通过对市场需求的细致了解，杀螨剂项目将更有针对性地设计解决方案，满足市场的多样化需求，从而更好地促进杀螨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螨剂项目战略至关重要。我们将对竞争态势进行更为深入的分析，包括但不限于市场份额、产品特点、客户满意度等多个维度。通过深度的竞争分析，杀螨剂项目将能够更准确地把握市场脉搏，制定具有竞争力的杀螨剂项目推进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杀螨剂项目的发展具有直接的影响。我们将进行更为全面的法规和政策分析，了解行业发展中的潜在法律风险和合规挑战。通过充分了解和遵守相关法规，杀螨剂项目将确保在法律框架内合法合规运营，为杀螨剂项目的稳健发展提供有力支持。</w:t>
      </w:r>
    </w:p>
    <w:p>
      <w:pPr>
        <w:pStyle w:val="Heading2"/>
        <w:ind w:firstLine="560" w:firstLineChars="200"/>
        <w:rPr>
          <w:rFonts w:ascii="仿宋" w:eastAsia="仿宋" w:hAnsi="仿宋" w:cs="仿宋" w:hint="eastAsia"/>
          <w:sz w:val="28"/>
          <w:lang w:eastAsia="zh-CN"/>
        </w:rPr>
      </w:pPr>
      <w:bookmarkStart w:id="14" w:name="_Toc6767"/>
      <w:r>
        <w:rPr>
          <w:rFonts w:ascii="仿宋" w:eastAsia="仿宋" w:hAnsi="仿宋" w:cs="仿宋" w:hint="eastAsia"/>
          <w:sz w:val="28"/>
          <w:lang w:eastAsia="zh-CN"/>
        </w:rPr>
        <w:t>(二)、杀螨剂项目建设必要性分析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建设的迫切性源于对行业发展趋势的深刻洞察。我们正处于一个行业变革的时代，科技创新、数字化转型成为企业发展的关键动力。杀螨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建设不仅仅是为了跟上潮流，更是为了通过技术创新推动企业的持续发展。通过引入先进的技术和解决方案，杀螨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杀螨剂项目的建设成为必然选择，通过提高产品质量、拓展服务领域，从而在竞争中获得更多的机会。杀螨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杀螨剂项目建设的必要性体现在对客户需求更精准的满足。通过杀螨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建设的背后是对企业持续创新的追求。只有通过不断创新，企业才能在竞争中立于不败之地。杀螨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599"/>
      <w:r>
        <w:rPr>
          <w:rFonts w:ascii="仿宋" w:eastAsia="仿宋" w:hAnsi="仿宋" w:cs="仿宋" w:hint="eastAsia"/>
          <w:sz w:val="28"/>
          <w:lang w:eastAsia="zh-CN"/>
        </w:rPr>
        <w:t>五、杀螨剂项目建设单位说明</w:t>
      </w:r>
      <w:bookmarkEnd w:id="15"/>
    </w:p>
    <w:p>
      <w:pPr>
        <w:pStyle w:val="Heading2"/>
        <w:rPr>
          <w:rFonts w:ascii="仿宋" w:eastAsia="仿宋" w:hAnsi="仿宋" w:cs="仿宋" w:hint="eastAsia"/>
          <w:lang w:eastAsia="zh-CN"/>
        </w:rPr>
      </w:pPr>
      <w:bookmarkStart w:id="16" w:name="_Toc21322"/>
      <w:r>
        <w:rPr>
          <w:rFonts w:ascii="仿宋" w:eastAsia="仿宋" w:hAnsi="仿宋" w:cs="仿宋" w:hint="eastAsia"/>
          <w:lang w:eastAsia="zh-CN"/>
        </w:rPr>
        <w:t>(一)、杀螨剂项目承办单位基本情况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501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螨剂项目承办单位的XXXX，我们着眼于实现可持续的经济效益。通过技术创新和解决方案的提供，公司预计在杀螨剂项目执行期间将获得可观的收入增长。这一收入来源主要包括杀螨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同时，我们注重成本控制和效率提升，以确保杀螨剂项目的可持续盈利。透过精细的管理和资源优化，公司期望实现杀螨剂项目利润最大化。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螨剂项目实施进行全面的投资评估，包括杀螨剂项目启动阶段的资金投入和后续运营成本。通过对杀螨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杀螨剂项目实施过程中具备足够的资金流动性，公司将进行详尽的现金流分析。这包括资金需求的合理预测、杀螨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857"/>
      <w:r>
        <w:rPr>
          <w:rFonts w:ascii="仿宋" w:eastAsia="仿宋" w:hAnsi="仿宋" w:cs="仿宋" w:hint="eastAsia"/>
          <w:sz w:val="28"/>
          <w:lang w:eastAsia="zh-CN"/>
        </w:rPr>
        <w:t>六、杀螨剂项目概论</w:t>
      </w:r>
      <w:bookmarkEnd w:id="18"/>
    </w:p>
    <w:p>
      <w:pPr>
        <w:pStyle w:val="Heading2"/>
        <w:rPr>
          <w:rFonts w:ascii="仿宋" w:eastAsia="仿宋" w:hAnsi="仿宋" w:cs="仿宋" w:hint="eastAsia"/>
          <w:lang w:eastAsia="zh-CN"/>
        </w:rPr>
      </w:pPr>
      <w:bookmarkStart w:id="19" w:name="_Toc19047"/>
      <w:r>
        <w:rPr>
          <w:rFonts w:ascii="仿宋" w:eastAsia="仿宋" w:hAnsi="仿宋" w:cs="仿宋" w:hint="eastAsia"/>
          <w:lang w:eastAsia="zh-CN"/>
        </w:rPr>
        <w:t>(一)、杀螨剂项目概况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起源追溯至对市场的深入洞察。市场的不断演变与变革为杀螨剂项目提供了难得的机遇。当前市场存在的需求缺口和变革的大环境共同构成了杀螨剂项目的背景。这个杀螨剂项目旨在充分利用市场机遇，填补行业中尚未满足的需求，为客户提供全新的解决方案。市场的变革和需求的增长使得这个杀螨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杀螨剂项目名称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正式命名为杀螨剂。这个名称不仅仅是一个标识，更代表了杀螨剂项目的核心理念和愿景。它蕴含着杀螨剂项目所要解决问题的关键字，具有强烈的表达和辨识度，为杀螨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杀螨剂项目目标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杀螨剂项目的核心目标是提供一种全新、高效的解决方案，满足客户日益增长的需求。杀螨剂项目追求的不仅仅是满足市场需求，更是在市场中获得卓越的竞争优势。通过不断提升产品或服务的质量和创新水平，杀螨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杀螨剂项目范围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全面涵盖了产品研发、制造、市场推广和售后服务，确保从产品设计到最终用户体验的全方位关注。这一全面的杀螨剂项目范围是为了确保杀螨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杀螨剂项目时间表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杀螨剂项目计划在未来18个月内完成，包括研发、测试、市场试点和正式推出等不同阶段。这个时间表的合理设计是为了确保杀螨剂项目各个阶段的顺利推进，以便按时交付高质量的成果。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杀螨剂项目预算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杀螨剂项目总预算估算为XX百万美元，主要分配在研发、市场推广、人员培训和运营等方面。这一充足的预算为杀螨剂项目提供了充足的资源，确保杀螨剂项目在各个方面都能取得优异的表现。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杀螨剂项目风险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杀螨剂项目可能面临的风险包括市场接受度低、技术难题、竞争激烈等。杀螨剂项目团队已经制定了相应的风险应对计划，通过前瞻性的风险管理，确保杀螨剂项目在面对不确定性时能够迅速做出应对。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杀螨剂项目团队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杀螨剂项目汇聚了一支经验丰富、多领域专业素养的核心团队，确保杀螨剂项目在各个方面都能拥有高水平的执行力。团队的协同作战是杀螨剂项目成功的关键因素之一。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杀螨剂项目背景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https://d.book118.com/546143140033010034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26FA9"/>
    <w:rsid w:val="6E926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4314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2024-01-13T00:29:00Z</dcterms:created>
  <dcterms:modified xsi:type="dcterms:W3CDTF">2024-01-13T00:29:45Z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61AC8D87BA67405992C4F4EFA2FA79DA_11</vt:lpwstr>
  </property>
  <property fmtid="{D5CDD505-2E9C-101B-9397-08002B2CF9AE}" pid="3" name="KSOProductBuildVer">
    <vt:lpwstr>2052-12.1.0.16120</vt:lpwstr>
  </property>
</Properties>
</file>