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消费信贷项目可行性建设方案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29" w:history="1">
        <w:r>
          <w:rPr>
            <w:rFonts w:ascii="仿宋" w:eastAsia="仿宋" w:hAnsi="仿宋" w:cs="仿宋" w:hint="eastAsia"/>
            <w:lang w:eastAsia="zh-CN"/>
          </w:rPr>
          <w:t>前言</w:t>
        </w:r>
        <w:r>
          <w:tab/>
        </w:r>
        <w:r>
          <w:fldChar w:fldCharType="begin"/>
        </w:r>
        <w:r>
          <w:instrText xml:space="preserve"> PAGEREF _Toc21529 \h </w:instrText>
        </w:r>
        <w:r>
          <w:fldChar w:fldCharType="separate"/>
        </w:r>
        <w:r>
          <w:t>3</w:t>
        </w:r>
        <w:r>
          <w:fldChar w:fldCharType="end"/>
        </w:r>
      </w:hyperlink>
    </w:p>
    <w:p>
      <w:pPr>
        <w:pStyle w:val="TOC1"/>
        <w:tabs>
          <w:tab w:val="right" w:leader="dot" w:pos="8306"/>
        </w:tabs>
      </w:pPr>
      <w:hyperlink w:anchor="_Toc20513" w:history="1">
        <w:r>
          <w:rPr>
            <w:rFonts w:ascii="仿宋" w:eastAsia="仿宋" w:hAnsi="仿宋" w:cs="仿宋" w:hint="eastAsia"/>
            <w:lang w:eastAsia="zh-CN"/>
          </w:rPr>
          <w:t>一、消费信贷项目概论</w:t>
        </w:r>
        <w:r>
          <w:tab/>
        </w:r>
        <w:r>
          <w:fldChar w:fldCharType="begin"/>
        </w:r>
        <w:r>
          <w:instrText xml:space="preserve"> PAGEREF _Toc20513 \h </w:instrText>
        </w:r>
        <w:r>
          <w:fldChar w:fldCharType="separate"/>
        </w:r>
        <w:r>
          <w:t>3</w:t>
        </w:r>
        <w:r>
          <w:fldChar w:fldCharType="end"/>
        </w:r>
      </w:hyperlink>
    </w:p>
    <w:p>
      <w:pPr>
        <w:pStyle w:val="TOC2"/>
        <w:tabs>
          <w:tab w:val="right" w:leader="dot" w:pos="8306"/>
        </w:tabs>
      </w:pPr>
      <w:hyperlink w:anchor="_Toc183" w:history="1">
        <w:r>
          <w:rPr>
            <w:rFonts w:ascii="仿宋" w:eastAsia="仿宋" w:hAnsi="仿宋" w:cs="仿宋" w:hint="eastAsia"/>
            <w:lang w:eastAsia="zh-CN"/>
          </w:rPr>
          <w:t>(一)、项目申报单位概况</w:t>
        </w:r>
        <w:r>
          <w:tab/>
        </w:r>
        <w:r>
          <w:fldChar w:fldCharType="begin"/>
        </w:r>
        <w:r>
          <w:instrText xml:space="preserve"> PAGEREF _Toc183 \h </w:instrText>
        </w:r>
        <w:r>
          <w:fldChar w:fldCharType="separate"/>
        </w:r>
        <w:r>
          <w:t>3</w:t>
        </w:r>
        <w:r>
          <w:fldChar w:fldCharType="end"/>
        </w:r>
      </w:hyperlink>
    </w:p>
    <w:p>
      <w:pPr>
        <w:pStyle w:val="TOC2"/>
        <w:tabs>
          <w:tab w:val="right" w:leader="dot" w:pos="8306"/>
        </w:tabs>
      </w:pPr>
      <w:hyperlink w:anchor="_Toc19928" w:history="1">
        <w:r>
          <w:rPr>
            <w:rFonts w:ascii="仿宋" w:eastAsia="仿宋" w:hAnsi="仿宋" w:cs="仿宋" w:hint="eastAsia"/>
            <w:lang w:eastAsia="zh-CN"/>
          </w:rPr>
          <w:t>(二)、项目概况</w:t>
        </w:r>
        <w:r>
          <w:tab/>
        </w:r>
        <w:r>
          <w:fldChar w:fldCharType="begin"/>
        </w:r>
        <w:r>
          <w:instrText xml:space="preserve"> PAGEREF _Toc19928 \h </w:instrText>
        </w:r>
        <w:r>
          <w:fldChar w:fldCharType="separate"/>
        </w:r>
        <w:r>
          <w:t>4</w:t>
        </w:r>
        <w:r>
          <w:fldChar w:fldCharType="end"/>
        </w:r>
      </w:hyperlink>
    </w:p>
    <w:p>
      <w:pPr>
        <w:pStyle w:val="TOC1"/>
        <w:tabs>
          <w:tab w:val="right" w:leader="dot" w:pos="8306"/>
        </w:tabs>
      </w:pPr>
      <w:hyperlink w:anchor="_Toc8951" w:history="1">
        <w:r>
          <w:rPr>
            <w:rFonts w:ascii="仿宋" w:eastAsia="仿宋" w:hAnsi="仿宋" w:cs="仿宋" w:hint="eastAsia"/>
            <w:lang w:eastAsia="zh-CN"/>
          </w:rPr>
          <w:t>二、社会影响分析</w:t>
        </w:r>
        <w:r>
          <w:tab/>
        </w:r>
        <w:r>
          <w:fldChar w:fldCharType="begin"/>
        </w:r>
        <w:r>
          <w:instrText xml:space="preserve"> PAGEREF _Toc8951 \h </w:instrText>
        </w:r>
        <w:r>
          <w:fldChar w:fldCharType="separate"/>
        </w:r>
        <w:r>
          <w:t>7</w:t>
        </w:r>
        <w:r>
          <w:fldChar w:fldCharType="end"/>
        </w:r>
      </w:hyperlink>
    </w:p>
    <w:p>
      <w:pPr>
        <w:pStyle w:val="TOC2"/>
        <w:tabs>
          <w:tab w:val="right" w:leader="dot" w:pos="8306"/>
        </w:tabs>
      </w:pPr>
      <w:hyperlink w:anchor="_Toc8835" w:history="1">
        <w:r>
          <w:rPr>
            <w:rFonts w:ascii="仿宋" w:eastAsia="仿宋" w:hAnsi="仿宋" w:cs="仿宋" w:hint="eastAsia"/>
            <w:lang w:eastAsia="zh-CN"/>
          </w:rPr>
          <w:t>(一)、社会影响效果分析</w:t>
        </w:r>
        <w:r>
          <w:tab/>
        </w:r>
        <w:r>
          <w:fldChar w:fldCharType="begin"/>
        </w:r>
        <w:r>
          <w:instrText xml:space="preserve"> PAGEREF _Toc8835 \h </w:instrText>
        </w:r>
        <w:r>
          <w:fldChar w:fldCharType="separate"/>
        </w:r>
        <w:r>
          <w:t>7</w:t>
        </w:r>
        <w:r>
          <w:fldChar w:fldCharType="end"/>
        </w:r>
      </w:hyperlink>
    </w:p>
    <w:p>
      <w:pPr>
        <w:pStyle w:val="TOC2"/>
        <w:tabs>
          <w:tab w:val="right" w:leader="dot" w:pos="8306"/>
        </w:tabs>
      </w:pPr>
      <w:hyperlink w:anchor="_Toc18900" w:history="1">
        <w:r>
          <w:rPr>
            <w:rFonts w:ascii="仿宋" w:eastAsia="仿宋" w:hAnsi="仿宋" w:cs="仿宋" w:hint="eastAsia"/>
            <w:lang w:eastAsia="zh-CN"/>
          </w:rPr>
          <w:t>(二)、社会适应性分析</w:t>
        </w:r>
        <w:r>
          <w:tab/>
        </w:r>
        <w:r>
          <w:fldChar w:fldCharType="begin"/>
        </w:r>
        <w:r>
          <w:instrText xml:space="preserve"> PAGEREF _Toc18900 \h </w:instrText>
        </w:r>
        <w:r>
          <w:fldChar w:fldCharType="separate"/>
        </w:r>
        <w:r>
          <w:t>9</w:t>
        </w:r>
        <w:r>
          <w:fldChar w:fldCharType="end"/>
        </w:r>
      </w:hyperlink>
    </w:p>
    <w:p>
      <w:pPr>
        <w:pStyle w:val="TOC2"/>
        <w:tabs>
          <w:tab w:val="right" w:leader="dot" w:pos="8306"/>
        </w:tabs>
      </w:pPr>
      <w:hyperlink w:anchor="_Toc14834" w:history="1">
        <w:r>
          <w:rPr>
            <w:rFonts w:ascii="仿宋" w:eastAsia="仿宋" w:hAnsi="仿宋" w:cs="仿宋" w:hint="eastAsia"/>
            <w:lang w:eastAsia="zh-CN"/>
          </w:rPr>
          <w:t>(三)、社会风险及对策分析</w:t>
        </w:r>
        <w:r>
          <w:tab/>
        </w:r>
        <w:r>
          <w:fldChar w:fldCharType="begin"/>
        </w:r>
        <w:r>
          <w:instrText xml:space="preserve"> PAGEREF _Toc14834 \h </w:instrText>
        </w:r>
        <w:r>
          <w:fldChar w:fldCharType="separate"/>
        </w:r>
        <w:r>
          <w:t>11</w:t>
        </w:r>
        <w:r>
          <w:fldChar w:fldCharType="end"/>
        </w:r>
      </w:hyperlink>
    </w:p>
    <w:p>
      <w:pPr>
        <w:pStyle w:val="TOC1"/>
        <w:tabs>
          <w:tab w:val="right" w:leader="dot" w:pos="8306"/>
        </w:tabs>
      </w:pPr>
      <w:hyperlink w:anchor="_Toc28567" w:history="1">
        <w:r>
          <w:rPr>
            <w:rFonts w:ascii="仿宋" w:eastAsia="仿宋" w:hAnsi="仿宋" w:cs="仿宋" w:hint="eastAsia"/>
            <w:lang w:eastAsia="zh-CN"/>
          </w:rPr>
          <w:t>三、发展规划、产业政策和行业准入分析</w:t>
        </w:r>
        <w:r>
          <w:tab/>
        </w:r>
        <w:r>
          <w:fldChar w:fldCharType="begin"/>
        </w:r>
        <w:r>
          <w:instrText xml:space="preserve"> PAGEREF _Toc28567 \h </w:instrText>
        </w:r>
        <w:r>
          <w:fldChar w:fldCharType="separate"/>
        </w:r>
        <w:r>
          <w:t>14</w:t>
        </w:r>
        <w:r>
          <w:fldChar w:fldCharType="end"/>
        </w:r>
      </w:hyperlink>
    </w:p>
    <w:p>
      <w:pPr>
        <w:pStyle w:val="TOC2"/>
        <w:tabs>
          <w:tab w:val="right" w:leader="dot" w:pos="8306"/>
        </w:tabs>
      </w:pPr>
      <w:hyperlink w:anchor="_Toc21530" w:history="1">
        <w:r>
          <w:rPr>
            <w:rFonts w:ascii="仿宋" w:eastAsia="仿宋" w:hAnsi="仿宋" w:cs="仿宋" w:hint="eastAsia"/>
            <w:lang w:eastAsia="zh-CN"/>
          </w:rPr>
          <w:t>(一)、发展规划分析</w:t>
        </w:r>
        <w:r>
          <w:tab/>
        </w:r>
        <w:r>
          <w:fldChar w:fldCharType="begin"/>
        </w:r>
        <w:r>
          <w:instrText xml:space="preserve"> PAGEREF _Toc21530 \h </w:instrText>
        </w:r>
        <w:r>
          <w:fldChar w:fldCharType="separate"/>
        </w:r>
        <w:r>
          <w:t>14</w:t>
        </w:r>
        <w:r>
          <w:fldChar w:fldCharType="end"/>
        </w:r>
      </w:hyperlink>
    </w:p>
    <w:p>
      <w:pPr>
        <w:pStyle w:val="TOC2"/>
        <w:tabs>
          <w:tab w:val="right" w:leader="dot" w:pos="8306"/>
        </w:tabs>
      </w:pPr>
      <w:hyperlink w:anchor="_Toc4075" w:history="1">
        <w:r>
          <w:rPr>
            <w:rFonts w:ascii="仿宋" w:eastAsia="仿宋" w:hAnsi="仿宋" w:cs="仿宋" w:hint="eastAsia"/>
            <w:lang w:eastAsia="zh-CN"/>
          </w:rPr>
          <w:t>(二)、产业政策分析</w:t>
        </w:r>
        <w:r>
          <w:tab/>
        </w:r>
        <w:r>
          <w:fldChar w:fldCharType="begin"/>
        </w:r>
        <w:r>
          <w:instrText xml:space="preserve"> PAGEREF _Toc4075 \h </w:instrText>
        </w:r>
        <w:r>
          <w:fldChar w:fldCharType="separate"/>
        </w:r>
        <w:r>
          <w:t>16</w:t>
        </w:r>
        <w:r>
          <w:fldChar w:fldCharType="end"/>
        </w:r>
      </w:hyperlink>
    </w:p>
    <w:p>
      <w:pPr>
        <w:pStyle w:val="TOC2"/>
        <w:tabs>
          <w:tab w:val="right" w:leader="dot" w:pos="8306"/>
        </w:tabs>
      </w:pPr>
      <w:hyperlink w:anchor="_Toc29534" w:history="1">
        <w:r>
          <w:rPr>
            <w:rFonts w:ascii="仿宋" w:eastAsia="仿宋" w:hAnsi="仿宋" w:cs="仿宋" w:hint="eastAsia"/>
            <w:lang w:eastAsia="zh-CN"/>
          </w:rPr>
          <w:t>(三)、行业准入分析</w:t>
        </w:r>
        <w:r>
          <w:tab/>
        </w:r>
        <w:r>
          <w:fldChar w:fldCharType="begin"/>
        </w:r>
        <w:r>
          <w:instrText xml:space="preserve"> PAGEREF _Toc29534 \h </w:instrText>
        </w:r>
        <w:r>
          <w:fldChar w:fldCharType="separate"/>
        </w:r>
        <w:r>
          <w:t>17</w:t>
        </w:r>
        <w:r>
          <w:fldChar w:fldCharType="end"/>
        </w:r>
      </w:hyperlink>
    </w:p>
    <w:p>
      <w:pPr>
        <w:pStyle w:val="TOC1"/>
        <w:tabs>
          <w:tab w:val="right" w:leader="dot" w:pos="8306"/>
        </w:tabs>
      </w:pPr>
      <w:hyperlink w:anchor="_Toc19325" w:history="1">
        <w:r>
          <w:rPr>
            <w:rFonts w:ascii="仿宋" w:eastAsia="仿宋" w:hAnsi="仿宋" w:cs="仿宋" w:hint="eastAsia"/>
            <w:lang w:eastAsia="zh-CN"/>
          </w:rPr>
          <w:t>四、背景、必要性分析</w:t>
        </w:r>
        <w:r>
          <w:tab/>
        </w:r>
        <w:r>
          <w:fldChar w:fldCharType="begin"/>
        </w:r>
        <w:r>
          <w:instrText xml:space="preserve"> PAGEREF _Toc19325 \h </w:instrText>
        </w:r>
        <w:r>
          <w:fldChar w:fldCharType="separate"/>
        </w:r>
        <w:r>
          <w:t>19</w:t>
        </w:r>
        <w:r>
          <w:fldChar w:fldCharType="end"/>
        </w:r>
      </w:hyperlink>
    </w:p>
    <w:p>
      <w:pPr>
        <w:pStyle w:val="TOC2"/>
        <w:tabs>
          <w:tab w:val="right" w:leader="dot" w:pos="8306"/>
        </w:tabs>
      </w:pPr>
      <w:hyperlink w:anchor="_Toc9770" w:history="1">
        <w:r>
          <w:rPr>
            <w:rFonts w:ascii="仿宋" w:eastAsia="仿宋" w:hAnsi="仿宋" w:cs="仿宋" w:hint="eastAsia"/>
            <w:lang w:eastAsia="zh-CN"/>
          </w:rPr>
          <w:t>(一)、项目建设背景</w:t>
        </w:r>
        <w:r>
          <w:tab/>
        </w:r>
        <w:r>
          <w:fldChar w:fldCharType="begin"/>
        </w:r>
        <w:r>
          <w:instrText xml:space="preserve"> PAGEREF _Toc9770 \h </w:instrText>
        </w:r>
        <w:r>
          <w:fldChar w:fldCharType="separate"/>
        </w:r>
        <w:r>
          <w:t>19</w:t>
        </w:r>
        <w:r>
          <w:fldChar w:fldCharType="end"/>
        </w:r>
      </w:hyperlink>
    </w:p>
    <w:p>
      <w:pPr>
        <w:pStyle w:val="TOC2"/>
        <w:tabs>
          <w:tab w:val="right" w:leader="dot" w:pos="8306"/>
        </w:tabs>
      </w:pPr>
      <w:hyperlink w:anchor="_Toc28089" w:history="1">
        <w:r>
          <w:rPr>
            <w:rFonts w:ascii="仿宋" w:eastAsia="仿宋" w:hAnsi="仿宋" w:cs="仿宋" w:hint="eastAsia"/>
            <w:lang w:eastAsia="zh-CN"/>
          </w:rPr>
          <w:t>(二)、必要性分析</w:t>
        </w:r>
        <w:r>
          <w:tab/>
        </w:r>
        <w:r>
          <w:fldChar w:fldCharType="begin"/>
        </w:r>
        <w:r>
          <w:instrText xml:space="preserve"> PAGEREF _Toc28089 \h </w:instrText>
        </w:r>
        <w:r>
          <w:fldChar w:fldCharType="separate"/>
        </w:r>
        <w:r>
          <w:t>20</w:t>
        </w:r>
        <w:r>
          <w:fldChar w:fldCharType="end"/>
        </w:r>
      </w:hyperlink>
    </w:p>
    <w:p>
      <w:pPr>
        <w:pStyle w:val="TOC2"/>
        <w:tabs>
          <w:tab w:val="right" w:leader="dot" w:pos="8306"/>
        </w:tabs>
      </w:pPr>
      <w:hyperlink w:anchor="_Toc20023" w:history="1">
        <w:r>
          <w:rPr>
            <w:rFonts w:ascii="仿宋" w:eastAsia="仿宋" w:hAnsi="仿宋" w:cs="仿宋" w:hint="eastAsia"/>
            <w:lang w:eastAsia="zh-CN"/>
          </w:rPr>
          <w:t>(三)、项目建设有利条件</w:t>
        </w:r>
        <w:r>
          <w:tab/>
        </w:r>
        <w:r>
          <w:fldChar w:fldCharType="begin"/>
        </w:r>
        <w:r>
          <w:instrText xml:space="preserve"> PAGEREF _Toc20023 \h </w:instrText>
        </w:r>
        <w:r>
          <w:fldChar w:fldCharType="separate"/>
        </w:r>
        <w:r>
          <w:t>21</w:t>
        </w:r>
        <w:r>
          <w:fldChar w:fldCharType="end"/>
        </w:r>
      </w:hyperlink>
    </w:p>
    <w:p>
      <w:pPr>
        <w:pStyle w:val="TOC1"/>
        <w:tabs>
          <w:tab w:val="right" w:leader="dot" w:pos="8306"/>
        </w:tabs>
      </w:pPr>
      <w:hyperlink w:anchor="_Toc3435" w:history="1">
        <w:r>
          <w:rPr>
            <w:rFonts w:ascii="仿宋" w:eastAsia="仿宋" w:hAnsi="仿宋" w:cs="仿宋" w:hint="eastAsia"/>
            <w:lang w:eastAsia="zh-CN"/>
          </w:rPr>
          <w:t>五、项目监理与质量保证</w:t>
        </w:r>
        <w:r>
          <w:tab/>
        </w:r>
        <w:r>
          <w:fldChar w:fldCharType="begin"/>
        </w:r>
        <w:r>
          <w:instrText xml:space="preserve"> PAGEREF _Toc3435 \h </w:instrText>
        </w:r>
        <w:r>
          <w:fldChar w:fldCharType="separate"/>
        </w:r>
        <w:r>
          <w:t>23</w:t>
        </w:r>
        <w:r>
          <w:fldChar w:fldCharType="end"/>
        </w:r>
      </w:hyperlink>
    </w:p>
    <w:p>
      <w:pPr>
        <w:pStyle w:val="TOC2"/>
        <w:tabs>
          <w:tab w:val="right" w:leader="dot" w:pos="8306"/>
        </w:tabs>
      </w:pPr>
      <w:hyperlink w:anchor="_Toc23354" w:history="1">
        <w:r>
          <w:rPr>
            <w:rFonts w:ascii="仿宋" w:eastAsia="仿宋" w:hAnsi="仿宋" w:cs="仿宋" w:hint="eastAsia"/>
            <w:lang w:eastAsia="zh-CN"/>
          </w:rPr>
          <w:t>(一)、监理体系构建</w:t>
        </w:r>
        <w:r>
          <w:tab/>
        </w:r>
        <w:r>
          <w:fldChar w:fldCharType="begin"/>
        </w:r>
        <w:r>
          <w:instrText xml:space="preserve"> PAGEREF _Toc23354 \h </w:instrText>
        </w:r>
        <w:r>
          <w:fldChar w:fldCharType="separate"/>
        </w:r>
        <w:r>
          <w:t>23</w:t>
        </w:r>
        <w:r>
          <w:fldChar w:fldCharType="end"/>
        </w:r>
      </w:hyperlink>
    </w:p>
    <w:p>
      <w:pPr>
        <w:pStyle w:val="TOC2"/>
        <w:tabs>
          <w:tab w:val="right" w:leader="dot" w:pos="8306"/>
        </w:tabs>
      </w:pPr>
      <w:hyperlink w:anchor="_Toc1853" w:history="1">
        <w:r>
          <w:rPr>
            <w:rFonts w:ascii="仿宋" w:eastAsia="仿宋" w:hAnsi="仿宋" w:cs="仿宋" w:hint="eastAsia"/>
            <w:lang w:eastAsia="zh-CN"/>
          </w:rPr>
          <w:t>(二)、质量保证体系实施</w:t>
        </w:r>
        <w:r>
          <w:tab/>
        </w:r>
        <w:r>
          <w:fldChar w:fldCharType="begin"/>
        </w:r>
        <w:r>
          <w:instrText xml:space="preserve"> PAGEREF _Toc1853 \h </w:instrText>
        </w:r>
        <w:r>
          <w:fldChar w:fldCharType="separate"/>
        </w:r>
        <w:r>
          <w:t>23</w:t>
        </w:r>
        <w:r>
          <w:fldChar w:fldCharType="end"/>
        </w:r>
      </w:hyperlink>
    </w:p>
    <w:p>
      <w:pPr>
        <w:pStyle w:val="TOC2"/>
        <w:tabs>
          <w:tab w:val="right" w:leader="dot" w:pos="8306"/>
        </w:tabs>
      </w:pPr>
      <w:hyperlink w:anchor="_Toc23502" w:history="1">
        <w:r>
          <w:rPr>
            <w:rFonts w:ascii="仿宋" w:eastAsia="仿宋" w:hAnsi="仿宋" w:cs="仿宋" w:hint="eastAsia"/>
            <w:lang w:eastAsia="zh-CN"/>
          </w:rPr>
          <w:t>(三)、监理与质量控制流程</w:t>
        </w:r>
        <w:r>
          <w:tab/>
        </w:r>
        <w:r>
          <w:fldChar w:fldCharType="begin"/>
        </w:r>
        <w:r>
          <w:instrText xml:space="preserve"> PAGEREF _Toc23502 \h </w:instrText>
        </w:r>
        <w:r>
          <w:fldChar w:fldCharType="separate"/>
        </w:r>
        <w:r>
          <w:t>24</w:t>
        </w:r>
        <w:r>
          <w:fldChar w:fldCharType="end"/>
        </w:r>
      </w:hyperlink>
    </w:p>
    <w:p>
      <w:pPr>
        <w:pStyle w:val="TOC1"/>
        <w:tabs>
          <w:tab w:val="right" w:leader="dot" w:pos="8306"/>
        </w:tabs>
      </w:pPr>
      <w:hyperlink w:anchor="_Toc18808" w:history="1">
        <w:r>
          <w:rPr>
            <w:rFonts w:ascii="仿宋" w:eastAsia="仿宋" w:hAnsi="仿宋" w:cs="仿宋" w:hint="eastAsia"/>
            <w:lang w:eastAsia="zh-CN"/>
          </w:rPr>
          <w:t>六、环境和生态影响分析</w:t>
        </w:r>
        <w:r>
          <w:tab/>
        </w:r>
        <w:r>
          <w:fldChar w:fldCharType="begin"/>
        </w:r>
        <w:r>
          <w:instrText xml:space="preserve"> PAGEREF _Toc18808 \h </w:instrText>
        </w:r>
        <w:r>
          <w:fldChar w:fldCharType="separate"/>
        </w:r>
        <w:r>
          <w:t>25</w:t>
        </w:r>
        <w:r>
          <w:fldChar w:fldCharType="end"/>
        </w:r>
      </w:hyperlink>
    </w:p>
    <w:p>
      <w:pPr>
        <w:pStyle w:val="TOC2"/>
        <w:tabs>
          <w:tab w:val="right" w:leader="dot" w:pos="8306"/>
        </w:tabs>
      </w:pPr>
      <w:hyperlink w:anchor="_Toc7890" w:history="1">
        <w:r>
          <w:rPr>
            <w:rFonts w:ascii="仿宋" w:eastAsia="仿宋" w:hAnsi="仿宋" w:cs="仿宋" w:hint="eastAsia"/>
            <w:lang w:eastAsia="zh-CN"/>
          </w:rPr>
          <w:t>(一)、环境和生态现状</w:t>
        </w:r>
        <w:r>
          <w:tab/>
        </w:r>
        <w:r>
          <w:fldChar w:fldCharType="begin"/>
        </w:r>
        <w:r>
          <w:instrText xml:space="preserve"> PAGEREF _Toc7890 \h </w:instrText>
        </w:r>
        <w:r>
          <w:fldChar w:fldCharType="separate"/>
        </w:r>
        <w:r>
          <w:t>25</w:t>
        </w:r>
        <w:r>
          <w:fldChar w:fldCharType="end"/>
        </w:r>
      </w:hyperlink>
    </w:p>
    <w:p>
      <w:pPr>
        <w:pStyle w:val="TOC2"/>
        <w:tabs>
          <w:tab w:val="right" w:leader="dot" w:pos="8306"/>
        </w:tabs>
      </w:pPr>
      <w:hyperlink w:anchor="_Toc25197" w:history="1">
        <w:r>
          <w:rPr>
            <w:rFonts w:ascii="仿宋" w:eastAsia="仿宋" w:hAnsi="仿宋" w:cs="仿宋" w:hint="eastAsia"/>
            <w:lang w:eastAsia="zh-CN"/>
          </w:rPr>
          <w:t>(二)、生态环境影响分析</w:t>
        </w:r>
        <w:r>
          <w:tab/>
        </w:r>
        <w:r>
          <w:fldChar w:fldCharType="begin"/>
        </w:r>
        <w:r>
          <w:instrText xml:space="preserve"> PAGEREF _Toc25197 \h </w:instrText>
        </w:r>
        <w:r>
          <w:fldChar w:fldCharType="separate"/>
        </w:r>
        <w:r>
          <w:t>26</w:t>
        </w:r>
        <w:r>
          <w:fldChar w:fldCharType="end"/>
        </w:r>
      </w:hyperlink>
    </w:p>
    <w:p>
      <w:pPr>
        <w:pStyle w:val="TOC2"/>
        <w:tabs>
          <w:tab w:val="right" w:leader="dot" w:pos="8306"/>
        </w:tabs>
      </w:pPr>
      <w:hyperlink w:anchor="_Toc12437" w:history="1">
        <w:r>
          <w:rPr>
            <w:rFonts w:ascii="仿宋" w:eastAsia="仿宋" w:hAnsi="仿宋" w:cs="仿宋" w:hint="eastAsia"/>
            <w:lang w:eastAsia="zh-CN"/>
          </w:rPr>
          <w:t>(三)、生态环境保护措施</w:t>
        </w:r>
        <w:r>
          <w:tab/>
        </w:r>
        <w:r>
          <w:fldChar w:fldCharType="begin"/>
        </w:r>
        <w:r>
          <w:instrText xml:space="preserve"> PAGEREF _Toc12437 \h </w:instrText>
        </w:r>
        <w:r>
          <w:fldChar w:fldCharType="separate"/>
        </w:r>
        <w:r>
          <w:t>27</w:t>
        </w:r>
        <w:r>
          <w:fldChar w:fldCharType="end"/>
        </w:r>
      </w:hyperlink>
    </w:p>
    <w:p>
      <w:pPr>
        <w:pStyle w:val="TOC2"/>
        <w:tabs>
          <w:tab w:val="right" w:leader="dot" w:pos="8306"/>
        </w:tabs>
      </w:pPr>
      <w:hyperlink w:anchor="_Toc3942" w:history="1">
        <w:r>
          <w:rPr>
            <w:rFonts w:ascii="仿宋" w:eastAsia="仿宋" w:hAnsi="仿宋" w:cs="仿宋" w:hint="eastAsia"/>
            <w:lang w:eastAsia="zh-CN"/>
          </w:rPr>
          <w:t>(四)、地质灾害影响分析</w:t>
        </w:r>
        <w:r>
          <w:tab/>
        </w:r>
        <w:r>
          <w:fldChar w:fldCharType="begin"/>
        </w:r>
        <w:r>
          <w:instrText xml:space="preserve"> PAGEREF _Toc3942 \h </w:instrText>
        </w:r>
        <w:r>
          <w:fldChar w:fldCharType="separate"/>
        </w:r>
        <w:r>
          <w:t>29</w:t>
        </w:r>
        <w:r>
          <w:fldChar w:fldCharType="end"/>
        </w:r>
      </w:hyperlink>
    </w:p>
    <w:p>
      <w:pPr>
        <w:pStyle w:val="TOC2"/>
        <w:tabs>
          <w:tab w:val="right" w:leader="dot" w:pos="8306"/>
        </w:tabs>
      </w:pPr>
      <w:hyperlink w:anchor="_Toc6788" w:history="1">
        <w:r>
          <w:rPr>
            <w:rFonts w:ascii="仿宋" w:eastAsia="仿宋" w:hAnsi="仿宋" w:cs="仿宋" w:hint="eastAsia"/>
            <w:lang w:eastAsia="zh-CN"/>
          </w:rPr>
          <w:t>(五)、特殊环境影响</w:t>
        </w:r>
        <w:r>
          <w:tab/>
        </w:r>
        <w:r>
          <w:fldChar w:fldCharType="begin"/>
        </w:r>
        <w:r>
          <w:instrText xml:space="preserve"> PAGEREF _Toc6788 \h </w:instrText>
        </w:r>
        <w:r>
          <w:fldChar w:fldCharType="separate"/>
        </w:r>
        <w:r>
          <w:t>31</w:t>
        </w:r>
        <w:r>
          <w:fldChar w:fldCharType="end"/>
        </w:r>
      </w:hyperlink>
    </w:p>
    <w:p>
      <w:pPr>
        <w:pStyle w:val="TOC1"/>
        <w:tabs>
          <w:tab w:val="right" w:leader="dot" w:pos="8306"/>
        </w:tabs>
      </w:pPr>
      <w:hyperlink w:anchor="_Toc14375" w:history="1">
        <w:r>
          <w:rPr>
            <w:rFonts w:ascii="仿宋" w:eastAsia="仿宋" w:hAnsi="仿宋" w:cs="仿宋" w:hint="eastAsia"/>
            <w:lang w:eastAsia="zh-CN"/>
          </w:rPr>
          <w:t>七、客户关系管理与市场拓展</w:t>
        </w:r>
        <w:r>
          <w:tab/>
        </w:r>
        <w:r>
          <w:fldChar w:fldCharType="begin"/>
        </w:r>
        <w:r>
          <w:instrText xml:space="preserve"> PAGEREF _Toc14375 \h </w:instrText>
        </w:r>
        <w:r>
          <w:fldChar w:fldCharType="separate"/>
        </w:r>
        <w:r>
          <w:t>32</w:t>
        </w:r>
        <w:r>
          <w:fldChar w:fldCharType="end"/>
        </w:r>
      </w:hyperlink>
    </w:p>
    <w:p>
      <w:pPr>
        <w:pStyle w:val="TOC2"/>
        <w:tabs>
          <w:tab w:val="right" w:leader="dot" w:pos="8306"/>
        </w:tabs>
      </w:pPr>
      <w:hyperlink w:anchor="_Toc16700" w:history="1">
        <w:r>
          <w:rPr>
            <w:rFonts w:ascii="仿宋" w:eastAsia="仿宋" w:hAnsi="仿宋" w:cs="仿宋" w:hint="eastAsia"/>
            <w:lang w:eastAsia="zh-CN"/>
          </w:rPr>
          <w:t>(一)、客户关系管理策略</w:t>
        </w:r>
        <w:r>
          <w:tab/>
        </w:r>
        <w:r>
          <w:fldChar w:fldCharType="begin"/>
        </w:r>
        <w:r>
          <w:instrText xml:space="preserve"> PAGEREF _Toc16700 \h </w:instrText>
        </w:r>
        <w:r>
          <w:fldChar w:fldCharType="separate"/>
        </w:r>
        <w:r>
          <w:t>32</w:t>
        </w:r>
        <w:r>
          <w:fldChar w:fldCharType="end"/>
        </w:r>
      </w:hyperlink>
    </w:p>
    <w:p>
      <w:pPr>
        <w:pStyle w:val="TOC2"/>
        <w:tabs>
          <w:tab w:val="right" w:leader="dot" w:pos="8306"/>
        </w:tabs>
      </w:pPr>
      <w:hyperlink w:anchor="_Toc25393" w:history="1">
        <w:r>
          <w:rPr>
            <w:rFonts w:ascii="仿宋" w:eastAsia="仿宋" w:hAnsi="仿宋" w:cs="仿宋" w:hint="eastAsia"/>
            <w:lang w:eastAsia="zh-CN"/>
          </w:rPr>
          <w:t>(二)、市场拓展方案</w:t>
        </w:r>
        <w:r>
          <w:tab/>
        </w:r>
        <w:r>
          <w:fldChar w:fldCharType="begin"/>
        </w:r>
        <w:r>
          <w:instrText xml:space="preserve"> PAGEREF _Toc25393 \h </w:instrText>
        </w:r>
        <w:r>
          <w:fldChar w:fldCharType="separate"/>
        </w:r>
        <w:r>
          <w:t>33</w:t>
        </w:r>
        <w:r>
          <w:fldChar w:fldCharType="end"/>
        </w:r>
      </w:hyperlink>
    </w:p>
    <w:p>
      <w:pPr>
        <w:pStyle w:val="TOC1"/>
        <w:tabs>
          <w:tab w:val="right" w:leader="dot" w:pos="8306"/>
        </w:tabs>
      </w:pPr>
      <w:hyperlink w:anchor="_Toc23593" w:history="1">
        <w:r>
          <w:rPr>
            <w:rFonts w:ascii="仿宋" w:eastAsia="仿宋" w:hAnsi="仿宋" w:cs="仿宋" w:hint="eastAsia"/>
            <w:lang w:eastAsia="zh-CN"/>
          </w:rPr>
          <w:t>八、资金管理与财务规划</w:t>
        </w:r>
        <w:r>
          <w:tab/>
        </w:r>
        <w:r>
          <w:fldChar w:fldCharType="begin"/>
        </w:r>
        <w:r>
          <w:instrText xml:space="preserve"> PAGEREF _Toc23593 \h </w:instrText>
        </w:r>
        <w:r>
          <w:fldChar w:fldCharType="separate"/>
        </w:r>
        <w:r>
          <w:t>34</w:t>
        </w:r>
        <w:r>
          <w:fldChar w:fldCharType="end"/>
        </w:r>
      </w:hyperlink>
    </w:p>
    <w:p>
      <w:pPr>
        <w:pStyle w:val="TOC2"/>
        <w:tabs>
          <w:tab w:val="right" w:leader="dot" w:pos="8306"/>
        </w:tabs>
      </w:pPr>
      <w:hyperlink w:anchor="_Toc20842" w:history="1">
        <w:r>
          <w:rPr>
            <w:rFonts w:ascii="仿宋" w:eastAsia="仿宋" w:hAnsi="仿宋" w:cs="仿宋" w:hint="eastAsia"/>
            <w:lang w:eastAsia="zh-CN"/>
          </w:rPr>
          <w:t>(一)、项目资金来源与筹措</w:t>
        </w:r>
        <w:r>
          <w:tab/>
        </w:r>
        <w:r>
          <w:fldChar w:fldCharType="begin"/>
        </w:r>
        <w:r>
          <w:instrText xml:space="preserve"> PAGEREF _Toc20842 \h </w:instrText>
        </w:r>
        <w:r>
          <w:fldChar w:fldCharType="separate"/>
        </w:r>
        <w:r>
          <w:t>34</w:t>
        </w:r>
        <w:r>
          <w:fldChar w:fldCharType="end"/>
        </w:r>
      </w:hyperlink>
    </w:p>
    <w:p>
      <w:pPr>
        <w:pStyle w:val="TOC2"/>
        <w:tabs>
          <w:tab w:val="right" w:leader="dot" w:pos="8306"/>
        </w:tabs>
      </w:pPr>
      <w:hyperlink w:anchor="_Toc6937" w:history="1">
        <w:r>
          <w:rPr>
            <w:rFonts w:ascii="仿宋" w:eastAsia="仿宋" w:hAnsi="仿宋" w:cs="仿宋" w:hint="eastAsia"/>
            <w:lang w:eastAsia="zh-CN"/>
          </w:rPr>
          <w:t>(二)、资金使用与监管</w:t>
        </w:r>
        <w:r>
          <w:tab/>
        </w:r>
        <w:r>
          <w:fldChar w:fldCharType="begin"/>
        </w:r>
        <w:r>
          <w:instrText xml:space="preserve"> PAGEREF _Toc6937 \h </w:instrText>
        </w:r>
        <w:r>
          <w:fldChar w:fldCharType="separate"/>
        </w:r>
        <w:r>
          <w:t>35</w:t>
        </w:r>
        <w:r>
          <w:fldChar w:fldCharType="end"/>
        </w:r>
      </w:hyperlink>
    </w:p>
    <w:p>
      <w:pPr>
        <w:pStyle w:val="TOC2"/>
        <w:tabs>
          <w:tab w:val="right" w:leader="dot" w:pos="8306"/>
        </w:tabs>
      </w:pPr>
      <w:hyperlink w:anchor="_Toc9188" w:history="1">
        <w:r>
          <w:rPr>
            <w:rFonts w:ascii="仿宋" w:eastAsia="仿宋" w:hAnsi="仿宋" w:cs="仿宋" w:hint="eastAsia"/>
            <w:lang w:eastAsia="zh-CN"/>
          </w:rPr>
          <w:t>(三)、财务规划与预测</w:t>
        </w:r>
        <w:r>
          <w:tab/>
        </w:r>
        <w:r>
          <w:fldChar w:fldCharType="begin"/>
        </w:r>
        <w:r>
          <w:instrText xml:space="preserve"> PAGEREF _Toc9188 \h </w:instrText>
        </w:r>
        <w:r>
          <w:fldChar w:fldCharType="separate"/>
        </w:r>
        <w:r>
          <w:t>37</w:t>
        </w:r>
        <w:r>
          <w:fldChar w:fldCharType="end"/>
        </w:r>
      </w:hyperlink>
    </w:p>
    <w:p>
      <w:pPr>
        <w:pStyle w:val="TOC1"/>
        <w:tabs>
          <w:tab w:val="right" w:leader="dot" w:pos="8306"/>
        </w:tabs>
      </w:pPr>
      <w:hyperlink w:anchor="_Toc29037" w:history="1">
        <w:r>
          <w:rPr>
            <w:rFonts w:ascii="仿宋" w:eastAsia="仿宋" w:hAnsi="仿宋" w:cs="仿宋" w:hint="eastAsia"/>
            <w:lang w:eastAsia="zh-CN"/>
          </w:rPr>
          <w:t>九、安全与应急管理</w:t>
        </w:r>
        <w:r>
          <w:tab/>
        </w:r>
        <w:r>
          <w:fldChar w:fldCharType="begin"/>
        </w:r>
        <w:r>
          <w:instrText xml:space="preserve"> PAGEREF _Toc29037 \h </w:instrText>
        </w:r>
        <w:r>
          <w:fldChar w:fldCharType="separate"/>
        </w:r>
        <w:r>
          <w:t>38</w:t>
        </w:r>
        <w:r>
          <w:fldChar w:fldCharType="end"/>
        </w:r>
      </w:hyperlink>
    </w:p>
    <w:p>
      <w:pPr>
        <w:pStyle w:val="TOC2"/>
        <w:tabs>
          <w:tab w:val="right" w:leader="dot" w:pos="8306"/>
        </w:tabs>
      </w:pPr>
      <w:hyperlink w:anchor="_Toc17606" w:history="1">
        <w:r>
          <w:rPr>
            <w:rFonts w:ascii="仿宋" w:eastAsia="仿宋" w:hAnsi="仿宋" w:cs="仿宋" w:hint="eastAsia"/>
            <w:lang w:eastAsia="zh-CN"/>
          </w:rPr>
          <w:t>(一)、安全生产管理</w:t>
        </w:r>
        <w:r>
          <w:tab/>
        </w:r>
        <w:r>
          <w:fldChar w:fldCharType="begin"/>
        </w:r>
        <w:r>
          <w:instrText xml:space="preserve"> PAGEREF _Toc17606 \h </w:instrText>
        </w:r>
        <w:r>
          <w:fldChar w:fldCharType="separate"/>
        </w:r>
        <w:r>
          <w:t>38</w:t>
        </w:r>
        <w:r>
          <w:fldChar w:fldCharType="end"/>
        </w:r>
      </w:hyperlink>
    </w:p>
    <w:p>
      <w:pPr>
        <w:pStyle w:val="TOC2"/>
        <w:tabs>
          <w:tab w:val="right" w:leader="dot" w:pos="8306"/>
        </w:tabs>
      </w:pPr>
      <w:hyperlink w:anchor="_Toc31693" w:history="1">
        <w:r>
          <w:rPr>
            <w:rFonts w:ascii="仿宋" w:eastAsia="仿宋" w:hAnsi="仿宋" w:cs="仿宋" w:hint="eastAsia"/>
            <w:lang w:eastAsia="zh-CN"/>
          </w:rPr>
          <w:t>(二)、应急预案与响应</w:t>
        </w:r>
        <w:r>
          <w:tab/>
        </w:r>
        <w:r>
          <w:fldChar w:fldCharType="begin"/>
        </w:r>
        <w:r>
          <w:instrText xml:space="preserve"> PAGEREF _Toc31693 \h </w:instrText>
        </w:r>
        <w:r>
          <w:fldChar w:fldCharType="separate"/>
        </w:r>
        <w:r>
          <w:t>39</w:t>
        </w:r>
        <w:r>
          <w:fldChar w:fldCharType="end"/>
        </w:r>
      </w:hyperlink>
    </w:p>
    <w:p>
      <w:pPr>
        <w:pStyle w:val="TOC1"/>
        <w:tabs>
          <w:tab w:val="right" w:leader="dot" w:pos="8306"/>
        </w:tabs>
      </w:pPr>
      <w:hyperlink w:anchor="_Toc21680" w:history="1">
        <w:r>
          <w:rPr>
            <w:rFonts w:ascii="仿宋" w:eastAsia="仿宋" w:hAnsi="仿宋" w:cs="仿宋" w:hint="eastAsia"/>
            <w:lang w:eastAsia="zh-CN"/>
          </w:rPr>
          <w:t>十、项目变更管理</w:t>
        </w:r>
        <w:r>
          <w:tab/>
        </w:r>
        <w:r>
          <w:fldChar w:fldCharType="begin"/>
        </w:r>
        <w:r>
          <w:instrText xml:space="preserve"> PAGEREF _Toc21680 \h </w:instrText>
        </w:r>
        <w:r>
          <w:fldChar w:fldCharType="separate"/>
        </w:r>
        <w:r>
          <w:t>41</w:t>
        </w:r>
        <w:r>
          <w:fldChar w:fldCharType="end"/>
        </w:r>
      </w:hyperlink>
    </w:p>
    <w:p>
      <w:pPr>
        <w:pStyle w:val="TOC2"/>
        <w:tabs>
          <w:tab w:val="right" w:leader="dot" w:pos="8306"/>
        </w:tabs>
      </w:pPr>
      <w:hyperlink w:anchor="_Toc23694" w:history="1">
        <w:r>
          <w:rPr>
            <w:rFonts w:ascii="仿宋" w:eastAsia="仿宋" w:hAnsi="仿宋" w:cs="仿宋" w:hint="eastAsia"/>
            <w:lang w:eastAsia="zh-CN"/>
          </w:rPr>
          <w:t>(一)、变更控制流程</w:t>
        </w:r>
        <w:r>
          <w:tab/>
        </w:r>
        <w:r>
          <w:fldChar w:fldCharType="begin"/>
        </w:r>
        <w:r>
          <w:instrText xml:space="preserve"> PAGEREF _Toc23694 \h </w:instrText>
        </w:r>
        <w:r>
          <w:fldChar w:fldCharType="separate"/>
        </w:r>
        <w:r>
          <w:t>41</w:t>
        </w:r>
        <w:r>
          <w:fldChar w:fldCharType="end"/>
        </w:r>
      </w:hyperlink>
    </w:p>
    <w:p>
      <w:pPr>
        <w:pStyle w:val="TOC2"/>
        <w:tabs>
          <w:tab w:val="right" w:leader="dot" w:pos="8306"/>
        </w:tabs>
      </w:pPr>
      <w:hyperlink w:anchor="_Toc10257" w:history="1">
        <w:r>
          <w:rPr>
            <w:rFonts w:ascii="仿宋" w:eastAsia="仿宋" w:hAnsi="仿宋" w:cs="仿宋" w:hint="eastAsia"/>
            <w:lang w:eastAsia="zh-CN"/>
          </w:rPr>
          <w:t>(二)、影响评估与处理</w:t>
        </w:r>
        <w:r>
          <w:tab/>
        </w:r>
        <w:r>
          <w:fldChar w:fldCharType="begin"/>
        </w:r>
        <w:r>
          <w:instrText xml:space="preserve"> PAGEREF _Toc10257 \h </w:instrText>
        </w:r>
        <w:r>
          <w:fldChar w:fldCharType="separate"/>
        </w:r>
        <w:r>
          <w:t>42</w:t>
        </w:r>
        <w:r>
          <w:fldChar w:fldCharType="end"/>
        </w:r>
      </w:hyperlink>
    </w:p>
    <w:p>
      <w:pPr>
        <w:pStyle w:val="TOC2"/>
        <w:tabs>
          <w:tab w:val="right" w:leader="dot" w:pos="8306"/>
        </w:tabs>
      </w:pPr>
      <w:hyperlink w:anchor="_Toc3109" w:history="1">
        <w:r>
          <w:rPr>
            <w:rFonts w:ascii="仿宋" w:eastAsia="仿宋" w:hAnsi="仿宋" w:cs="仿宋" w:hint="eastAsia"/>
            <w:lang w:eastAsia="zh-CN"/>
          </w:rPr>
          <w:t>(三)、变更记录与追踪</w:t>
        </w:r>
        <w:r>
          <w:tab/>
        </w:r>
        <w:r>
          <w:fldChar w:fldCharType="begin"/>
        </w:r>
        <w:r>
          <w:instrText xml:space="preserve"> PAGEREF _Toc3109 \h </w:instrText>
        </w:r>
        <w:r>
          <w:fldChar w:fldCharType="separate"/>
        </w:r>
        <w:r>
          <w:t>43</w:t>
        </w:r>
        <w:r>
          <w:fldChar w:fldCharType="end"/>
        </w:r>
      </w:hyperlink>
    </w:p>
    <w:p>
      <w:pPr>
        <w:pStyle w:val="TOC2"/>
        <w:tabs>
          <w:tab w:val="right" w:leader="dot" w:pos="8306"/>
        </w:tabs>
      </w:pPr>
      <w:hyperlink w:anchor="_Toc31807" w:history="1">
        <w:r>
          <w:rPr>
            <w:rFonts w:ascii="仿宋" w:eastAsia="仿宋" w:hAnsi="仿宋" w:cs="仿宋" w:hint="eastAsia"/>
            <w:lang w:eastAsia="zh-CN"/>
          </w:rPr>
          <w:t>(四)、变更管理策略</w:t>
        </w:r>
        <w:r>
          <w:tab/>
        </w:r>
        <w:r>
          <w:fldChar w:fldCharType="begin"/>
        </w:r>
        <w:r>
          <w:instrText xml:space="preserve"> PAGEREF _Toc31807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16" w:history="1">
        <w:r>
          <w:rPr>
            <w:rFonts w:ascii="仿宋" w:eastAsia="仿宋" w:hAnsi="仿宋" w:cs="仿宋" w:hint="eastAsia"/>
            <w:lang w:eastAsia="zh-CN"/>
          </w:rPr>
          <w:t>十一、项目质量与标准</w:t>
        </w:r>
        <w:r>
          <w:tab/>
        </w:r>
        <w:r>
          <w:fldChar w:fldCharType="begin"/>
        </w:r>
        <w:r>
          <w:instrText xml:space="preserve"> PAGEREF _Toc18016 \h </w:instrText>
        </w:r>
        <w:r>
          <w:fldChar w:fldCharType="separate"/>
        </w:r>
        <w:r>
          <w:t>47</w:t>
        </w:r>
        <w:r>
          <w:fldChar w:fldCharType="end"/>
        </w:r>
      </w:hyperlink>
    </w:p>
    <w:p>
      <w:pPr>
        <w:pStyle w:val="TOC2"/>
        <w:tabs>
          <w:tab w:val="right" w:leader="dot" w:pos="8306"/>
        </w:tabs>
      </w:pPr>
      <w:hyperlink w:anchor="_Toc2652" w:history="1">
        <w:r>
          <w:rPr>
            <w:rFonts w:ascii="仿宋" w:eastAsia="仿宋" w:hAnsi="仿宋" w:cs="仿宋" w:hint="eastAsia"/>
            <w:lang w:eastAsia="zh-CN"/>
          </w:rPr>
          <w:t>(一)、质量保障体系</w:t>
        </w:r>
        <w:r>
          <w:tab/>
        </w:r>
        <w:r>
          <w:fldChar w:fldCharType="begin"/>
        </w:r>
        <w:r>
          <w:instrText xml:space="preserve"> PAGEREF _Toc2652 \h </w:instrText>
        </w:r>
        <w:r>
          <w:fldChar w:fldCharType="separate"/>
        </w:r>
        <w:r>
          <w:t>47</w:t>
        </w:r>
        <w:r>
          <w:fldChar w:fldCharType="end"/>
        </w:r>
      </w:hyperlink>
    </w:p>
    <w:p>
      <w:pPr>
        <w:pStyle w:val="TOC2"/>
        <w:tabs>
          <w:tab w:val="right" w:leader="dot" w:pos="8306"/>
        </w:tabs>
      </w:pPr>
      <w:hyperlink w:anchor="_Toc16958" w:history="1">
        <w:r>
          <w:rPr>
            <w:rFonts w:ascii="仿宋" w:eastAsia="仿宋" w:hAnsi="仿宋" w:cs="仿宋" w:hint="eastAsia"/>
            <w:lang w:eastAsia="zh-CN"/>
          </w:rPr>
          <w:t>(二)、标准化作业流程</w:t>
        </w:r>
        <w:r>
          <w:tab/>
        </w:r>
        <w:r>
          <w:fldChar w:fldCharType="begin"/>
        </w:r>
        <w:r>
          <w:instrText xml:space="preserve"> PAGEREF _Toc16958 \h </w:instrText>
        </w:r>
        <w:r>
          <w:fldChar w:fldCharType="separate"/>
        </w:r>
        <w:r>
          <w:t>48</w:t>
        </w:r>
        <w:r>
          <w:fldChar w:fldCharType="end"/>
        </w:r>
      </w:hyperlink>
    </w:p>
    <w:p>
      <w:pPr>
        <w:pStyle w:val="TOC2"/>
        <w:tabs>
          <w:tab w:val="right" w:leader="dot" w:pos="8306"/>
        </w:tabs>
      </w:pPr>
      <w:hyperlink w:anchor="_Toc3654" w:history="1">
        <w:r>
          <w:rPr>
            <w:rFonts w:ascii="仿宋" w:eastAsia="仿宋" w:hAnsi="仿宋" w:cs="仿宋" w:hint="eastAsia"/>
            <w:lang w:eastAsia="zh-CN"/>
          </w:rPr>
          <w:t>(三)、质量监控与评估</w:t>
        </w:r>
        <w:r>
          <w:tab/>
        </w:r>
        <w:r>
          <w:fldChar w:fldCharType="begin"/>
        </w:r>
        <w:r>
          <w:instrText xml:space="preserve"> PAGEREF _Toc3654 \h </w:instrText>
        </w:r>
        <w:r>
          <w:fldChar w:fldCharType="separate"/>
        </w:r>
        <w:r>
          <w:t>50</w:t>
        </w:r>
        <w:r>
          <w:fldChar w:fldCharType="end"/>
        </w:r>
      </w:hyperlink>
    </w:p>
    <w:p>
      <w:pPr>
        <w:pStyle w:val="TOC2"/>
        <w:tabs>
          <w:tab w:val="right" w:leader="dot" w:pos="8306"/>
        </w:tabs>
      </w:pPr>
      <w:hyperlink w:anchor="_Toc4501" w:history="1">
        <w:r>
          <w:rPr>
            <w:rFonts w:ascii="仿宋" w:eastAsia="仿宋" w:hAnsi="仿宋" w:cs="仿宋" w:hint="eastAsia"/>
            <w:lang w:eastAsia="zh-CN"/>
          </w:rPr>
          <w:t>(四)、质量改进计划</w:t>
        </w:r>
        <w:r>
          <w:tab/>
        </w:r>
        <w:r>
          <w:fldChar w:fldCharType="begin"/>
        </w:r>
        <w:r>
          <w:instrText xml:space="preserve"> PAGEREF _Toc4501 \h </w:instrText>
        </w:r>
        <w:r>
          <w:fldChar w:fldCharType="separate"/>
        </w:r>
        <w:r>
          <w:t>51</w:t>
        </w:r>
        <w:r>
          <w:fldChar w:fldCharType="end"/>
        </w:r>
      </w:hyperlink>
    </w:p>
    <w:p>
      <w:pPr>
        <w:pStyle w:val="TOC1"/>
        <w:tabs>
          <w:tab w:val="right" w:leader="dot" w:pos="8306"/>
        </w:tabs>
      </w:pPr>
      <w:hyperlink w:anchor="_Toc18981" w:history="1">
        <w:r>
          <w:rPr>
            <w:rFonts w:ascii="仿宋" w:eastAsia="仿宋" w:hAnsi="仿宋" w:cs="仿宋" w:hint="eastAsia"/>
            <w:lang w:eastAsia="zh-CN"/>
          </w:rPr>
          <w:t>十二、土地利用与规划方案</w:t>
        </w:r>
        <w:r>
          <w:tab/>
        </w:r>
        <w:r>
          <w:fldChar w:fldCharType="begin"/>
        </w:r>
        <w:r>
          <w:instrText xml:space="preserve"> PAGEREF _Toc18981 \h </w:instrText>
        </w:r>
        <w:r>
          <w:fldChar w:fldCharType="separate"/>
        </w:r>
        <w:r>
          <w:t>52</w:t>
        </w:r>
        <w:r>
          <w:fldChar w:fldCharType="end"/>
        </w:r>
      </w:hyperlink>
    </w:p>
    <w:p>
      <w:pPr>
        <w:pStyle w:val="TOC2"/>
        <w:tabs>
          <w:tab w:val="right" w:leader="dot" w:pos="8306"/>
        </w:tabs>
      </w:pPr>
      <w:hyperlink w:anchor="_Toc12013" w:history="1">
        <w:r>
          <w:rPr>
            <w:rFonts w:ascii="仿宋" w:eastAsia="仿宋" w:hAnsi="仿宋" w:cs="仿宋" w:hint="eastAsia"/>
            <w:lang w:eastAsia="zh-CN"/>
          </w:rPr>
          <w:t>(一)、项目用地情况分析</w:t>
        </w:r>
        <w:r>
          <w:tab/>
        </w:r>
        <w:r>
          <w:fldChar w:fldCharType="begin"/>
        </w:r>
        <w:r>
          <w:instrText xml:space="preserve"> PAGEREF _Toc12013 \h </w:instrText>
        </w:r>
        <w:r>
          <w:fldChar w:fldCharType="separate"/>
        </w:r>
        <w:r>
          <w:t>52</w:t>
        </w:r>
        <w:r>
          <w:fldChar w:fldCharType="end"/>
        </w:r>
      </w:hyperlink>
    </w:p>
    <w:p>
      <w:pPr>
        <w:pStyle w:val="TOC2"/>
        <w:tabs>
          <w:tab w:val="right" w:leader="dot" w:pos="8306"/>
        </w:tabs>
      </w:pPr>
      <w:hyperlink w:anchor="_Toc4954" w:history="1">
        <w:r>
          <w:rPr>
            <w:rFonts w:ascii="仿宋" w:eastAsia="仿宋" w:hAnsi="仿宋" w:cs="仿宋" w:hint="eastAsia"/>
            <w:lang w:eastAsia="zh-CN"/>
          </w:rPr>
          <w:t>(二)、土地利用规划方案</w:t>
        </w:r>
        <w:r>
          <w:tab/>
        </w:r>
        <w:r>
          <w:fldChar w:fldCharType="begin"/>
        </w:r>
        <w:r>
          <w:instrText xml:space="preserve"> PAGEREF _Toc4954 \h </w:instrText>
        </w:r>
        <w:r>
          <w:fldChar w:fldCharType="separate"/>
        </w:r>
        <w:r>
          <w:t>53</w:t>
        </w:r>
        <w:r>
          <w:fldChar w:fldCharType="end"/>
        </w:r>
      </w:hyperlink>
    </w:p>
    <w:p>
      <w:pPr>
        <w:pStyle w:val="TOC1"/>
        <w:tabs>
          <w:tab w:val="right" w:leader="dot" w:pos="8306"/>
        </w:tabs>
      </w:pPr>
      <w:hyperlink w:anchor="_Toc13115" w:history="1">
        <w:r>
          <w:rPr>
            <w:rFonts w:ascii="仿宋" w:eastAsia="仿宋" w:hAnsi="仿宋" w:cs="仿宋" w:hint="eastAsia"/>
            <w:lang w:eastAsia="zh-CN"/>
          </w:rPr>
          <w:t>十三、法律法规与政策遵循</w:t>
        </w:r>
        <w:r>
          <w:tab/>
        </w:r>
        <w:r>
          <w:fldChar w:fldCharType="begin"/>
        </w:r>
        <w:r>
          <w:instrText xml:space="preserve"> PAGEREF _Toc13115 \h </w:instrText>
        </w:r>
        <w:r>
          <w:fldChar w:fldCharType="separate"/>
        </w:r>
        <w:r>
          <w:t>54</w:t>
        </w:r>
        <w:r>
          <w:fldChar w:fldCharType="end"/>
        </w:r>
      </w:hyperlink>
    </w:p>
    <w:p>
      <w:pPr>
        <w:pStyle w:val="TOC2"/>
        <w:tabs>
          <w:tab w:val="right" w:leader="dot" w:pos="8306"/>
        </w:tabs>
      </w:pPr>
      <w:hyperlink w:anchor="_Toc7119" w:history="1">
        <w:r>
          <w:rPr>
            <w:rFonts w:ascii="仿宋" w:eastAsia="仿宋" w:hAnsi="仿宋" w:cs="仿宋" w:hint="eastAsia"/>
            <w:lang w:eastAsia="zh-CN"/>
          </w:rPr>
          <w:t>(一)、法律法规遵守</w:t>
        </w:r>
        <w:r>
          <w:tab/>
        </w:r>
        <w:r>
          <w:fldChar w:fldCharType="begin"/>
        </w:r>
        <w:r>
          <w:instrText xml:space="preserve"> PAGEREF _Toc7119 \h </w:instrText>
        </w:r>
        <w:r>
          <w:fldChar w:fldCharType="separate"/>
        </w:r>
        <w:r>
          <w:t>54</w:t>
        </w:r>
        <w:r>
          <w:fldChar w:fldCharType="end"/>
        </w:r>
      </w:hyperlink>
    </w:p>
    <w:p>
      <w:pPr>
        <w:pStyle w:val="TOC2"/>
        <w:tabs>
          <w:tab w:val="right" w:leader="dot" w:pos="8306"/>
        </w:tabs>
      </w:pPr>
      <w:hyperlink w:anchor="_Toc14941" w:history="1">
        <w:r>
          <w:rPr>
            <w:rFonts w:ascii="仿宋" w:eastAsia="仿宋" w:hAnsi="仿宋" w:cs="仿宋" w:hint="eastAsia"/>
            <w:lang w:eastAsia="zh-CN"/>
          </w:rPr>
          <w:t>(二)、政策导向与利用</w:t>
        </w:r>
        <w:r>
          <w:tab/>
        </w:r>
        <w:r>
          <w:fldChar w:fldCharType="begin"/>
        </w:r>
        <w:r>
          <w:instrText xml:space="preserve"> PAGEREF _Toc14941 \h </w:instrText>
        </w:r>
        <w:r>
          <w:fldChar w:fldCharType="separate"/>
        </w:r>
        <w:r>
          <w:t>55</w:t>
        </w:r>
        <w:r>
          <w:fldChar w:fldCharType="end"/>
        </w:r>
      </w:hyperlink>
    </w:p>
    <w:p>
      <w:pPr>
        <w:pStyle w:val="TOC1"/>
        <w:tabs>
          <w:tab w:val="right" w:leader="dot" w:pos="8306"/>
        </w:tabs>
      </w:pPr>
      <w:hyperlink w:anchor="_Toc772" w:history="1">
        <w:r>
          <w:rPr>
            <w:rFonts w:ascii="仿宋" w:eastAsia="仿宋" w:hAnsi="仿宋" w:cs="仿宋" w:hint="eastAsia"/>
            <w:lang w:eastAsia="zh-CN"/>
          </w:rPr>
          <w:t>十四、设施与设备管理</w:t>
        </w:r>
        <w:r>
          <w:tab/>
        </w:r>
        <w:r>
          <w:fldChar w:fldCharType="begin"/>
        </w:r>
        <w:r>
          <w:instrText xml:space="preserve"> PAGEREF _Toc772 \h </w:instrText>
        </w:r>
        <w:r>
          <w:fldChar w:fldCharType="separate"/>
        </w:r>
        <w:r>
          <w:t>56</w:t>
        </w:r>
        <w:r>
          <w:fldChar w:fldCharType="end"/>
        </w:r>
      </w:hyperlink>
    </w:p>
    <w:p>
      <w:pPr>
        <w:pStyle w:val="TOC2"/>
        <w:tabs>
          <w:tab w:val="right" w:leader="dot" w:pos="8306"/>
        </w:tabs>
      </w:pPr>
      <w:hyperlink w:anchor="_Toc29830" w:history="1">
        <w:r>
          <w:rPr>
            <w:rFonts w:ascii="仿宋" w:eastAsia="仿宋" w:hAnsi="仿宋" w:cs="仿宋" w:hint="eastAsia"/>
            <w:lang w:eastAsia="zh-CN"/>
          </w:rPr>
          <w:t>(一)、设施规划与配置</w:t>
        </w:r>
        <w:r>
          <w:tab/>
        </w:r>
        <w:r>
          <w:fldChar w:fldCharType="begin"/>
        </w:r>
        <w:r>
          <w:instrText xml:space="preserve"> PAGEREF _Toc29830 \h </w:instrText>
        </w:r>
        <w:r>
          <w:fldChar w:fldCharType="separate"/>
        </w:r>
        <w:r>
          <w:t>56</w:t>
        </w:r>
        <w:r>
          <w:fldChar w:fldCharType="end"/>
        </w:r>
      </w:hyperlink>
    </w:p>
    <w:p>
      <w:pPr>
        <w:pStyle w:val="TOC2"/>
        <w:tabs>
          <w:tab w:val="right" w:leader="dot" w:pos="8306"/>
        </w:tabs>
      </w:pPr>
      <w:hyperlink w:anchor="_Toc21583" w:history="1">
        <w:r>
          <w:rPr>
            <w:rFonts w:ascii="仿宋" w:eastAsia="仿宋" w:hAnsi="仿宋" w:cs="仿宋" w:hint="eastAsia"/>
            <w:lang w:eastAsia="zh-CN"/>
          </w:rPr>
          <w:t>(二)、设备采购与维护管理</w:t>
        </w:r>
        <w:r>
          <w:tab/>
        </w:r>
        <w:r>
          <w:fldChar w:fldCharType="begin"/>
        </w:r>
        <w:r>
          <w:instrText xml:space="preserve"> PAGEREF _Toc21583 \h </w:instrText>
        </w:r>
        <w:r>
          <w:fldChar w:fldCharType="separate"/>
        </w:r>
        <w:r>
          <w:t>57</w:t>
        </w:r>
        <w:r>
          <w:fldChar w:fldCharType="end"/>
        </w:r>
      </w:hyperlink>
    </w:p>
    <w:p>
      <w:pPr>
        <w:pStyle w:val="TOC2"/>
        <w:tabs>
          <w:tab w:val="right" w:leader="dot" w:pos="8306"/>
        </w:tabs>
      </w:pPr>
      <w:hyperlink w:anchor="_Toc5114" w:history="1">
        <w:r>
          <w:rPr>
            <w:rFonts w:ascii="仿宋" w:eastAsia="仿宋" w:hAnsi="仿宋" w:cs="仿宋" w:hint="eastAsia"/>
            <w:lang w:eastAsia="zh-CN"/>
          </w:rPr>
          <w:t>(三)、设施设备升级策略</w:t>
        </w:r>
        <w:r>
          <w:tab/>
        </w:r>
        <w:r>
          <w:fldChar w:fldCharType="begin"/>
        </w:r>
        <w:r>
          <w:instrText xml:space="preserve"> PAGEREF _Toc5114 \h </w:instrText>
        </w:r>
        <w:r>
          <w:fldChar w:fldCharType="separate"/>
        </w:r>
        <w:r>
          <w:t>57</w:t>
        </w:r>
        <w:r>
          <w:fldChar w:fldCharType="end"/>
        </w:r>
      </w:hyperlink>
    </w:p>
    <w:p>
      <w:pPr>
        <w:pStyle w:val="TOC1"/>
        <w:tabs>
          <w:tab w:val="right" w:leader="dot" w:pos="8306"/>
        </w:tabs>
      </w:pPr>
      <w:hyperlink w:anchor="_Toc1047" w:history="1">
        <w:r>
          <w:rPr>
            <w:rFonts w:ascii="仿宋" w:eastAsia="仿宋" w:hAnsi="仿宋" w:cs="仿宋" w:hint="eastAsia"/>
            <w:lang w:eastAsia="zh-CN"/>
          </w:rPr>
          <w:t>十五、知识产权管理与保护</w:t>
        </w:r>
        <w:r>
          <w:tab/>
        </w:r>
        <w:r>
          <w:fldChar w:fldCharType="begin"/>
        </w:r>
        <w:r>
          <w:instrText xml:space="preserve"> PAGEREF _Toc1047 \h </w:instrText>
        </w:r>
        <w:r>
          <w:fldChar w:fldCharType="separate"/>
        </w:r>
        <w:r>
          <w:t>58</w:t>
        </w:r>
        <w:r>
          <w:fldChar w:fldCharType="end"/>
        </w:r>
      </w:hyperlink>
    </w:p>
    <w:p>
      <w:pPr>
        <w:pStyle w:val="TOC2"/>
        <w:tabs>
          <w:tab w:val="right" w:leader="dot" w:pos="8306"/>
        </w:tabs>
      </w:pPr>
      <w:hyperlink w:anchor="_Toc464" w:history="1">
        <w:r>
          <w:rPr>
            <w:rFonts w:ascii="仿宋" w:eastAsia="仿宋" w:hAnsi="仿宋" w:cs="仿宋" w:hint="eastAsia"/>
            <w:lang w:eastAsia="zh-CN"/>
          </w:rPr>
          <w:t>(一)、知识产权管理体系建设</w:t>
        </w:r>
        <w:r>
          <w:tab/>
        </w:r>
        <w:r>
          <w:fldChar w:fldCharType="begin"/>
        </w:r>
        <w:r>
          <w:instrText xml:space="preserve"> PAGEREF _Toc464 \h </w:instrText>
        </w:r>
        <w:r>
          <w:fldChar w:fldCharType="separate"/>
        </w:r>
        <w:r>
          <w:t>58</w:t>
        </w:r>
        <w:r>
          <w:fldChar w:fldCharType="end"/>
        </w:r>
      </w:hyperlink>
    </w:p>
    <w:p>
      <w:pPr>
        <w:pStyle w:val="TOC2"/>
        <w:tabs>
          <w:tab w:val="right" w:leader="dot" w:pos="8306"/>
        </w:tabs>
      </w:pPr>
      <w:hyperlink w:anchor="_Toc19495" w:history="1">
        <w:r>
          <w:rPr>
            <w:rFonts w:ascii="仿宋" w:eastAsia="仿宋" w:hAnsi="仿宋" w:cs="仿宋" w:hint="eastAsia"/>
            <w:lang w:eastAsia="zh-CN"/>
          </w:rPr>
          <w:t>(二)、知识产权保护措施</w:t>
        </w:r>
        <w:r>
          <w:tab/>
        </w:r>
        <w:r>
          <w:fldChar w:fldCharType="begin"/>
        </w:r>
        <w:r>
          <w:instrText xml:space="preserve"> PAGEREF _Toc19495 \h </w:instrText>
        </w:r>
        <w:r>
          <w:fldChar w:fldCharType="separate"/>
        </w:r>
        <w:r>
          <w:t>59</w:t>
        </w:r>
        <w:r>
          <w:fldChar w:fldCharType="end"/>
        </w:r>
      </w:hyperlink>
    </w:p>
    <w:p>
      <w:pPr>
        <w:pStyle w:val="TOC1"/>
        <w:tabs>
          <w:tab w:val="right" w:leader="dot" w:pos="8306"/>
        </w:tabs>
      </w:pPr>
      <w:hyperlink w:anchor="_Toc22926" w:history="1">
        <w:r>
          <w:rPr>
            <w:rFonts w:ascii="仿宋" w:eastAsia="仿宋" w:hAnsi="仿宋" w:cs="仿宋" w:hint="eastAsia"/>
            <w:lang w:eastAsia="zh-CN"/>
          </w:rPr>
          <w:t>十六、企业合规与伦理</w:t>
        </w:r>
        <w:r>
          <w:tab/>
        </w:r>
        <w:r>
          <w:fldChar w:fldCharType="begin"/>
        </w:r>
        <w:r>
          <w:instrText xml:space="preserve"> PAGEREF _Toc22926 \h </w:instrText>
        </w:r>
        <w:r>
          <w:fldChar w:fldCharType="separate"/>
        </w:r>
        <w:r>
          <w:t>61</w:t>
        </w:r>
        <w:r>
          <w:fldChar w:fldCharType="end"/>
        </w:r>
      </w:hyperlink>
    </w:p>
    <w:p>
      <w:pPr>
        <w:pStyle w:val="TOC2"/>
        <w:tabs>
          <w:tab w:val="right" w:leader="dot" w:pos="8306"/>
        </w:tabs>
      </w:pPr>
      <w:hyperlink w:anchor="_Toc1857" w:history="1">
        <w:r>
          <w:rPr>
            <w:rFonts w:ascii="仿宋" w:eastAsia="仿宋" w:hAnsi="仿宋" w:cs="仿宋" w:hint="eastAsia"/>
            <w:lang w:eastAsia="zh-CN"/>
          </w:rPr>
          <w:t>(一)、合规政策与程序</w:t>
        </w:r>
        <w:r>
          <w:tab/>
        </w:r>
        <w:r>
          <w:fldChar w:fldCharType="begin"/>
        </w:r>
        <w:r>
          <w:instrText xml:space="preserve"> PAGEREF _Toc1857 \h </w:instrText>
        </w:r>
        <w:r>
          <w:fldChar w:fldCharType="separate"/>
        </w:r>
        <w:r>
          <w:t>61</w:t>
        </w:r>
        <w:r>
          <w:fldChar w:fldCharType="end"/>
        </w:r>
      </w:hyperlink>
    </w:p>
    <w:p>
      <w:pPr>
        <w:pStyle w:val="TOC2"/>
        <w:tabs>
          <w:tab w:val="right" w:leader="dot" w:pos="8306"/>
        </w:tabs>
      </w:pPr>
      <w:hyperlink w:anchor="_Toc27358" w:history="1">
        <w:r>
          <w:rPr>
            <w:rFonts w:ascii="仿宋" w:eastAsia="仿宋" w:hAnsi="仿宋" w:cs="仿宋" w:hint="eastAsia"/>
            <w:lang w:eastAsia="zh-CN"/>
          </w:rPr>
          <w:t>(二)、伦理规范与培训</w:t>
        </w:r>
        <w:r>
          <w:tab/>
        </w:r>
        <w:r>
          <w:fldChar w:fldCharType="begin"/>
        </w:r>
        <w:r>
          <w:instrText xml:space="preserve"> PAGEREF _Toc27358 \h </w:instrText>
        </w:r>
        <w:r>
          <w:fldChar w:fldCharType="separate"/>
        </w:r>
        <w:r>
          <w:t>62</w:t>
        </w:r>
        <w:r>
          <w:fldChar w:fldCharType="end"/>
        </w:r>
      </w:hyperlink>
    </w:p>
    <w:p>
      <w:pPr>
        <w:pStyle w:val="TOC2"/>
        <w:tabs>
          <w:tab w:val="right" w:leader="dot" w:pos="8306"/>
        </w:tabs>
      </w:pPr>
      <w:hyperlink w:anchor="_Toc28312" w:history="1">
        <w:r>
          <w:rPr>
            <w:rFonts w:ascii="仿宋" w:eastAsia="仿宋" w:hAnsi="仿宋" w:cs="仿宋" w:hint="eastAsia"/>
            <w:lang w:eastAsia="zh-CN"/>
          </w:rPr>
          <w:t>(三)、合规风险评估</w:t>
        </w:r>
        <w:r>
          <w:tab/>
        </w:r>
        <w:r>
          <w:fldChar w:fldCharType="begin"/>
        </w:r>
        <w:r>
          <w:instrText xml:space="preserve"> PAGEREF _Toc28312 \h </w:instrText>
        </w:r>
        <w:r>
          <w:fldChar w:fldCharType="separate"/>
        </w:r>
        <w:r>
          <w:t>63</w:t>
        </w:r>
        <w:r>
          <w:fldChar w:fldCharType="end"/>
        </w:r>
      </w:hyperlink>
    </w:p>
    <w:p>
      <w:pPr>
        <w:pStyle w:val="TOC2"/>
        <w:tabs>
          <w:tab w:val="right" w:leader="dot" w:pos="8306"/>
        </w:tabs>
      </w:pPr>
      <w:hyperlink w:anchor="_Toc14762" w:history="1">
        <w:r>
          <w:rPr>
            <w:rFonts w:ascii="仿宋" w:eastAsia="仿宋" w:hAnsi="仿宋" w:cs="仿宋" w:hint="eastAsia"/>
            <w:lang w:eastAsia="zh-CN"/>
          </w:rPr>
          <w:t>(四)、合规监督与执行</w:t>
        </w:r>
        <w:r>
          <w:tab/>
        </w:r>
        <w:r>
          <w:fldChar w:fldCharType="begin"/>
        </w:r>
        <w:r>
          <w:instrText xml:space="preserve"> PAGEREF _Toc14762 \h </w:instrText>
        </w:r>
        <w:r>
          <w:fldChar w:fldCharType="separate"/>
        </w:r>
        <w:r>
          <w:t>64</w:t>
        </w:r>
        <w:r>
          <w:fldChar w:fldCharType="end"/>
        </w:r>
      </w:hyperlink>
    </w:p>
    <w:p>
      <w:pPr>
        <w:pStyle w:val="TOC1"/>
        <w:tabs>
          <w:tab w:val="right" w:leader="dot" w:pos="8306"/>
        </w:tabs>
      </w:pPr>
      <w:hyperlink w:anchor="_Toc28641" w:history="1">
        <w:r>
          <w:rPr>
            <w:rFonts w:ascii="仿宋" w:eastAsia="仿宋" w:hAnsi="仿宋" w:cs="仿宋" w:hint="eastAsia"/>
            <w:lang w:eastAsia="zh-CN"/>
          </w:rPr>
          <w:t>十七、项目施工方案</w:t>
        </w:r>
        <w:r>
          <w:tab/>
        </w:r>
        <w:r>
          <w:fldChar w:fldCharType="begin"/>
        </w:r>
        <w:r>
          <w:instrText xml:space="preserve"> PAGEREF _Toc28641 \h </w:instrText>
        </w:r>
        <w:r>
          <w:fldChar w:fldCharType="separate"/>
        </w:r>
        <w:r>
          <w:t>65</w:t>
        </w:r>
        <w:r>
          <w:fldChar w:fldCharType="end"/>
        </w:r>
      </w:hyperlink>
    </w:p>
    <w:p>
      <w:pPr>
        <w:pStyle w:val="TOC2"/>
        <w:tabs>
          <w:tab w:val="right" w:leader="dot" w:pos="8306"/>
        </w:tabs>
      </w:pPr>
      <w:hyperlink w:anchor="_Toc30821" w:history="1">
        <w:r>
          <w:rPr>
            <w:rFonts w:ascii="仿宋" w:eastAsia="仿宋" w:hAnsi="仿宋" w:cs="仿宋" w:hint="eastAsia"/>
            <w:lang w:eastAsia="zh-CN"/>
          </w:rPr>
          <w:t>(一)、施工组织设计</w:t>
        </w:r>
        <w:r>
          <w:tab/>
        </w:r>
        <w:r>
          <w:fldChar w:fldCharType="begin"/>
        </w:r>
        <w:r>
          <w:instrText xml:space="preserve"> PAGEREF _Toc30821 \h </w:instrText>
        </w:r>
        <w:r>
          <w:fldChar w:fldCharType="separate"/>
        </w:r>
        <w:r>
          <w:t>65</w:t>
        </w:r>
        <w:r>
          <w:fldChar w:fldCharType="end"/>
        </w:r>
      </w:hyperlink>
    </w:p>
    <w:p>
      <w:pPr>
        <w:pStyle w:val="TOC2"/>
        <w:tabs>
          <w:tab w:val="right" w:leader="dot" w:pos="8306"/>
        </w:tabs>
      </w:pPr>
      <w:hyperlink w:anchor="_Toc18707" w:history="1">
        <w:r>
          <w:rPr>
            <w:rFonts w:ascii="仿宋" w:eastAsia="仿宋" w:hAnsi="仿宋" w:cs="仿宋" w:hint="eastAsia"/>
            <w:lang w:eastAsia="zh-CN"/>
          </w:rPr>
          <w:t>(二)、施工工艺与技术路线</w:t>
        </w:r>
        <w:r>
          <w:tab/>
        </w:r>
        <w:r>
          <w:fldChar w:fldCharType="begin"/>
        </w:r>
        <w:r>
          <w:instrText xml:space="preserve"> PAGEREF _Toc18707 \h </w:instrText>
        </w:r>
        <w:r>
          <w:fldChar w:fldCharType="separate"/>
        </w:r>
        <w:r>
          <w:t>66</w:t>
        </w:r>
        <w:r>
          <w:fldChar w:fldCharType="end"/>
        </w:r>
      </w:hyperlink>
    </w:p>
    <w:p>
      <w:pPr>
        <w:pStyle w:val="TOC2"/>
        <w:tabs>
          <w:tab w:val="right" w:leader="dot" w:pos="8306"/>
        </w:tabs>
      </w:pPr>
      <w:hyperlink w:anchor="_Toc5448" w:history="1">
        <w:r>
          <w:rPr>
            <w:rFonts w:ascii="仿宋" w:eastAsia="仿宋" w:hAnsi="仿宋" w:cs="仿宋" w:hint="eastAsia"/>
            <w:lang w:eastAsia="zh-CN"/>
          </w:rPr>
          <w:t>(三)、关键节点施工计划</w:t>
        </w:r>
        <w:r>
          <w:tab/>
        </w:r>
        <w:r>
          <w:fldChar w:fldCharType="begin"/>
        </w:r>
        <w:r>
          <w:instrText xml:space="preserve"> PAGEREF _Toc5448 \h </w:instrText>
        </w:r>
        <w:r>
          <w:fldChar w:fldCharType="separate"/>
        </w:r>
        <w:r>
          <w:t>68</w:t>
        </w:r>
        <w:r>
          <w:fldChar w:fldCharType="end"/>
        </w:r>
      </w:hyperlink>
    </w:p>
    <w:p>
      <w:pPr>
        <w:pStyle w:val="TOC2"/>
        <w:tabs>
          <w:tab w:val="right" w:leader="dot" w:pos="8306"/>
        </w:tabs>
      </w:pPr>
      <w:hyperlink w:anchor="_Toc16152" w:history="1">
        <w:r>
          <w:rPr>
            <w:rFonts w:ascii="仿宋" w:eastAsia="仿宋" w:hAnsi="仿宋" w:cs="仿宋" w:hint="eastAsia"/>
            <w:lang w:eastAsia="zh-CN"/>
          </w:rPr>
          <w:t>(四)、施工现场管理</w:t>
        </w:r>
        <w:r>
          <w:tab/>
        </w:r>
        <w:r>
          <w:fldChar w:fldCharType="begin"/>
        </w:r>
        <w:r>
          <w:instrText xml:space="preserve"> PAGEREF _Toc16152 \h </w:instrText>
        </w:r>
        <w:r>
          <w:fldChar w:fldCharType="separate"/>
        </w:r>
        <w:r>
          <w:t>69</w:t>
        </w:r>
        <w:r>
          <w:fldChar w:fldCharType="end"/>
        </w:r>
      </w:hyperlink>
    </w:p>
    <w:p>
      <w:pPr>
        <w:pStyle w:val="TOC1"/>
        <w:tabs>
          <w:tab w:val="right" w:leader="dot" w:pos="8306"/>
        </w:tabs>
      </w:pPr>
      <w:hyperlink w:anchor="_Toc31436" w:history="1">
        <w:r>
          <w:rPr>
            <w:rFonts w:ascii="仿宋" w:eastAsia="仿宋" w:hAnsi="仿宋" w:cs="仿宋" w:hint="eastAsia"/>
            <w:lang w:eastAsia="zh-CN"/>
          </w:rPr>
          <w:t>十八、合作与交流机制建立</w:t>
        </w:r>
        <w:r>
          <w:tab/>
        </w:r>
        <w:r>
          <w:fldChar w:fldCharType="begin"/>
        </w:r>
        <w:r>
          <w:instrText xml:space="preserve"> PAGEREF _Toc31436 \h </w:instrText>
        </w:r>
        <w:r>
          <w:fldChar w:fldCharType="separate"/>
        </w:r>
        <w:r>
          <w:t>71</w:t>
        </w:r>
        <w:r>
          <w:fldChar w:fldCharType="end"/>
        </w:r>
      </w:hyperlink>
    </w:p>
    <w:p>
      <w:pPr>
        <w:pStyle w:val="TOC2"/>
        <w:tabs>
          <w:tab w:val="right" w:leader="dot" w:pos="8306"/>
        </w:tabs>
      </w:pPr>
      <w:hyperlink w:anchor="_Toc12018" w:history="1">
        <w:r>
          <w:rPr>
            <w:rFonts w:ascii="仿宋" w:eastAsia="仿宋" w:hAnsi="仿宋" w:cs="仿宋" w:hint="eastAsia"/>
            <w:lang w:eastAsia="zh-CN"/>
          </w:rPr>
          <w:t>(一)、合作伙伴选择与合作方式</w:t>
        </w:r>
        <w:r>
          <w:tab/>
        </w:r>
        <w:r>
          <w:fldChar w:fldCharType="begin"/>
        </w:r>
        <w:r>
          <w:instrText xml:space="preserve"> PAGEREF _Toc12018 \h </w:instrText>
        </w:r>
        <w:r>
          <w:fldChar w:fldCharType="separate"/>
        </w:r>
        <w:r>
          <w:t>71</w:t>
        </w:r>
        <w:r>
          <w:fldChar w:fldCharType="end"/>
        </w:r>
      </w:hyperlink>
    </w:p>
    <w:p>
      <w:pPr>
        <w:pStyle w:val="TOC2"/>
        <w:tabs>
          <w:tab w:val="right" w:leader="dot" w:pos="8306"/>
        </w:tabs>
      </w:pPr>
      <w:hyperlink w:anchor="_Toc25774" w:history="1">
        <w:r>
          <w:rPr>
            <w:rFonts w:ascii="仿宋" w:eastAsia="仿宋" w:hAnsi="仿宋" w:cs="仿宋" w:hint="eastAsia"/>
            <w:lang w:eastAsia="zh-CN"/>
          </w:rPr>
          <w:t>(二)、交流与合作平台搭建</w:t>
        </w:r>
        <w:r>
          <w:tab/>
        </w:r>
        <w:r>
          <w:fldChar w:fldCharType="begin"/>
        </w:r>
        <w:r>
          <w:instrText xml:space="preserve"> PAGEREF _Toc25774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13"/>
      <w:r>
        <w:rPr>
          <w:rFonts w:ascii="仿宋" w:eastAsia="仿宋" w:hAnsi="仿宋" w:cs="仿宋" w:hint="eastAsia"/>
          <w:sz w:val="28"/>
          <w:lang w:eastAsia="zh-CN"/>
        </w:rPr>
        <w:t>一、消费信贷项目概论</w:t>
      </w:r>
      <w:bookmarkEnd w:id="2"/>
    </w:p>
    <w:p>
      <w:pPr>
        <w:pStyle w:val="Heading2"/>
        <w:rPr>
          <w:rFonts w:ascii="仿宋" w:eastAsia="仿宋" w:hAnsi="仿宋" w:cs="仿宋" w:hint="eastAsia"/>
          <w:lang w:eastAsia="zh-CN"/>
        </w:rPr>
      </w:pPr>
      <w:bookmarkStart w:id="3" w:name="_Toc18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消费信贷项目的申报单位是“XXX实业发展公司”，这是一家在其所处行业内备受尊敬的企业。公司自成立以来，通过其在消费信贷项目中表现出的创新精神和卓越执行力，在市场上赢得了显著的地位。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该公司的法定代表人秦XX，在消费信贷项目及其他多个行业领域中都有着显著的贡献。秦XX以其出色的领导才能和敏锐的商业洞察力，带领公司在消费信贷项目等多个领域实现了持续的成长和成功。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消费信贷项目的重要合作伙伴。公司专注于[行业名称]领域，以创新作为驱动力，不断推动技术进步和市场扩张。在消费信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消费信贷项目中展现了强劲的增长和稳定的财务表现。公司通过有效的策略，在消费信贷项目中扩大了其市场份额并增强了盈利能力。同时，公司积极承担社会责任，参与各类社会公益项目，增强了其在消费信贷项目中的品牌形象和社会影响力。</w:t>
      </w:r>
    </w:p>
    <w:p>
      <w:pPr>
        <w:pStyle w:val="Heading2"/>
        <w:ind w:firstLine="560" w:firstLineChars="200"/>
        <w:rPr>
          <w:rFonts w:ascii="仿宋" w:eastAsia="仿宋" w:hAnsi="仿宋" w:cs="仿宋" w:hint="eastAsia"/>
          <w:sz w:val="28"/>
          <w:lang w:eastAsia="zh-CN"/>
        </w:rPr>
      </w:pPr>
      <w:bookmarkStart w:id="4" w:name="_Toc1992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费信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消费信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95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883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消费信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消费信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消费信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费信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消费信贷项目的社会影响是全面而深远的。从提供就业机会和提升公共服务，到促进社会结构和劳动市场的多元化，再到推动社会责任和伦理标准的提高，项目对于提升社区的经济、文化和社会福祉有着重要作用。通过这些正面影响，消费信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890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为了融入当地社区，消费信贷项目需深入理解当地的文化特色和社会习俗。例如，项目在设计广告和市场推广活动时，应考虑使用当地语言和符合地方文化的表达方式。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4834"/>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为了确保消费信贷项目的成功并最大限度地减轻潜在的社会风险，详细的风险分析和具体的应对策略至关重要。以下是针对项目可能面临的具体社会风险及相应对策的分析：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风险描述：消费信贷项目可能遭遇社区抵制，尤其如果社区成员认为项目会破坏他们的生活环境或忽略他们的意见。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https://d.book118.com/546144024012010034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9723E"/>
    <w:rsid w:val="189972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144024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2023-12-28T10:52:00Z</dcterms:created>
  <dcterms:modified xsi:type="dcterms:W3CDTF">2023-12-28T10:53:03Z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0A65DF2141ED4031B54D87BEAD98440C_11</vt:lpwstr>
  </property>
  <property fmtid="{D5CDD505-2E9C-101B-9397-08002B2CF9AE}" pid="3" name="KSOProductBuildVer">
    <vt:lpwstr>2052-12.1.0.16120</vt:lpwstr>
  </property>
</Properties>
</file>