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交通供电检测装备项目规划设计蓝图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81" w:history="1">
        <w:r>
          <w:rPr>
            <w:rFonts w:ascii="仿宋" w:eastAsia="仿宋" w:hAnsi="仿宋" w:cs="仿宋" w:hint="eastAsia"/>
            <w:lang w:eastAsia="zh-CN"/>
          </w:rPr>
          <w:t>概论</w:t>
        </w:r>
        <w:r>
          <w:tab/>
        </w:r>
        <w:r>
          <w:fldChar w:fldCharType="begin"/>
        </w:r>
        <w:r>
          <w:instrText xml:space="preserve"> PAGEREF _Toc27181 \h </w:instrText>
        </w:r>
        <w:r>
          <w:fldChar w:fldCharType="separate"/>
        </w:r>
        <w:r>
          <w:t>3</w:t>
        </w:r>
        <w:r>
          <w:fldChar w:fldCharType="end"/>
        </w:r>
      </w:hyperlink>
    </w:p>
    <w:p>
      <w:pPr>
        <w:pStyle w:val="TOC1"/>
        <w:tabs>
          <w:tab w:val="right" w:leader="dot" w:pos="8306"/>
        </w:tabs>
      </w:pPr>
      <w:hyperlink w:anchor="_Toc28841" w:history="1">
        <w:r>
          <w:rPr>
            <w:rFonts w:ascii="仿宋" w:eastAsia="仿宋" w:hAnsi="仿宋" w:cs="仿宋" w:hint="eastAsia"/>
            <w:lang w:eastAsia="zh-CN"/>
          </w:rPr>
          <w:t>一、交通供电检测装备项目概论</w:t>
        </w:r>
        <w:r>
          <w:tab/>
        </w:r>
        <w:r>
          <w:fldChar w:fldCharType="begin"/>
        </w:r>
        <w:r>
          <w:instrText xml:space="preserve"> PAGEREF _Toc28841 \h </w:instrText>
        </w:r>
        <w:r>
          <w:fldChar w:fldCharType="separate"/>
        </w:r>
        <w:r>
          <w:t>3</w:t>
        </w:r>
        <w:r>
          <w:fldChar w:fldCharType="end"/>
        </w:r>
      </w:hyperlink>
    </w:p>
    <w:p>
      <w:pPr>
        <w:pStyle w:val="TOC2"/>
        <w:tabs>
          <w:tab w:val="right" w:leader="dot" w:pos="8306"/>
        </w:tabs>
      </w:pPr>
      <w:hyperlink w:anchor="_Toc16506" w:history="1">
        <w:r>
          <w:rPr>
            <w:rFonts w:ascii="仿宋" w:eastAsia="仿宋" w:hAnsi="仿宋" w:cs="仿宋" w:hint="eastAsia"/>
            <w:lang w:eastAsia="zh-CN"/>
          </w:rPr>
          <w:t>(一)、交通供电检测装备项目概况</w:t>
        </w:r>
        <w:r>
          <w:tab/>
        </w:r>
        <w:r>
          <w:fldChar w:fldCharType="begin"/>
        </w:r>
        <w:r>
          <w:instrText xml:space="preserve"> PAGEREF _Toc16506 \h </w:instrText>
        </w:r>
        <w:r>
          <w:fldChar w:fldCharType="separate"/>
        </w:r>
        <w:r>
          <w:t>3</w:t>
        </w:r>
        <w:r>
          <w:fldChar w:fldCharType="end"/>
        </w:r>
      </w:hyperlink>
    </w:p>
    <w:p>
      <w:pPr>
        <w:pStyle w:val="TOC2"/>
        <w:tabs>
          <w:tab w:val="right" w:leader="dot" w:pos="8306"/>
        </w:tabs>
      </w:pPr>
      <w:hyperlink w:anchor="_Toc3435" w:history="1">
        <w:r>
          <w:rPr>
            <w:rFonts w:ascii="仿宋" w:eastAsia="仿宋" w:hAnsi="仿宋" w:cs="仿宋" w:hint="eastAsia"/>
            <w:lang w:eastAsia="zh-CN"/>
          </w:rPr>
          <w:t>(二)、交通供电检测装备项目目标</w:t>
        </w:r>
        <w:r>
          <w:tab/>
        </w:r>
        <w:r>
          <w:fldChar w:fldCharType="begin"/>
        </w:r>
        <w:r>
          <w:instrText xml:space="preserve"> PAGEREF _Toc3435 \h </w:instrText>
        </w:r>
        <w:r>
          <w:fldChar w:fldCharType="separate"/>
        </w:r>
        <w:r>
          <w:t>5</w:t>
        </w:r>
        <w:r>
          <w:fldChar w:fldCharType="end"/>
        </w:r>
      </w:hyperlink>
    </w:p>
    <w:p>
      <w:pPr>
        <w:pStyle w:val="TOC2"/>
        <w:tabs>
          <w:tab w:val="right" w:leader="dot" w:pos="8306"/>
        </w:tabs>
      </w:pPr>
      <w:hyperlink w:anchor="_Toc32474" w:history="1">
        <w:r>
          <w:rPr>
            <w:rFonts w:ascii="仿宋" w:eastAsia="仿宋" w:hAnsi="仿宋" w:cs="仿宋" w:hint="eastAsia"/>
            <w:lang w:eastAsia="zh-CN"/>
          </w:rPr>
          <w:t>(三)、交通供电检测装备项目提出的理由</w:t>
        </w:r>
        <w:r>
          <w:tab/>
        </w:r>
        <w:r>
          <w:fldChar w:fldCharType="begin"/>
        </w:r>
        <w:r>
          <w:instrText xml:space="preserve"> PAGEREF _Toc32474 \h </w:instrText>
        </w:r>
        <w:r>
          <w:fldChar w:fldCharType="separate"/>
        </w:r>
        <w:r>
          <w:t>6</w:t>
        </w:r>
        <w:r>
          <w:fldChar w:fldCharType="end"/>
        </w:r>
      </w:hyperlink>
    </w:p>
    <w:p>
      <w:pPr>
        <w:pStyle w:val="TOC2"/>
        <w:tabs>
          <w:tab w:val="right" w:leader="dot" w:pos="8306"/>
        </w:tabs>
      </w:pPr>
      <w:hyperlink w:anchor="_Toc14710" w:history="1">
        <w:r>
          <w:rPr>
            <w:rFonts w:ascii="仿宋" w:eastAsia="仿宋" w:hAnsi="仿宋" w:cs="仿宋" w:hint="eastAsia"/>
            <w:lang w:eastAsia="zh-CN"/>
          </w:rPr>
          <w:t>(四)、交通供电检测装备项目意义</w:t>
        </w:r>
        <w:r>
          <w:tab/>
        </w:r>
        <w:r>
          <w:fldChar w:fldCharType="begin"/>
        </w:r>
        <w:r>
          <w:instrText xml:space="preserve"> PAGEREF _Toc14710 \h </w:instrText>
        </w:r>
        <w:r>
          <w:fldChar w:fldCharType="separate"/>
        </w:r>
        <w:r>
          <w:t>8</w:t>
        </w:r>
        <w:r>
          <w:fldChar w:fldCharType="end"/>
        </w:r>
      </w:hyperlink>
    </w:p>
    <w:p>
      <w:pPr>
        <w:pStyle w:val="TOC2"/>
        <w:tabs>
          <w:tab w:val="right" w:leader="dot" w:pos="8306"/>
        </w:tabs>
      </w:pPr>
      <w:hyperlink w:anchor="_Toc21975" w:history="1">
        <w:r>
          <w:rPr>
            <w:rFonts w:ascii="仿宋" w:eastAsia="仿宋" w:hAnsi="仿宋" w:cs="仿宋" w:hint="eastAsia"/>
            <w:lang w:eastAsia="zh-CN"/>
          </w:rPr>
          <w:t>(五)、交通供电检测装备项目背景</w:t>
        </w:r>
        <w:r>
          <w:tab/>
        </w:r>
        <w:r>
          <w:fldChar w:fldCharType="begin"/>
        </w:r>
        <w:r>
          <w:instrText xml:space="preserve"> PAGEREF _Toc21975 \h </w:instrText>
        </w:r>
        <w:r>
          <w:fldChar w:fldCharType="separate"/>
        </w:r>
        <w:r>
          <w:t>9</w:t>
        </w:r>
        <w:r>
          <w:fldChar w:fldCharType="end"/>
        </w:r>
      </w:hyperlink>
    </w:p>
    <w:p>
      <w:pPr>
        <w:pStyle w:val="TOC1"/>
        <w:tabs>
          <w:tab w:val="right" w:leader="dot" w:pos="8306"/>
        </w:tabs>
      </w:pPr>
      <w:hyperlink w:anchor="_Toc29001" w:history="1">
        <w:r>
          <w:rPr>
            <w:rFonts w:ascii="仿宋" w:eastAsia="仿宋" w:hAnsi="仿宋" w:cs="仿宋" w:hint="eastAsia"/>
            <w:lang w:eastAsia="zh-CN"/>
          </w:rPr>
          <w:t>二、产品规划分析</w:t>
        </w:r>
        <w:r>
          <w:tab/>
        </w:r>
        <w:r>
          <w:fldChar w:fldCharType="begin"/>
        </w:r>
        <w:r>
          <w:instrText xml:space="preserve"> PAGEREF _Toc29001 \h </w:instrText>
        </w:r>
        <w:r>
          <w:fldChar w:fldCharType="separate"/>
        </w:r>
        <w:r>
          <w:t>10</w:t>
        </w:r>
        <w:r>
          <w:fldChar w:fldCharType="end"/>
        </w:r>
      </w:hyperlink>
    </w:p>
    <w:p>
      <w:pPr>
        <w:pStyle w:val="TOC2"/>
        <w:tabs>
          <w:tab w:val="right" w:leader="dot" w:pos="8306"/>
        </w:tabs>
      </w:pPr>
      <w:hyperlink w:anchor="_Toc3490" w:history="1">
        <w:r>
          <w:rPr>
            <w:rFonts w:ascii="仿宋" w:eastAsia="仿宋" w:hAnsi="仿宋" w:cs="仿宋" w:hint="eastAsia"/>
            <w:lang w:eastAsia="zh-CN"/>
          </w:rPr>
          <w:t>(一)、产品规划</w:t>
        </w:r>
        <w:r>
          <w:tab/>
        </w:r>
        <w:r>
          <w:fldChar w:fldCharType="begin"/>
        </w:r>
        <w:r>
          <w:instrText xml:space="preserve"> PAGEREF _Toc3490 \h </w:instrText>
        </w:r>
        <w:r>
          <w:fldChar w:fldCharType="separate"/>
        </w:r>
        <w:r>
          <w:t>10</w:t>
        </w:r>
        <w:r>
          <w:fldChar w:fldCharType="end"/>
        </w:r>
      </w:hyperlink>
    </w:p>
    <w:p>
      <w:pPr>
        <w:pStyle w:val="TOC2"/>
        <w:tabs>
          <w:tab w:val="right" w:leader="dot" w:pos="8306"/>
        </w:tabs>
      </w:pPr>
      <w:hyperlink w:anchor="_Toc27447" w:history="1">
        <w:r>
          <w:rPr>
            <w:rFonts w:ascii="仿宋" w:eastAsia="仿宋" w:hAnsi="仿宋" w:cs="仿宋" w:hint="eastAsia"/>
            <w:lang w:eastAsia="zh-CN"/>
          </w:rPr>
          <w:t>(二)、建设规模</w:t>
        </w:r>
        <w:r>
          <w:tab/>
        </w:r>
        <w:r>
          <w:fldChar w:fldCharType="begin"/>
        </w:r>
        <w:r>
          <w:instrText xml:space="preserve"> PAGEREF _Toc27447 \h </w:instrText>
        </w:r>
        <w:r>
          <w:fldChar w:fldCharType="separate"/>
        </w:r>
        <w:r>
          <w:t>11</w:t>
        </w:r>
        <w:r>
          <w:fldChar w:fldCharType="end"/>
        </w:r>
      </w:hyperlink>
    </w:p>
    <w:p>
      <w:pPr>
        <w:pStyle w:val="TOC1"/>
        <w:tabs>
          <w:tab w:val="right" w:leader="dot" w:pos="8306"/>
        </w:tabs>
      </w:pPr>
      <w:hyperlink w:anchor="_Toc32393" w:history="1">
        <w:r>
          <w:rPr>
            <w:rFonts w:ascii="仿宋" w:eastAsia="仿宋" w:hAnsi="仿宋" w:cs="仿宋" w:hint="eastAsia"/>
            <w:lang w:eastAsia="zh-CN"/>
          </w:rPr>
          <w:t>三、交通供电检测装备项目土建工程</w:t>
        </w:r>
        <w:r>
          <w:tab/>
        </w:r>
        <w:r>
          <w:fldChar w:fldCharType="begin"/>
        </w:r>
        <w:r>
          <w:instrText xml:space="preserve"> PAGEREF _Toc32393 \h </w:instrText>
        </w:r>
        <w:r>
          <w:fldChar w:fldCharType="separate"/>
        </w:r>
        <w:r>
          <w:t>12</w:t>
        </w:r>
        <w:r>
          <w:fldChar w:fldCharType="end"/>
        </w:r>
      </w:hyperlink>
    </w:p>
    <w:p>
      <w:pPr>
        <w:pStyle w:val="TOC2"/>
        <w:tabs>
          <w:tab w:val="right" w:leader="dot" w:pos="8306"/>
        </w:tabs>
      </w:pPr>
      <w:hyperlink w:anchor="_Toc13460" w:history="1">
        <w:r>
          <w:rPr>
            <w:rFonts w:ascii="仿宋" w:eastAsia="仿宋" w:hAnsi="仿宋" w:cs="仿宋" w:hint="eastAsia"/>
            <w:lang w:eastAsia="zh-CN"/>
          </w:rPr>
          <w:t>(一)、建筑工程设计原则</w:t>
        </w:r>
        <w:r>
          <w:tab/>
        </w:r>
        <w:r>
          <w:fldChar w:fldCharType="begin"/>
        </w:r>
        <w:r>
          <w:instrText xml:space="preserve"> PAGEREF _Toc13460 \h </w:instrText>
        </w:r>
        <w:r>
          <w:fldChar w:fldCharType="separate"/>
        </w:r>
        <w:r>
          <w:t>12</w:t>
        </w:r>
        <w:r>
          <w:fldChar w:fldCharType="end"/>
        </w:r>
      </w:hyperlink>
    </w:p>
    <w:p>
      <w:pPr>
        <w:pStyle w:val="TOC2"/>
        <w:tabs>
          <w:tab w:val="right" w:leader="dot" w:pos="8306"/>
        </w:tabs>
      </w:pPr>
      <w:hyperlink w:anchor="_Toc9694" w:history="1">
        <w:r>
          <w:rPr>
            <w:rFonts w:ascii="仿宋" w:eastAsia="仿宋" w:hAnsi="仿宋" w:cs="仿宋" w:hint="eastAsia"/>
            <w:lang w:eastAsia="zh-CN"/>
          </w:rPr>
          <w:t>(二)、土建工程设计年限及安全等级</w:t>
        </w:r>
        <w:r>
          <w:tab/>
        </w:r>
        <w:r>
          <w:fldChar w:fldCharType="begin"/>
        </w:r>
        <w:r>
          <w:instrText xml:space="preserve"> PAGEREF _Toc9694 \h </w:instrText>
        </w:r>
        <w:r>
          <w:fldChar w:fldCharType="separate"/>
        </w:r>
        <w:r>
          <w:t>13</w:t>
        </w:r>
        <w:r>
          <w:fldChar w:fldCharType="end"/>
        </w:r>
      </w:hyperlink>
    </w:p>
    <w:p>
      <w:pPr>
        <w:pStyle w:val="TOC2"/>
        <w:tabs>
          <w:tab w:val="right" w:leader="dot" w:pos="8306"/>
        </w:tabs>
      </w:pPr>
      <w:hyperlink w:anchor="_Toc11635" w:history="1">
        <w:r>
          <w:rPr>
            <w:rFonts w:ascii="仿宋" w:eastAsia="仿宋" w:hAnsi="仿宋" w:cs="仿宋" w:hint="eastAsia"/>
            <w:lang w:eastAsia="zh-CN"/>
          </w:rPr>
          <w:t>(三)、建筑工程设计总体要求</w:t>
        </w:r>
        <w:r>
          <w:tab/>
        </w:r>
        <w:r>
          <w:fldChar w:fldCharType="begin"/>
        </w:r>
        <w:r>
          <w:instrText xml:space="preserve"> PAGEREF _Toc11635 \h </w:instrText>
        </w:r>
        <w:r>
          <w:fldChar w:fldCharType="separate"/>
        </w:r>
        <w:r>
          <w:t>14</w:t>
        </w:r>
        <w:r>
          <w:fldChar w:fldCharType="end"/>
        </w:r>
      </w:hyperlink>
    </w:p>
    <w:p>
      <w:pPr>
        <w:pStyle w:val="TOC2"/>
        <w:tabs>
          <w:tab w:val="right" w:leader="dot" w:pos="8306"/>
        </w:tabs>
      </w:pPr>
      <w:hyperlink w:anchor="_Toc842" w:history="1">
        <w:r>
          <w:rPr>
            <w:rFonts w:ascii="仿宋" w:eastAsia="仿宋" w:hAnsi="仿宋" w:cs="仿宋" w:hint="eastAsia"/>
            <w:lang w:eastAsia="zh-CN"/>
          </w:rPr>
          <w:t>(四)、土建工程建设指标</w:t>
        </w:r>
        <w:r>
          <w:tab/>
        </w:r>
        <w:r>
          <w:fldChar w:fldCharType="begin"/>
        </w:r>
        <w:r>
          <w:instrText xml:space="preserve"> PAGEREF _Toc842 \h </w:instrText>
        </w:r>
        <w:r>
          <w:fldChar w:fldCharType="separate"/>
        </w:r>
        <w:r>
          <w:t>15</w:t>
        </w:r>
        <w:r>
          <w:fldChar w:fldCharType="end"/>
        </w:r>
      </w:hyperlink>
    </w:p>
    <w:p>
      <w:pPr>
        <w:pStyle w:val="TOC1"/>
        <w:tabs>
          <w:tab w:val="right" w:leader="dot" w:pos="8306"/>
        </w:tabs>
      </w:pPr>
      <w:hyperlink w:anchor="_Toc32559" w:history="1">
        <w:r>
          <w:rPr>
            <w:rFonts w:ascii="仿宋" w:eastAsia="仿宋" w:hAnsi="仿宋" w:cs="仿宋" w:hint="eastAsia"/>
            <w:lang w:eastAsia="zh-CN"/>
          </w:rPr>
          <w:t>四、交通供电检测装备项目可持续发展</w:t>
        </w:r>
        <w:r>
          <w:tab/>
        </w:r>
        <w:r>
          <w:fldChar w:fldCharType="begin"/>
        </w:r>
        <w:r>
          <w:instrText xml:space="preserve"> PAGEREF _Toc32559 \h </w:instrText>
        </w:r>
        <w:r>
          <w:fldChar w:fldCharType="separate"/>
        </w:r>
        <w:r>
          <w:t>15</w:t>
        </w:r>
        <w:r>
          <w:fldChar w:fldCharType="end"/>
        </w:r>
      </w:hyperlink>
    </w:p>
    <w:p>
      <w:pPr>
        <w:pStyle w:val="TOC2"/>
        <w:tabs>
          <w:tab w:val="right" w:leader="dot" w:pos="8306"/>
        </w:tabs>
      </w:pPr>
      <w:hyperlink w:anchor="_Toc2480" w:history="1">
        <w:r>
          <w:rPr>
            <w:rFonts w:ascii="仿宋" w:eastAsia="仿宋" w:hAnsi="仿宋" w:cs="仿宋" w:hint="eastAsia"/>
            <w:lang w:eastAsia="zh-CN"/>
          </w:rPr>
          <w:t>(一)、可持续战略与实践</w:t>
        </w:r>
        <w:r>
          <w:tab/>
        </w:r>
        <w:r>
          <w:fldChar w:fldCharType="begin"/>
        </w:r>
        <w:r>
          <w:instrText xml:space="preserve"> PAGEREF _Toc2480 \h </w:instrText>
        </w:r>
        <w:r>
          <w:fldChar w:fldCharType="separate"/>
        </w:r>
        <w:r>
          <w:t>15</w:t>
        </w:r>
        <w:r>
          <w:fldChar w:fldCharType="end"/>
        </w:r>
      </w:hyperlink>
    </w:p>
    <w:p>
      <w:pPr>
        <w:pStyle w:val="TOC2"/>
        <w:tabs>
          <w:tab w:val="right" w:leader="dot" w:pos="8306"/>
        </w:tabs>
      </w:pPr>
      <w:hyperlink w:anchor="_Toc19536" w:history="1">
        <w:r>
          <w:rPr>
            <w:rFonts w:ascii="仿宋" w:eastAsia="仿宋" w:hAnsi="仿宋" w:cs="仿宋" w:hint="eastAsia"/>
            <w:lang w:eastAsia="zh-CN"/>
          </w:rPr>
          <w:t>(二)、环保与社会责任</w:t>
        </w:r>
        <w:r>
          <w:tab/>
        </w:r>
        <w:r>
          <w:fldChar w:fldCharType="begin"/>
        </w:r>
        <w:r>
          <w:instrText xml:space="preserve"> PAGEREF _Toc19536 \h </w:instrText>
        </w:r>
        <w:r>
          <w:fldChar w:fldCharType="separate"/>
        </w:r>
        <w:r>
          <w:t>16</w:t>
        </w:r>
        <w:r>
          <w:fldChar w:fldCharType="end"/>
        </w:r>
      </w:hyperlink>
    </w:p>
    <w:p>
      <w:pPr>
        <w:pStyle w:val="TOC1"/>
        <w:tabs>
          <w:tab w:val="right" w:leader="dot" w:pos="8306"/>
        </w:tabs>
      </w:pPr>
      <w:hyperlink w:anchor="_Toc2041" w:history="1">
        <w:r>
          <w:rPr>
            <w:rFonts w:ascii="仿宋" w:eastAsia="仿宋" w:hAnsi="仿宋" w:cs="仿宋" w:hint="eastAsia"/>
            <w:lang w:eastAsia="zh-CN"/>
          </w:rPr>
          <w:t>五、交通供电检测装备项目建设背景及必要性分析</w:t>
        </w:r>
        <w:r>
          <w:tab/>
        </w:r>
        <w:r>
          <w:fldChar w:fldCharType="begin"/>
        </w:r>
        <w:r>
          <w:instrText xml:space="preserve"> PAGEREF _Toc2041 \h </w:instrText>
        </w:r>
        <w:r>
          <w:fldChar w:fldCharType="separate"/>
        </w:r>
        <w:r>
          <w:t>17</w:t>
        </w:r>
        <w:r>
          <w:fldChar w:fldCharType="end"/>
        </w:r>
      </w:hyperlink>
    </w:p>
    <w:p>
      <w:pPr>
        <w:pStyle w:val="TOC2"/>
        <w:tabs>
          <w:tab w:val="right" w:leader="dot" w:pos="8306"/>
        </w:tabs>
      </w:pPr>
      <w:hyperlink w:anchor="_Toc3216" w:history="1">
        <w:r>
          <w:rPr>
            <w:rFonts w:ascii="仿宋" w:eastAsia="仿宋" w:hAnsi="仿宋" w:cs="仿宋" w:hint="eastAsia"/>
            <w:lang w:eastAsia="zh-CN"/>
          </w:rPr>
          <w:t>(一)、交通供电检测装备项目背景分析</w:t>
        </w:r>
        <w:r>
          <w:tab/>
        </w:r>
        <w:r>
          <w:fldChar w:fldCharType="begin"/>
        </w:r>
        <w:r>
          <w:instrText xml:space="preserve"> PAGEREF _Toc3216 \h </w:instrText>
        </w:r>
        <w:r>
          <w:fldChar w:fldCharType="separate"/>
        </w:r>
        <w:r>
          <w:t>17</w:t>
        </w:r>
        <w:r>
          <w:fldChar w:fldCharType="end"/>
        </w:r>
      </w:hyperlink>
    </w:p>
    <w:p>
      <w:pPr>
        <w:pStyle w:val="TOC2"/>
        <w:tabs>
          <w:tab w:val="right" w:leader="dot" w:pos="8306"/>
        </w:tabs>
      </w:pPr>
      <w:hyperlink w:anchor="_Toc20875" w:history="1">
        <w:r>
          <w:rPr>
            <w:rFonts w:ascii="仿宋" w:eastAsia="仿宋" w:hAnsi="仿宋" w:cs="仿宋" w:hint="eastAsia"/>
            <w:lang w:eastAsia="zh-CN"/>
          </w:rPr>
          <w:t>(二)、交通供电检测装备项目建设必要性分析</w:t>
        </w:r>
        <w:r>
          <w:tab/>
        </w:r>
        <w:r>
          <w:fldChar w:fldCharType="begin"/>
        </w:r>
        <w:r>
          <w:instrText xml:space="preserve"> PAGEREF _Toc20875 \h </w:instrText>
        </w:r>
        <w:r>
          <w:fldChar w:fldCharType="separate"/>
        </w:r>
        <w:r>
          <w:t>19</w:t>
        </w:r>
        <w:r>
          <w:fldChar w:fldCharType="end"/>
        </w:r>
      </w:hyperlink>
    </w:p>
    <w:p>
      <w:pPr>
        <w:pStyle w:val="TOC1"/>
        <w:tabs>
          <w:tab w:val="right" w:leader="dot" w:pos="8306"/>
        </w:tabs>
      </w:pPr>
      <w:hyperlink w:anchor="_Toc24071" w:history="1">
        <w:r>
          <w:rPr>
            <w:rFonts w:ascii="仿宋" w:eastAsia="仿宋" w:hAnsi="仿宋" w:cs="仿宋" w:hint="eastAsia"/>
            <w:lang w:eastAsia="zh-CN"/>
          </w:rPr>
          <w:t>六、交通供电检测装备项目绩效评估</w:t>
        </w:r>
        <w:r>
          <w:tab/>
        </w:r>
        <w:r>
          <w:fldChar w:fldCharType="begin"/>
        </w:r>
        <w:r>
          <w:instrText xml:space="preserve"> PAGEREF _Toc24071 \h </w:instrText>
        </w:r>
        <w:r>
          <w:fldChar w:fldCharType="separate"/>
        </w:r>
        <w:r>
          <w:t>20</w:t>
        </w:r>
        <w:r>
          <w:fldChar w:fldCharType="end"/>
        </w:r>
      </w:hyperlink>
    </w:p>
    <w:p>
      <w:pPr>
        <w:pStyle w:val="TOC2"/>
        <w:tabs>
          <w:tab w:val="right" w:leader="dot" w:pos="8306"/>
        </w:tabs>
      </w:pPr>
      <w:hyperlink w:anchor="_Toc27452" w:history="1">
        <w:r>
          <w:rPr>
            <w:rFonts w:ascii="仿宋" w:eastAsia="仿宋" w:hAnsi="仿宋" w:cs="仿宋" w:hint="eastAsia"/>
            <w:lang w:eastAsia="zh-CN"/>
          </w:rPr>
          <w:t>(一)、绩效评估指标</w:t>
        </w:r>
        <w:r>
          <w:tab/>
        </w:r>
        <w:r>
          <w:fldChar w:fldCharType="begin"/>
        </w:r>
        <w:r>
          <w:instrText xml:space="preserve"> PAGEREF _Toc27452 \h </w:instrText>
        </w:r>
        <w:r>
          <w:fldChar w:fldCharType="separate"/>
        </w:r>
        <w:r>
          <w:t>20</w:t>
        </w:r>
        <w:r>
          <w:fldChar w:fldCharType="end"/>
        </w:r>
      </w:hyperlink>
    </w:p>
    <w:p>
      <w:pPr>
        <w:pStyle w:val="TOC2"/>
        <w:tabs>
          <w:tab w:val="right" w:leader="dot" w:pos="8306"/>
        </w:tabs>
      </w:pPr>
      <w:hyperlink w:anchor="_Toc7375" w:history="1">
        <w:r>
          <w:rPr>
            <w:rFonts w:ascii="仿宋" w:eastAsia="仿宋" w:hAnsi="仿宋" w:cs="仿宋" w:hint="eastAsia"/>
            <w:lang w:eastAsia="zh-CN"/>
          </w:rPr>
          <w:t>(二)、绩效评估方法</w:t>
        </w:r>
        <w:r>
          <w:tab/>
        </w:r>
        <w:r>
          <w:fldChar w:fldCharType="begin"/>
        </w:r>
        <w:r>
          <w:instrText xml:space="preserve"> PAGEREF _Toc7375 \h </w:instrText>
        </w:r>
        <w:r>
          <w:fldChar w:fldCharType="separate"/>
        </w:r>
        <w:r>
          <w:t>21</w:t>
        </w:r>
        <w:r>
          <w:fldChar w:fldCharType="end"/>
        </w:r>
      </w:hyperlink>
    </w:p>
    <w:p>
      <w:pPr>
        <w:pStyle w:val="TOC2"/>
        <w:tabs>
          <w:tab w:val="right" w:leader="dot" w:pos="8306"/>
        </w:tabs>
      </w:pPr>
      <w:hyperlink w:anchor="_Toc26869" w:history="1">
        <w:r>
          <w:rPr>
            <w:rFonts w:ascii="仿宋" w:eastAsia="仿宋" w:hAnsi="仿宋" w:cs="仿宋" w:hint="eastAsia"/>
            <w:lang w:eastAsia="zh-CN"/>
          </w:rPr>
          <w:t>(三)、绩效评估周期</w:t>
        </w:r>
        <w:r>
          <w:tab/>
        </w:r>
        <w:r>
          <w:fldChar w:fldCharType="begin"/>
        </w:r>
        <w:r>
          <w:instrText xml:space="preserve"> PAGEREF _Toc26869 \h </w:instrText>
        </w:r>
        <w:r>
          <w:fldChar w:fldCharType="separate"/>
        </w:r>
        <w:r>
          <w:t>22</w:t>
        </w:r>
        <w:r>
          <w:fldChar w:fldCharType="end"/>
        </w:r>
      </w:hyperlink>
    </w:p>
    <w:p>
      <w:pPr>
        <w:pStyle w:val="TOC1"/>
        <w:tabs>
          <w:tab w:val="right" w:leader="dot" w:pos="8306"/>
        </w:tabs>
      </w:pPr>
      <w:hyperlink w:anchor="_Toc23702" w:history="1">
        <w:r>
          <w:rPr>
            <w:rFonts w:ascii="仿宋" w:eastAsia="仿宋" w:hAnsi="仿宋" w:cs="仿宋" w:hint="eastAsia"/>
            <w:lang w:eastAsia="zh-CN"/>
          </w:rPr>
          <w:t>七、交通供电检测装备项目人力资源培养与发展</w:t>
        </w:r>
        <w:r>
          <w:tab/>
        </w:r>
        <w:r>
          <w:fldChar w:fldCharType="begin"/>
        </w:r>
        <w:r>
          <w:instrText xml:space="preserve"> PAGEREF _Toc23702 \h </w:instrText>
        </w:r>
        <w:r>
          <w:fldChar w:fldCharType="separate"/>
        </w:r>
        <w:r>
          <w:t>23</w:t>
        </w:r>
        <w:r>
          <w:fldChar w:fldCharType="end"/>
        </w:r>
      </w:hyperlink>
    </w:p>
    <w:p>
      <w:pPr>
        <w:pStyle w:val="TOC2"/>
        <w:tabs>
          <w:tab w:val="right" w:leader="dot" w:pos="8306"/>
        </w:tabs>
      </w:pPr>
      <w:hyperlink w:anchor="_Toc18793" w:history="1">
        <w:r>
          <w:rPr>
            <w:rFonts w:ascii="仿宋" w:eastAsia="仿宋" w:hAnsi="仿宋" w:cs="仿宋" w:hint="eastAsia"/>
            <w:lang w:eastAsia="zh-CN"/>
          </w:rPr>
          <w:t>(一)、人才需求与规划</w:t>
        </w:r>
        <w:r>
          <w:tab/>
        </w:r>
        <w:r>
          <w:fldChar w:fldCharType="begin"/>
        </w:r>
        <w:r>
          <w:instrText xml:space="preserve"> PAGEREF _Toc18793 \h </w:instrText>
        </w:r>
        <w:r>
          <w:fldChar w:fldCharType="separate"/>
        </w:r>
        <w:r>
          <w:t>23</w:t>
        </w:r>
        <w:r>
          <w:fldChar w:fldCharType="end"/>
        </w:r>
      </w:hyperlink>
    </w:p>
    <w:p>
      <w:pPr>
        <w:pStyle w:val="TOC2"/>
        <w:tabs>
          <w:tab w:val="right" w:leader="dot" w:pos="8306"/>
        </w:tabs>
      </w:pPr>
      <w:hyperlink w:anchor="_Toc31740" w:history="1">
        <w:r>
          <w:rPr>
            <w:rFonts w:ascii="仿宋" w:eastAsia="仿宋" w:hAnsi="仿宋" w:cs="仿宋" w:hint="eastAsia"/>
            <w:lang w:eastAsia="zh-CN"/>
          </w:rPr>
          <w:t>(二)、培训与发展计划</w:t>
        </w:r>
        <w:r>
          <w:tab/>
        </w:r>
        <w:r>
          <w:fldChar w:fldCharType="begin"/>
        </w:r>
        <w:r>
          <w:instrText xml:space="preserve"> PAGEREF _Toc31740 \h </w:instrText>
        </w:r>
        <w:r>
          <w:fldChar w:fldCharType="separate"/>
        </w:r>
        <w:r>
          <w:t>24</w:t>
        </w:r>
        <w:r>
          <w:fldChar w:fldCharType="end"/>
        </w:r>
      </w:hyperlink>
    </w:p>
    <w:p>
      <w:pPr>
        <w:pStyle w:val="TOC1"/>
        <w:tabs>
          <w:tab w:val="right" w:leader="dot" w:pos="8306"/>
        </w:tabs>
      </w:pPr>
      <w:hyperlink w:anchor="_Toc18571" w:history="1">
        <w:r>
          <w:rPr>
            <w:rFonts w:ascii="仿宋" w:eastAsia="仿宋" w:hAnsi="仿宋" w:cs="仿宋" w:hint="eastAsia"/>
            <w:lang w:eastAsia="zh-CN"/>
          </w:rPr>
          <w:t>八、交通供电检测装备项目人力资源管理</w:t>
        </w:r>
        <w:r>
          <w:tab/>
        </w:r>
        <w:r>
          <w:fldChar w:fldCharType="begin"/>
        </w:r>
        <w:r>
          <w:instrText xml:space="preserve"> PAGEREF _Toc18571 \h </w:instrText>
        </w:r>
        <w:r>
          <w:fldChar w:fldCharType="separate"/>
        </w:r>
        <w:r>
          <w:t>25</w:t>
        </w:r>
        <w:r>
          <w:fldChar w:fldCharType="end"/>
        </w:r>
      </w:hyperlink>
    </w:p>
    <w:p>
      <w:pPr>
        <w:pStyle w:val="TOC2"/>
        <w:tabs>
          <w:tab w:val="right" w:leader="dot" w:pos="8306"/>
        </w:tabs>
      </w:pPr>
      <w:hyperlink w:anchor="_Toc1973" w:history="1">
        <w:r>
          <w:rPr>
            <w:rFonts w:ascii="仿宋" w:eastAsia="仿宋" w:hAnsi="仿宋" w:cs="仿宋" w:hint="eastAsia"/>
            <w:lang w:eastAsia="zh-CN"/>
          </w:rPr>
          <w:t>(一)、建立健全的预算管理制度</w:t>
        </w:r>
        <w:r>
          <w:tab/>
        </w:r>
        <w:r>
          <w:fldChar w:fldCharType="begin"/>
        </w:r>
        <w:r>
          <w:instrText xml:space="preserve"> PAGEREF _Toc1973 \h </w:instrText>
        </w:r>
        <w:r>
          <w:fldChar w:fldCharType="separate"/>
        </w:r>
        <w:r>
          <w:t>25</w:t>
        </w:r>
        <w:r>
          <w:fldChar w:fldCharType="end"/>
        </w:r>
      </w:hyperlink>
    </w:p>
    <w:p>
      <w:pPr>
        <w:pStyle w:val="TOC2"/>
        <w:tabs>
          <w:tab w:val="right" w:leader="dot" w:pos="8306"/>
        </w:tabs>
      </w:pPr>
      <w:hyperlink w:anchor="_Toc9895" w:history="1">
        <w:r>
          <w:rPr>
            <w:rFonts w:ascii="仿宋" w:eastAsia="仿宋" w:hAnsi="仿宋" w:cs="仿宋" w:hint="eastAsia"/>
            <w:lang w:eastAsia="zh-CN"/>
          </w:rPr>
          <w:t>(二)、加强资金流动监控</w:t>
        </w:r>
        <w:r>
          <w:tab/>
        </w:r>
        <w:r>
          <w:fldChar w:fldCharType="begin"/>
        </w:r>
        <w:r>
          <w:instrText xml:space="preserve"> PAGEREF _Toc9895 \h </w:instrText>
        </w:r>
        <w:r>
          <w:fldChar w:fldCharType="separate"/>
        </w:r>
        <w:r>
          <w:t>26</w:t>
        </w:r>
        <w:r>
          <w:fldChar w:fldCharType="end"/>
        </w:r>
      </w:hyperlink>
    </w:p>
    <w:p>
      <w:pPr>
        <w:pStyle w:val="TOC2"/>
        <w:tabs>
          <w:tab w:val="right" w:leader="dot" w:pos="8306"/>
        </w:tabs>
      </w:pPr>
      <w:hyperlink w:anchor="_Toc5046" w:history="1">
        <w:r>
          <w:rPr>
            <w:rFonts w:ascii="仿宋" w:eastAsia="仿宋" w:hAnsi="仿宋" w:cs="仿宋" w:hint="eastAsia"/>
            <w:lang w:eastAsia="zh-CN"/>
          </w:rPr>
          <w:t>(三)、制定完善的风险控制机制</w:t>
        </w:r>
        <w:r>
          <w:tab/>
        </w:r>
        <w:r>
          <w:fldChar w:fldCharType="begin"/>
        </w:r>
        <w:r>
          <w:instrText xml:space="preserve"> PAGEREF _Toc5046 \h </w:instrText>
        </w:r>
        <w:r>
          <w:fldChar w:fldCharType="separate"/>
        </w:r>
        <w:r>
          <w:t>28</w:t>
        </w:r>
        <w:r>
          <w:fldChar w:fldCharType="end"/>
        </w:r>
      </w:hyperlink>
    </w:p>
    <w:p>
      <w:pPr>
        <w:pStyle w:val="TOC2"/>
        <w:tabs>
          <w:tab w:val="right" w:leader="dot" w:pos="8306"/>
        </w:tabs>
      </w:pPr>
      <w:hyperlink w:anchor="_Toc4422" w:history="1">
        <w:r>
          <w:rPr>
            <w:rFonts w:ascii="仿宋" w:eastAsia="仿宋" w:hAnsi="仿宋" w:cs="仿宋" w:hint="eastAsia"/>
            <w:lang w:eastAsia="zh-CN"/>
          </w:rPr>
          <w:t>(四)、优化成本管理</w:t>
        </w:r>
        <w:r>
          <w:tab/>
        </w:r>
        <w:r>
          <w:fldChar w:fldCharType="begin"/>
        </w:r>
        <w:r>
          <w:instrText xml:space="preserve"> PAGEREF _Toc4422 \h </w:instrText>
        </w:r>
        <w:r>
          <w:fldChar w:fldCharType="separate"/>
        </w:r>
        <w:r>
          <w:t>29</w:t>
        </w:r>
        <w:r>
          <w:fldChar w:fldCharType="end"/>
        </w:r>
      </w:hyperlink>
    </w:p>
    <w:p>
      <w:pPr>
        <w:pStyle w:val="TOC1"/>
        <w:tabs>
          <w:tab w:val="right" w:leader="dot" w:pos="8306"/>
        </w:tabs>
      </w:pPr>
      <w:hyperlink w:anchor="_Toc8970" w:history="1">
        <w:r>
          <w:rPr>
            <w:rFonts w:ascii="仿宋" w:eastAsia="仿宋" w:hAnsi="仿宋" w:cs="仿宋" w:hint="eastAsia"/>
            <w:lang w:eastAsia="zh-CN"/>
          </w:rPr>
          <w:t>九、交通供电检测装备项目创新与研发</w:t>
        </w:r>
        <w:r>
          <w:tab/>
        </w:r>
        <w:r>
          <w:fldChar w:fldCharType="begin"/>
        </w:r>
        <w:r>
          <w:instrText xml:space="preserve"> PAGEREF _Toc8970 \h </w:instrText>
        </w:r>
        <w:r>
          <w:fldChar w:fldCharType="separate"/>
        </w:r>
        <w:r>
          <w:t>30</w:t>
        </w:r>
        <w:r>
          <w:fldChar w:fldCharType="end"/>
        </w:r>
      </w:hyperlink>
    </w:p>
    <w:p>
      <w:pPr>
        <w:pStyle w:val="TOC2"/>
        <w:tabs>
          <w:tab w:val="right" w:leader="dot" w:pos="8306"/>
        </w:tabs>
      </w:pPr>
      <w:hyperlink w:anchor="_Toc1104" w:history="1">
        <w:r>
          <w:rPr>
            <w:rFonts w:ascii="仿宋" w:eastAsia="仿宋" w:hAnsi="仿宋" w:cs="仿宋" w:hint="eastAsia"/>
            <w:lang w:eastAsia="zh-CN"/>
          </w:rPr>
          <w:t>(一)、创新策略与方向</w:t>
        </w:r>
        <w:r>
          <w:tab/>
        </w:r>
        <w:r>
          <w:fldChar w:fldCharType="begin"/>
        </w:r>
        <w:r>
          <w:instrText xml:space="preserve"> PAGEREF _Toc1104 \h </w:instrText>
        </w:r>
        <w:r>
          <w:fldChar w:fldCharType="separate"/>
        </w:r>
        <w:r>
          <w:t>30</w:t>
        </w:r>
        <w:r>
          <w:fldChar w:fldCharType="end"/>
        </w:r>
      </w:hyperlink>
    </w:p>
    <w:p>
      <w:pPr>
        <w:pStyle w:val="TOC2"/>
        <w:tabs>
          <w:tab w:val="right" w:leader="dot" w:pos="8306"/>
        </w:tabs>
      </w:pPr>
      <w:hyperlink w:anchor="_Toc15097" w:history="1">
        <w:r>
          <w:rPr>
            <w:rFonts w:ascii="仿宋" w:eastAsia="仿宋" w:hAnsi="仿宋" w:cs="仿宋" w:hint="eastAsia"/>
            <w:lang w:eastAsia="zh-CN"/>
          </w:rPr>
          <w:t>(二)、研发规划与投入</w:t>
        </w:r>
        <w:r>
          <w:tab/>
        </w:r>
        <w:r>
          <w:fldChar w:fldCharType="begin"/>
        </w:r>
        <w:r>
          <w:instrText xml:space="preserve"> PAGEREF _Toc15097 \h </w:instrText>
        </w:r>
        <w:r>
          <w:fldChar w:fldCharType="separate"/>
        </w:r>
        <w:r>
          <w:t>32</w:t>
        </w:r>
        <w:r>
          <w:fldChar w:fldCharType="end"/>
        </w:r>
      </w:hyperlink>
    </w:p>
    <w:p>
      <w:pPr>
        <w:pStyle w:val="TOC1"/>
        <w:tabs>
          <w:tab w:val="right" w:leader="dot" w:pos="8306"/>
        </w:tabs>
      </w:pPr>
      <w:hyperlink w:anchor="_Toc27902" w:history="1">
        <w:r>
          <w:rPr>
            <w:rFonts w:ascii="仿宋" w:eastAsia="仿宋" w:hAnsi="仿宋" w:cs="仿宋" w:hint="eastAsia"/>
            <w:lang w:eastAsia="zh-CN"/>
          </w:rPr>
          <w:t>十、交通供电检测装备项目环境影响分析</w:t>
        </w:r>
        <w:r>
          <w:tab/>
        </w:r>
        <w:r>
          <w:fldChar w:fldCharType="begin"/>
        </w:r>
        <w:r>
          <w:instrText xml:space="preserve"> PAGEREF _Toc27902 \h </w:instrText>
        </w:r>
        <w:r>
          <w:fldChar w:fldCharType="separate"/>
        </w:r>
        <w:r>
          <w:t>34</w:t>
        </w:r>
        <w:r>
          <w:fldChar w:fldCharType="end"/>
        </w:r>
      </w:hyperlink>
    </w:p>
    <w:p>
      <w:pPr>
        <w:pStyle w:val="TOC2"/>
        <w:tabs>
          <w:tab w:val="right" w:leader="dot" w:pos="8306"/>
        </w:tabs>
      </w:pPr>
      <w:hyperlink w:anchor="_Toc25760" w:history="1">
        <w:r>
          <w:rPr>
            <w:rFonts w:ascii="仿宋" w:eastAsia="仿宋" w:hAnsi="仿宋" w:cs="仿宋" w:hint="eastAsia"/>
            <w:lang w:eastAsia="zh-CN"/>
          </w:rPr>
          <w:t>(一)、建设区域环境质量现状</w:t>
        </w:r>
        <w:r>
          <w:tab/>
        </w:r>
        <w:r>
          <w:fldChar w:fldCharType="begin"/>
        </w:r>
        <w:r>
          <w:instrText xml:space="preserve"> PAGEREF _Toc25760 \h </w:instrText>
        </w:r>
        <w:r>
          <w:fldChar w:fldCharType="separate"/>
        </w:r>
        <w:r>
          <w:t>34</w:t>
        </w:r>
        <w:r>
          <w:fldChar w:fldCharType="end"/>
        </w:r>
      </w:hyperlink>
    </w:p>
    <w:p>
      <w:pPr>
        <w:pStyle w:val="TOC2"/>
        <w:tabs>
          <w:tab w:val="right" w:leader="dot" w:pos="8306"/>
        </w:tabs>
      </w:pPr>
      <w:hyperlink w:anchor="_Toc26010" w:history="1">
        <w:r>
          <w:rPr>
            <w:rFonts w:ascii="仿宋" w:eastAsia="仿宋" w:hAnsi="仿宋" w:cs="仿宋" w:hint="eastAsia"/>
            <w:lang w:eastAsia="zh-CN"/>
          </w:rPr>
          <w:t>(二)、建设期环境保护</w:t>
        </w:r>
        <w:r>
          <w:tab/>
        </w:r>
        <w:r>
          <w:fldChar w:fldCharType="begin"/>
        </w:r>
        <w:r>
          <w:instrText xml:space="preserve"> PAGEREF _Toc26010 \h </w:instrText>
        </w:r>
        <w:r>
          <w:fldChar w:fldCharType="separate"/>
        </w:r>
        <w:r>
          <w:t>35</w:t>
        </w:r>
        <w:r>
          <w:fldChar w:fldCharType="end"/>
        </w:r>
      </w:hyperlink>
    </w:p>
    <w:p>
      <w:pPr>
        <w:pStyle w:val="TOC2"/>
        <w:tabs>
          <w:tab w:val="right" w:leader="dot" w:pos="8306"/>
        </w:tabs>
      </w:pPr>
      <w:hyperlink w:anchor="_Toc14392" w:history="1">
        <w:r>
          <w:rPr>
            <w:rFonts w:ascii="仿宋" w:eastAsia="仿宋" w:hAnsi="仿宋" w:cs="仿宋" w:hint="eastAsia"/>
            <w:lang w:eastAsia="zh-CN"/>
          </w:rPr>
          <w:t>(三)、运营期环境保护</w:t>
        </w:r>
        <w:r>
          <w:tab/>
        </w:r>
        <w:r>
          <w:fldChar w:fldCharType="begin"/>
        </w:r>
        <w:r>
          <w:instrText xml:space="preserve"> PAGEREF _Toc14392 \h </w:instrText>
        </w:r>
        <w:r>
          <w:fldChar w:fldCharType="separate"/>
        </w:r>
        <w:r>
          <w:t>36</w:t>
        </w:r>
        <w:r>
          <w:fldChar w:fldCharType="end"/>
        </w:r>
      </w:hyperlink>
    </w:p>
    <w:p>
      <w:pPr>
        <w:pStyle w:val="TOC2"/>
        <w:tabs>
          <w:tab w:val="right" w:leader="dot" w:pos="8306"/>
        </w:tabs>
      </w:pPr>
      <w:hyperlink w:anchor="_Toc22572" w:history="1">
        <w:r>
          <w:rPr>
            <w:rFonts w:ascii="仿宋" w:eastAsia="仿宋" w:hAnsi="仿宋" w:cs="仿宋" w:hint="eastAsia"/>
            <w:lang w:eastAsia="zh-CN"/>
          </w:rPr>
          <w:t>(四)、交通供电检测装备项目建设对区域经济的影响</w:t>
        </w:r>
        <w:r>
          <w:tab/>
        </w:r>
        <w:r>
          <w:fldChar w:fldCharType="begin"/>
        </w:r>
        <w:r>
          <w:instrText xml:space="preserve"> PAGEREF _Toc22572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34" w:history="1">
        <w:r>
          <w:rPr>
            <w:rFonts w:ascii="仿宋" w:eastAsia="仿宋" w:hAnsi="仿宋" w:cs="仿宋" w:hint="eastAsia"/>
            <w:lang w:eastAsia="zh-CN"/>
          </w:rPr>
          <w:t>(五)、废弃物处理</w:t>
        </w:r>
        <w:r>
          <w:tab/>
        </w:r>
        <w:r>
          <w:fldChar w:fldCharType="begin"/>
        </w:r>
        <w:r>
          <w:instrText xml:space="preserve"> PAGEREF _Toc10134 \h </w:instrText>
        </w:r>
        <w:r>
          <w:fldChar w:fldCharType="separate"/>
        </w:r>
        <w:r>
          <w:t>40</w:t>
        </w:r>
        <w:r>
          <w:fldChar w:fldCharType="end"/>
        </w:r>
      </w:hyperlink>
    </w:p>
    <w:p>
      <w:pPr>
        <w:pStyle w:val="TOC2"/>
        <w:tabs>
          <w:tab w:val="right" w:leader="dot" w:pos="8306"/>
        </w:tabs>
      </w:pPr>
      <w:hyperlink w:anchor="_Toc1911" w:history="1">
        <w:r>
          <w:rPr>
            <w:rFonts w:ascii="仿宋" w:eastAsia="仿宋" w:hAnsi="仿宋" w:cs="仿宋" w:hint="eastAsia"/>
            <w:lang w:eastAsia="zh-CN"/>
          </w:rPr>
          <w:t>(六)、特殊环境影响分析</w:t>
        </w:r>
        <w:r>
          <w:tab/>
        </w:r>
        <w:r>
          <w:fldChar w:fldCharType="begin"/>
        </w:r>
        <w:r>
          <w:instrText xml:space="preserve"> PAGEREF _Toc1911 \h </w:instrText>
        </w:r>
        <w:r>
          <w:fldChar w:fldCharType="separate"/>
        </w:r>
        <w:r>
          <w:t>41</w:t>
        </w:r>
        <w:r>
          <w:fldChar w:fldCharType="end"/>
        </w:r>
      </w:hyperlink>
    </w:p>
    <w:p>
      <w:pPr>
        <w:pStyle w:val="TOC2"/>
        <w:tabs>
          <w:tab w:val="right" w:leader="dot" w:pos="8306"/>
        </w:tabs>
      </w:pPr>
      <w:hyperlink w:anchor="_Toc10668" w:history="1">
        <w:r>
          <w:rPr>
            <w:rFonts w:ascii="仿宋" w:eastAsia="仿宋" w:hAnsi="仿宋" w:cs="仿宋" w:hint="eastAsia"/>
            <w:lang w:eastAsia="zh-CN"/>
          </w:rPr>
          <w:t>(七)、清洁生产</w:t>
        </w:r>
        <w:r>
          <w:tab/>
        </w:r>
        <w:r>
          <w:fldChar w:fldCharType="begin"/>
        </w:r>
        <w:r>
          <w:instrText xml:space="preserve"> PAGEREF _Toc10668 \h </w:instrText>
        </w:r>
        <w:r>
          <w:fldChar w:fldCharType="separate"/>
        </w:r>
        <w:r>
          <w:t>42</w:t>
        </w:r>
        <w:r>
          <w:fldChar w:fldCharType="end"/>
        </w:r>
      </w:hyperlink>
    </w:p>
    <w:p>
      <w:pPr>
        <w:pStyle w:val="TOC2"/>
        <w:tabs>
          <w:tab w:val="right" w:leader="dot" w:pos="8306"/>
        </w:tabs>
      </w:pPr>
      <w:hyperlink w:anchor="_Toc14580" w:history="1">
        <w:r>
          <w:rPr>
            <w:rFonts w:ascii="仿宋" w:eastAsia="仿宋" w:hAnsi="仿宋" w:cs="仿宋" w:hint="eastAsia"/>
            <w:lang w:eastAsia="zh-CN"/>
          </w:rPr>
          <w:t>(八)、环境保护综合评价</w:t>
        </w:r>
        <w:r>
          <w:tab/>
        </w:r>
        <w:r>
          <w:fldChar w:fldCharType="begin"/>
        </w:r>
        <w:r>
          <w:instrText xml:space="preserve"> PAGEREF _Toc14580 \h </w:instrText>
        </w:r>
        <w:r>
          <w:fldChar w:fldCharType="separate"/>
        </w:r>
        <w:r>
          <w:t>43</w:t>
        </w:r>
        <w:r>
          <w:fldChar w:fldCharType="end"/>
        </w:r>
      </w:hyperlink>
    </w:p>
    <w:p>
      <w:pPr>
        <w:pStyle w:val="TOC1"/>
        <w:tabs>
          <w:tab w:val="right" w:leader="dot" w:pos="8306"/>
        </w:tabs>
      </w:pPr>
      <w:hyperlink w:anchor="_Toc14100" w:history="1">
        <w:r>
          <w:rPr>
            <w:rFonts w:ascii="仿宋" w:eastAsia="仿宋" w:hAnsi="仿宋" w:cs="仿宋" w:hint="eastAsia"/>
            <w:lang w:eastAsia="zh-CN"/>
          </w:rPr>
          <w:t>十一、交通供电检测装备项目技术管理</w:t>
        </w:r>
        <w:r>
          <w:tab/>
        </w:r>
        <w:r>
          <w:fldChar w:fldCharType="begin"/>
        </w:r>
        <w:r>
          <w:instrText xml:space="preserve"> PAGEREF _Toc14100 \h </w:instrText>
        </w:r>
        <w:r>
          <w:fldChar w:fldCharType="separate"/>
        </w:r>
        <w:r>
          <w:t>45</w:t>
        </w:r>
        <w:r>
          <w:fldChar w:fldCharType="end"/>
        </w:r>
      </w:hyperlink>
    </w:p>
    <w:p>
      <w:pPr>
        <w:pStyle w:val="TOC2"/>
        <w:tabs>
          <w:tab w:val="right" w:leader="dot" w:pos="8306"/>
        </w:tabs>
      </w:pPr>
      <w:hyperlink w:anchor="_Toc20409" w:history="1">
        <w:r>
          <w:rPr>
            <w:rFonts w:ascii="仿宋" w:eastAsia="仿宋" w:hAnsi="仿宋" w:cs="仿宋" w:hint="eastAsia"/>
            <w:lang w:eastAsia="zh-CN"/>
          </w:rPr>
          <w:t>(一)、技术方案选用方向</w:t>
        </w:r>
        <w:r>
          <w:tab/>
        </w:r>
        <w:r>
          <w:fldChar w:fldCharType="begin"/>
        </w:r>
        <w:r>
          <w:instrText xml:space="preserve"> PAGEREF _Toc20409 \h </w:instrText>
        </w:r>
        <w:r>
          <w:fldChar w:fldCharType="separate"/>
        </w:r>
        <w:r>
          <w:t>45</w:t>
        </w:r>
        <w:r>
          <w:fldChar w:fldCharType="end"/>
        </w:r>
      </w:hyperlink>
    </w:p>
    <w:p>
      <w:pPr>
        <w:pStyle w:val="TOC2"/>
        <w:tabs>
          <w:tab w:val="right" w:leader="dot" w:pos="8306"/>
        </w:tabs>
      </w:pPr>
      <w:hyperlink w:anchor="_Toc18411" w:history="1">
        <w:r>
          <w:rPr>
            <w:rFonts w:ascii="仿宋" w:eastAsia="仿宋" w:hAnsi="仿宋" w:cs="仿宋" w:hint="eastAsia"/>
            <w:lang w:eastAsia="zh-CN"/>
          </w:rPr>
          <w:t>(二)、工艺技术方案选用原则</w:t>
        </w:r>
        <w:r>
          <w:tab/>
        </w:r>
        <w:r>
          <w:fldChar w:fldCharType="begin"/>
        </w:r>
        <w:r>
          <w:instrText xml:space="preserve"> PAGEREF _Toc18411 \h </w:instrText>
        </w:r>
        <w:r>
          <w:fldChar w:fldCharType="separate"/>
        </w:r>
        <w:r>
          <w:t>47</w:t>
        </w:r>
        <w:r>
          <w:fldChar w:fldCharType="end"/>
        </w:r>
      </w:hyperlink>
    </w:p>
    <w:p>
      <w:pPr>
        <w:pStyle w:val="TOC2"/>
        <w:tabs>
          <w:tab w:val="right" w:leader="dot" w:pos="8306"/>
        </w:tabs>
      </w:pPr>
      <w:hyperlink w:anchor="_Toc26467" w:history="1">
        <w:r>
          <w:rPr>
            <w:rFonts w:ascii="仿宋" w:eastAsia="仿宋" w:hAnsi="仿宋" w:cs="仿宋" w:hint="eastAsia"/>
            <w:lang w:eastAsia="zh-CN"/>
          </w:rPr>
          <w:t>(三)、工艺技术方案要求</w:t>
        </w:r>
        <w:r>
          <w:tab/>
        </w:r>
        <w:r>
          <w:fldChar w:fldCharType="begin"/>
        </w:r>
        <w:r>
          <w:instrText xml:space="preserve"> PAGEREF _Toc26467 \h </w:instrText>
        </w:r>
        <w:r>
          <w:fldChar w:fldCharType="separate"/>
        </w:r>
        <w:r>
          <w:t>49</w:t>
        </w:r>
        <w:r>
          <w:fldChar w:fldCharType="end"/>
        </w:r>
      </w:hyperlink>
    </w:p>
    <w:p>
      <w:pPr>
        <w:pStyle w:val="TOC1"/>
        <w:tabs>
          <w:tab w:val="right" w:leader="dot" w:pos="8306"/>
        </w:tabs>
      </w:pPr>
      <w:hyperlink w:anchor="_Toc17795" w:history="1">
        <w:r>
          <w:rPr>
            <w:rFonts w:ascii="仿宋" w:eastAsia="仿宋" w:hAnsi="仿宋" w:cs="仿宋" w:hint="eastAsia"/>
            <w:lang w:eastAsia="zh-CN"/>
          </w:rPr>
          <w:t>十二、交通供电检测装备项目风险管理</w:t>
        </w:r>
        <w:r>
          <w:tab/>
        </w:r>
        <w:r>
          <w:fldChar w:fldCharType="begin"/>
        </w:r>
        <w:r>
          <w:instrText xml:space="preserve"> PAGEREF _Toc17795 \h </w:instrText>
        </w:r>
        <w:r>
          <w:fldChar w:fldCharType="separate"/>
        </w:r>
        <w:r>
          <w:t>51</w:t>
        </w:r>
        <w:r>
          <w:fldChar w:fldCharType="end"/>
        </w:r>
      </w:hyperlink>
    </w:p>
    <w:p>
      <w:pPr>
        <w:pStyle w:val="TOC2"/>
        <w:tabs>
          <w:tab w:val="right" w:leader="dot" w:pos="8306"/>
        </w:tabs>
      </w:pPr>
      <w:hyperlink w:anchor="_Toc14202" w:history="1">
        <w:r>
          <w:rPr>
            <w:rFonts w:ascii="仿宋" w:eastAsia="仿宋" w:hAnsi="仿宋" w:cs="仿宋" w:hint="eastAsia"/>
            <w:lang w:eastAsia="zh-CN"/>
          </w:rPr>
          <w:t>(一)、风险识别与评估</w:t>
        </w:r>
        <w:r>
          <w:tab/>
        </w:r>
        <w:r>
          <w:fldChar w:fldCharType="begin"/>
        </w:r>
        <w:r>
          <w:instrText xml:space="preserve"> PAGEREF _Toc14202 \h </w:instrText>
        </w:r>
        <w:r>
          <w:fldChar w:fldCharType="separate"/>
        </w:r>
        <w:r>
          <w:t>51</w:t>
        </w:r>
        <w:r>
          <w:fldChar w:fldCharType="end"/>
        </w:r>
      </w:hyperlink>
    </w:p>
    <w:p>
      <w:pPr>
        <w:pStyle w:val="TOC2"/>
        <w:tabs>
          <w:tab w:val="right" w:leader="dot" w:pos="8306"/>
        </w:tabs>
      </w:pPr>
      <w:hyperlink w:anchor="_Toc14012" w:history="1">
        <w:r>
          <w:rPr>
            <w:rFonts w:ascii="仿宋" w:eastAsia="仿宋" w:hAnsi="仿宋" w:cs="仿宋" w:hint="eastAsia"/>
            <w:lang w:eastAsia="zh-CN"/>
          </w:rPr>
          <w:t>(二)、风险应对策略</w:t>
        </w:r>
        <w:r>
          <w:tab/>
        </w:r>
        <w:r>
          <w:fldChar w:fldCharType="begin"/>
        </w:r>
        <w:r>
          <w:instrText xml:space="preserve"> PAGEREF _Toc14012 \h </w:instrText>
        </w:r>
        <w:r>
          <w:fldChar w:fldCharType="separate"/>
        </w:r>
        <w:r>
          <w:t>52</w:t>
        </w:r>
        <w:r>
          <w:fldChar w:fldCharType="end"/>
        </w:r>
      </w:hyperlink>
    </w:p>
    <w:p>
      <w:pPr>
        <w:pStyle w:val="TOC2"/>
        <w:tabs>
          <w:tab w:val="right" w:leader="dot" w:pos="8306"/>
        </w:tabs>
      </w:pPr>
      <w:hyperlink w:anchor="_Toc2805" w:history="1">
        <w:r>
          <w:rPr>
            <w:rFonts w:ascii="仿宋" w:eastAsia="仿宋" w:hAnsi="仿宋" w:cs="仿宋" w:hint="eastAsia"/>
            <w:lang w:eastAsia="zh-CN"/>
          </w:rPr>
          <w:t>(三)、风险监控与控制</w:t>
        </w:r>
        <w:r>
          <w:tab/>
        </w:r>
        <w:r>
          <w:fldChar w:fldCharType="begin"/>
        </w:r>
        <w:r>
          <w:instrText xml:space="preserve"> PAGEREF _Toc2805 \h </w:instrText>
        </w:r>
        <w:r>
          <w:fldChar w:fldCharType="separate"/>
        </w:r>
        <w:r>
          <w:t>54</w:t>
        </w:r>
        <w:r>
          <w:fldChar w:fldCharType="end"/>
        </w:r>
      </w:hyperlink>
    </w:p>
    <w:p>
      <w:pPr>
        <w:pStyle w:val="TOC1"/>
        <w:tabs>
          <w:tab w:val="right" w:leader="dot" w:pos="8306"/>
        </w:tabs>
      </w:pPr>
      <w:hyperlink w:anchor="_Toc25598" w:history="1">
        <w:r>
          <w:rPr>
            <w:rFonts w:ascii="仿宋" w:eastAsia="仿宋" w:hAnsi="仿宋" w:cs="仿宋" w:hint="eastAsia"/>
            <w:lang w:eastAsia="zh-CN"/>
          </w:rPr>
          <w:t>十三、供应链管理</w:t>
        </w:r>
        <w:r>
          <w:tab/>
        </w:r>
        <w:r>
          <w:fldChar w:fldCharType="begin"/>
        </w:r>
        <w:r>
          <w:instrText xml:space="preserve"> PAGEREF _Toc25598 \h </w:instrText>
        </w:r>
        <w:r>
          <w:fldChar w:fldCharType="separate"/>
        </w:r>
        <w:r>
          <w:t>55</w:t>
        </w:r>
        <w:r>
          <w:fldChar w:fldCharType="end"/>
        </w:r>
      </w:hyperlink>
    </w:p>
    <w:p>
      <w:pPr>
        <w:pStyle w:val="TOC2"/>
        <w:tabs>
          <w:tab w:val="right" w:leader="dot" w:pos="8306"/>
        </w:tabs>
      </w:pPr>
      <w:hyperlink w:anchor="_Toc13499" w:history="1">
        <w:r>
          <w:rPr>
            <w:rFonts w:ascii="仿宋" w:eastAsia="仿宋" w:hAnsi="仿宋" w:cs="仿宋" w:hint="eastAsia"/>
            <w:lang w:eastAsia="zh-CN"/>
          </w:rPr>
          <w:t>(一)、供应链战略规划</w:t>
        </w:r>
        <w:r>
          <w:tab/>
        </w:r>
        <w:r>
          <w:fldChar w:fldCharType="begin"/>
        </w:r>
        <w:r>
          <w:instrText xml:space="preserve"> PAGEREF _Toc13499 \h </w:instrText>
        </w:r>
        <w:r>
          <w:fldChar w:fldCharType="separate"/>
        </w:r>
        <w:r>
          <w:t>55</w:t>
        </w:r>
        <w:r>
          <w:fldChar w:fldCharType="end"/>
        </w:r>
      </w:hyperlink>
    </w:p>
    <w:p>
      <w:pPr>
        <w:pStyle w:val="TOC2"/>
        <w:tabs>
          <w:tab w:val="right" w:leader="dot" w:pos="8306"/>
        </w:tabs>
      </w:pPr>
      <w:hyperlink w:anchor="_Toc22570" w:history="1">
        <w:r>
          <w:rPr>
            <w:rFonts w:ascii="仿宋" w:eastAsia="仿宋" w:hAnsi="仿宋" w:cs="仿宋" w:hint="eastAsia"/>
            <w:lang w:eastAsia="zh-CN"/>
          </w:rPr>
          <w:t>(二)、供应商选择与合作</w:t>
        </w:r>
        <w:r>
          <w:tab/>
        </w:r>
        <w:r>
          <w:fldChar w:fldCharType="begin"/>
        </w:r>
        <w:r>
          <w:instrText xml:space="preserve"> PAGEREF _Toc22570 \h </w:instrText>
        </w:r>
        <w:r>
          <w:fldChar w:fldCharType="separate"/>
        </w:r>
        <w:r>
          <w:t>57</w:t>
        </w:r>
        <w:r>
          <w:fldChar w:fldCharType="end"/>
        </w:r>
      </w:hyperlink>
    </w:p>
    <w:p>
      <w:pPr>
        <w:pStyle w:val="TOC2"/>
        <w:tabs>
          <w:tab w:val="right" w:leader="dot" w:pos="8306"/>
        </w:tabs>
      </w:pPr>
      <w:hyperlink w:anchor="_Toc29018" w:history="1">
        <w:r>
          <w:rPr>
            <w:rFonts w:ascii="仿宋" w:eastAsia="仿宋" w:hAnsi="仿宋" w:cs="仿宋" w:hint="eastAsia"/>
            <w:lang w:eastAsia="zh-CN"/>
          </w:rPr>
          <w:t>(三)、物流与库存管理</w:t>
        </w:r>
        <w:r>
          <w:tab/>
        </w:r>
        <w:r>
          <w:fldChar w:fldCharType="begin"/>
        </w:r>
        <w:r>
          <w:instrText xml:space="preserve"> PAGEREF _Toc29018 \h </w:instrText>
        </w:r>
        <w:r>
          <w:fldChar w:fldCharType="separate"/>
        </w:r>
        <w:r>
          <w:t>58</w:t>
        </w:r>
        <w:r>
          <w:fldChar w:fldCharType="end"/>
        </w:r>
      </w:hyperlink>
    </w:p>
    <w:p>
      <w:pPr>
        <w:pStyle w:val="TOC1"/>
        <w:tabs>
          <w:tab w:val="right" w:leader="dot" w:pos="8306"/>
        </w:tabs>
      </w:pPr>
      <w:hyperlink w:anchor="_Toc3587" w:history="1">
        <w:r>
          <w:rPr>
            <w:rFonts w:ascii="仿宋" w:eastAsia="仿宋" w:hAnsi="仿宋" w:cs="仿宋" w:hint="eastAsia"/>
            <w:lang w:eastAsia="zh-CN"/>
          </w:rPr>
          <w:t>十四、交通供电检测装备项目实施保障措施</w:t>
        </w:r>
        <w:r>
          <w:tab/>
        </w:r>
        <w:r>
          <w:fldChar w:fldCharType="begin"/>
        </w:r>
        <w:r>
          <w:instrText xml:space="preserve"> PAGEREF _Toc3587 \h </w:instrText>
        </w:r>
        <w:r>
          <w:fldChar w:fldCharType="separate"/>
        </w:r>
        <w:r>
          <w:t>59</w:t>
        </w:r>
        <w:r>
          <w:fldChar w:fldCharType="end"/>
        </w:r>
      </w:hyperlink>
    </w:p>
    <w:p>
      <w:pPr>
        <w:pStyle w:val="TOC2"/>
        <w:tabs>
          <w:tab w:val="right" w:leader="dot" w:pos="8306"/>
        </w:tabs>
      </w:pPr>
      <w:hyperlink w:anchor="_Toc26443" w:history="1">
        <w:r>
          <w:rPr>
            <w:rFonts w:ascii="仿宋" w:eastAsia="仿宋" w:hAnsi="仿宋" w:cs="仿宋" w:hint="eastAsia"/>
            <w:lang w:eastAsia="zh-CN"/>
          </w:rPr>
          <w:t>(一)、交通供电检测装备项目实施保障机制</w:t>
        </w:r>
        <w:r>
          <w:tab/>
        </w:r>
        <w:r>
          <w:fldChar w:fldCharType="begin"/>
        </w:r>
        <w:r>
          <w:instrText xml:space="preserve"> PAGEREF _Toc26443 \h </w:instrText>
        </w:r>
        <w:r>
          <w:fldChar w:fldCharType="separate"/>
        </w:r>
        <w:r>
          <w:t>59</w:t>
        </w:r>
        <w:r>
          <w:fldChar w:fldCharType="end"/>
        </w:r>
      </w:hyperlink>
    </w:p>
    <w:p>
      <w:pPr>
        <w:pStyle w:val="TOC2"/>
        <w:tabs>
          <w:tab w:val="right" w:leader="dot" w:pos="8306"/>
        </w:tabs>
      </w:pPr>
      <w:hyperlink w:anchor="_Toc17017" w:history="1">
        <w:r>
          <w:rPr>
            <w:rFonts w:ascii="仿宋" w:eastAsia="仿宋" w:hAnsi="仿宋" w:cs="仿宋" w:hint="eastAsia"/>
            <w:lang w:eastAsia="zh-CN"/>
          </w:rPr>
          <w:t>(二)、交通供电检测装备项目法律合规要求</w:t>
        </w:r>
        <w:r>
          <w:tab/>
        </w:r>
        <w:r>
          <w:fldChar w:fldCharType="begin"/>
        </w:r>
        <w:r>
          <w:instrText xml:space="preserve"> PAGEREF _Toc17017 \h </w:instrText>
        </w:r>
        <w:r>
          <w:fldChar w:fldCharType="separate"/>
        </w:r>
        <w:r>
          <w:t>63</w:t>
        </w:r>
        <w:r>
          <w:fldChar w:fldCharType="end"/>
        </w:r>
      </w:hyperlink>
    </w:p>
    <w:p>
      <w:pPr>
        <w:pStyle w:val="TOC2"/>
        <w:tabs>
          <w:tab w:val="right" w:leader="dot" w:pos="8306"/>
        </w:tabs>
      </w:pPr>
      <w:hyperlink w:anchor="_Toc7535" w:history="1">
        <w:r>
          <w:rPr>
            <w:rFonts w:ascii="仿宋" w:eastAsia="仿宋" w:hAnsi="仿宋" w:cs="仿宋" w:hint="eastAsia"/>
            <w:lang w:eastAsia="zh-CN"/>
          </w:rPr>
          <w:t>(三)、交通供电检测装备项目合同管理与法律事务</w:t>
        </w:r>
        <w:r>
          <w:tab/>
        </w:r>
        <w:r>
          <w:fldChar w:fldCharType="begin"/>
        </w:r>
        <w:r>
          <w:instrText xml:space="preserve"> PAGEREF _Toc7535 \h </w:instrText>
        </w:r>
        <w:r>
          <w:fldChar w:fldCharType="separate"/>
        </w:r>
        <w:r>
          <w:t>68</w:t>
        </w:r>
        <w:r>
          <w:fldChar w:fldCharType="end"/>
        </w:r>
      </w:hyperlink>
    </w:p>
    <w:p>
      <w:pPr>
        <w:pStyle w:val="TOC2"/>
        <w:tabs>
          <w:tab w:val="right" w:leader="dot" w:pos="8306"/>
        </w:tabs>
      </w:pPr>
      <w:hyperlink w:anchor="_Toc3307" w:history="1">
        <w:r>
          <w:rPr>
            <w:rFonts w:ascii="仿宋" w:eastAsia="仿宋" w:hAnsi="仿宋" w:cs="仿宋" w:hint="eastAsia"/>
            <w:lang w:eastAsia="zh-CN"/>
          </w:rPr>
          <w:t>(四)、交通供电检测装备项目知识产权保护策略</w:t>
        </w:r>
        <w:r>
          <w:tab/>
        </w:r>
        <w:r>
          <w:fldChar w:fldCharType="begin"/>
        </w:r>
        <w:r>
          <w:instrText xml:space="preserve"> PAGEREF _Toc3307 \h </w:instrText>
        </w:r>
        <w:r>
          <w:fldChar w:fldCharType="separate"/>
        </w:r>
        <w:r>
          <w:t>74</w:t>
        </w:r>
        <w:r>
          <w:fldChar w:fldCharType="end"/>
        </w:r>
      </w:hyperlink>
    </w:p>
    <w:p>
      <w:pPr>
        <w:pStyle w:val="TOC1"/>
        <w:tabs>
          <w:tab w:val="right" w:leader="dot" w:pos="8306"/>
        </w:tabs>
      </w:pPr>
      <w:hyperlink w:anchor="_Toc21651" w:history="1">
        <w:r>
          <w:rPr>
            <w:rFonts w:ascii="仿宋" w:eastAsia="仿宋" w:hAnsi="仿宋" w:cs="仿宋" w:hint="eastAsia"/>
            <w:lang w:eastAsia="zh-CN"/>
          </w:rPr>
          <w:t>十五、利益相关者分析与沟通计划</w:t>
        </w:r>
        <w:r>
          <w:tab/>
        </w:r>
        <w:r>
          <w:fldChar w:fldCharType="begin"/>
        </w:r>
        <w:r>
          <w:instrText xml:space="preserve"> PAGEREF _Toc21651 \h </w:instrText>
        </w:r>
        <w:r>
          <w:fldChar w:fldCharType="separate"/>
        </w:r>
        <w:r>
          <w:t>77</w:t>
        </w:r>
        <w:r>
          <w:fldChar w:fldCharType="end"/>
        </w:r>
      </w:hyperlink>
    </w:p>
    <w:p>
      <w:pPr>
        <w:pStyle w:val="TOC2"/>
        <w:tabs>
          <w:tab w:val="right" w:leader="dot" w:pos="8306"/>
        </w:tabs>
      </w:pPr>
      <w:hyperlink w:anchor="_Toc13750" w:history="1">
        <w:r>
          <w:rPr>
            <w:rFonts w:ascii="仿宋" w:eastAsia="仿宋" w:hAnsi="仿宋" w:cs="仿宋" w:hint="eastAsia"/>
            <w:lang w:eastAsia="zh-CN"/>
          </w:rPr>
          <w:t>(一)、利益相关者分析</w:t>
        </w:r>
        <w:r>
          <w:tab/>
        </w:r>
        <w:r>
          <w:fldChar w:fldCharType="begin"/>
        </w:r>
        <w:r>
          <w:instrText xml:space="preserve"> PAGEREF _Toc13750 \h </w:instrText>
        </w:r>
        <w:r>
          <w:fldChar w:fldCharType="separate"/>
        </w:r>
        <w:r>
          <w:t>77</w:t>
        </w:r>
        <w:r>
          <w:fldChar w:fldCharType="end"/>
        </w:r>
      </w:hyperlink>
    </w:p>
    <w:p>
      <w:pPr>
        <w:pStyle w:val="TOC2"/>
        <w:tabs>
          <w:tab w:val="right" w:leader="dot" w:pos="8306"/>
        </w:tabs>
      </w:pPr>
      <w:hyperlink w:anchor="_Toc15017" w:history="1">
        <w:r>
          <w:rPr>
            <w:rFonts w:ascii="仿宋" w:eastAsia="仿宋" w:hAnsi="仿宋" w:cs="仿宋" w:hint="eastAsia"/>
            <w:lang w:eastAsia="zh-CN"/>
          </w:rPr>
          <w:t>(二)、沟通计划</w:t>
        </w:r>
        <w:r>
          <w:tab/>
        </w:r>
        <w:r>
          <w:fldChar w:fldCharType="begin"/>
        </w:r>
        <w:r>
          <w:instrText xml:space="preserve"> PAGEREF _Toc15017 \h </w:instrText>
        </w:r>
        <w:r>
          <w:fldChar w:fldCharType="separate"/>
        </w:r>
        <w:r>
          <w:t>78</w:t>
        </w:r>
        <w:r>
          <w:fldChar w:fldCharType="end"/>
        </w:r>
      </w:hyperlink>
    </w:p>
    <w:p>
      <w:pPr>
        <w:pStyle w:val="TOC1"/>
        <w:tabs>
          <w:tab w:val="right" w:leader="dot" w:pos="8306"/>
        </w:tabs>
      </w:pPr>
      <w:hyperlink w:anchor="_Toc175" w:history="1">
        <w:r>
          <w:rPr>
            <w:rFonts w:ascii="仿宋" w:eastAsia="仿宋" w:hAnsi="仿宋" w:cs="仿宋" w:hint="eastAsia"/>
            <w:lang w:eastAsia="zh-CN"/>
          </w:rPr>
          <w:t>十六、交通供电检测装备项目工程方案分析</w:t>
        </w:r>
        <w:r>
          <w:tab/>
        </w:r>
        <w:r>
          <w:fldChar w:fldCharType="begin"/>
        </w:r>
        <w:r>
          <w:instrText xml:space="preserve"> PAGEREF _Toc175 \h </w:instrText>
        </w:r>
        <w:r>
          <w:fldChar w:fldCharType="separate"/>
        </w:r>
        <w:r>
          <w:t>79</w:t>
        </w:r>
        <w:r>
          <w:fldChar w:fldCharType="end"/>
        </w:r>
      </w:hyperlink>
    </w:p>
    <w:p>
      <w:pPr>
        <w:pStyle w:val="TOC2"/>
        <w:tabs>
          <w:tab w:val="right" w:leader="dot" w:pos="8306"/>
        </w:tabs>
      </w:pPr>
      <w:hyperlink w:anchor="_Toc1581" w:history="1">
        <w:r>
          <w:rPr>
            <w:rFonts w:ascii="仿宋" w:eastAsia="仿宋" w:hAnsi="仿宋" w:cs="仿宋" w:hint="eastAsia"/>
            <w:lang w:eastAsia="zh-CN"/>
          </w:rPr>
          <w:t>(一)、建筑工程设计原则</w:t>
        </w:r>
        <w:r>
          <w:tab/>
        </w:r>
        <w:r>
          <w:fldChar w:fldCharType="begin"/>
        </w:r>
        <w:r>
          <w:instrText xml:space="preserve"> PAGEREF _Toc1581 \h </w:instrText>
        </w:r>
        <w:r>
          <w:fldChar w:fldCharType="separate"/>
        </w:r>
        <w:r>
          <w:t>79</w:t>
        </w:r>
        <w:r>
          <w:fldChar w:fldCharType="end"/>
        </w:r>
      </w:hyperlink>
    </w:p>
    <w:p>
      <w:pPr>
        <w:pStyle w:val="TOC2"/>
        <w:tabs>
          <w:tab w:val="right" w:leader="dot" w:pos="8306"/>
        </w:tabs>
      </w:pPr>
      <w:hyperlink w:anchor="_Toc11376" w:history="1">
        <w:r>
          <w:rPr>
            <w:rFonts w:ascii="仿宋" w:eastAsia="仿宋" w:hAnsi="仿宋" w:cs="仿宋" w:hint="eastAsia"/>
            <w:lang w:eastAsia="zh-CN"/>
          </w:rPr>
          <w:t>(二)、土建工程建设指标</w:t>
        </w:r>
        <w:r>
          <w:tab/>
        </w:r>
        <w:r>
          <w:fldChar w:fldCharType="begin"/>
        </w:r>
        <w:r>
          <w:instrText xml:space="preserve"> PAGEREF _Toc11376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841"/>
      <w:r>
        <w:rPr>
          <w:rFonts w:ascii="仿宋" w:eastAsia="仿宋" w:hAnsi="仿宋" w:cs="仿宋" w:hint="eastAsia"/>
          <w:sz w:val="28"/>
          <w:lang w:eastAsia="zh-CN"/>
        </w:rPr>
        <w:t>一、交通供电检测装备项目概论</w:t>
      </w:r>
      <w:bookmarkEnd w:id="2"/>
    </w:p>
    <w:p>
      <w:pPr>
        <w:pStyle w:val="Heading2"/>
        <w:rPr>
          <w:rFonts w:ascii="仿宋" w:eastAsia="仿宋" w:hAnsi="仿宋" w:cs="仿宋" w:hint="eastAsia"/>
          <w:lang w:eastAsia="zh-CN"/>
        </w:rPr>
      </w:pPr>
      <w:bookmarkStart w:id="3" w:name="_Toc16506"/>
      <w:r>
        <w:rPr>
          <w:rFonts w:ascii="仿宋" w:eastAsia="仿宋" w:hAnsi="仿宋" w:cs="仿宋" w:hint="eastAsia"/>
          <w:lang w:eastAsia="zh-CN"/>
        </w:rPr>
        <w:t>(一)、交通供电检测装备项目概况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起源追溯至对市场的深入洞察。市场的不断演变与变革为交通供电检测装备项目提供了难得的机遇。当前市场存在的需求缺口和变革的大环境共同构成了交通供电检测装备项目的背景。这个交通供电检测装备项目旨在充分利用市场机遇，填补行业中尚未满足的需求，为客户提供全新的解决方案。市场的变革和需求的增长使得这个交通供电检测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交通供电检测装备项目名称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交通供电检测装备项目正式命名为交通供电检测装备。这个名称不仅仅是一个标识，更代表了交通供电检测装备项目的核心理念和愿景。它蕴含着交通供电检测装备项目所要解决问题的关键字，具有强烈的表达和辨识度，为交通供电检测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交通供电检测装备项目目标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核心目标是提供一种全新、高效的解决方案，满足客户日益增长的需求。交通供电检测装备项目追求的不仅仅是满足市场需求，更是在市场中获得卓越的竞争优势。通过不断提升产品或服务的质量和创新水平，交通供电检测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交通供电检测装备项目范围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全面涵盖了产品研发、制造、市场推广和售后服务，确保从产品设计到最终用户体验的全方位关注。这一全面的交通供电检测装备项目范围是为了确保交通供电检测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交通供电检测装备项目时间表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交通供电检测装备项目计划在未来18个月内完成，包括研发、测试、市场试点和正式推出等不同阶段。这个时间表的合理设计是为了确保交通供电检测装备项目各个阶段的顺利推进，以便按时交付高质量的成果。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交通供电检测装备项目预算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交通供电检测装备项目总预算估算为XX百万美元，主要分配在研发、市场推广、人员培训和运营等方面。这一充足的预算为交通供电检测装备项目提供了充足的资源，确保交通供电检测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交通供电检测装备项目风险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可能面临的风险包括市场接受度低、技术难题、竞争激烈等。交通供电检测装备项目团队已经制定了相应的风险应对计划，通过前瞻性的风险管理，确保交通供电检测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交通供电检测装备项目团队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交通供电检测装备项目汇聚了一支经验丰富、多领域专业素养的核心团队，确保交通供电检测装备项目在各个方面都能拥有高水平的执行力。团队的协同作战是交通供电检测装备项目成功的关键因素之一。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交通供电检测装备项目背景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交通供电检测装备项目的背景根植于市场对更高效、创新产品的渴望，同时也受到科技发展对行业格局的深刻改变的影响。这为交通供电检测装备项目提供了广阔的发展空间和市场需求。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交通供电检测装备项目现状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截至目前，交通供电检测装备项目已完成市场调研和技术验证，取得了初步的成功。这为交通供电检测装备项目在未来的发展奠定了坚实的基础，为更远大的目标打下了坚实的基石。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435"/>
      <w:r>
        <w:rPr>
          <w:rFonts w:ascii="仿宋" w:eastAsia="仿宋" w:hAnsi="仿宋" w:cs="仿宋" w:hint="eastAsia"/>
          <w:sz w:val="28"/>
          <w:lang w:eastAsia="zh-CN"/>
        </w:rPr>
        <w:t>(二)、交通供电检测装备项目目标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交通供电检测装备项目首要业务目标是在市场中占据有利地位，实现产品/服务的成功推广和销售。通过不断提升产品质量、创新性，交通供电检测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在科技迅速发展的时代，交通供电检测装备项目着眼于技术创新。通过持续的研发和技术升级，交通供电检测装备项目旨在推出更具创新性的产品或服务，以满足市场对新鲜、先进解决方案的需求。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交通供电检测装备项目设定了客户满意度目标。通过提供卓越的产品质量和优质的客户服务，交通供电检测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交通供电检测装备项目注重社会责任和可持续发展。通过实施环保、社会责任交通供电检测装备项目，交通供电检测装备项目致力于在经济发展的同时保护环境，促进社会公平，实现可持续经营。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交通供电检测装备项目的团队是实现目标的核心驱动力。因此，交通供电检测装备项目设定了团队发展目标，包括提升团队成员的专业技能、培养领导力，以及搭建协同高效的团队工作氛围。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474"/>
      <w:r>
        <w:rPr>
          <w:rFonts w:ascii="仿宋" w:eastAsia="仿宋" w:hAnsi="仿宋" w:cs="仿宋" w:hint="eastAsia"/>
          <w:sz w:val="28"/>
          <w:lang w:eastAsia="zh-CN"/>
        </w:rPr>
        <w:t>(三)、交通供电检测装备项目提出的理由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交通供电检测装备项目提出的理由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提出源于对市场机遇的深刻洞察。当前市场中存在的需求缺口和行业发展趋势表明，有巨大的商业机会等待被开发。通过准确捕捉市场机遇，交通供电检测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理念基于对技术创新的信仰。通过持续的研发和技术投入，交通供电检测装备项目有望推出更具创新性的产品或服务。在科技飞速发展的当下，交通供电检测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提出是为了增强企业的行业竞争力。通过提升产品或服务的质量和独特性，交通供电检测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响应了消费者需求的变化。随着社会和科技的不断发展，消费者对产品和服务的需求也在发生变化。通过深入了解并及时回应消费者的新需求，交通供电检测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提出是企业战略发展规划的一部分。在面对日益激烈的市场竞争和不断变化的商业环境中，交通供电检测装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提出不仅仅是基于商业考量，还注重社会责任。通过推出环保、社会责任等方面的交通供电检测装备项目，交通供电检测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交通供电检测装备项目的提出反映了对利益相关者期望的关注。包括客户、员工、投资者等利益相关者在企业发展中都有着各自的期望，交通供电检测装备项目力求在满足这些期望的同时，取得更大的共赢。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710"/>
      <w:r>
        <w:rPr>
          <w:rFonts w:ascii="仿宋" w:eastAsia="仿宋" w:hAnsi="仿宋" w:cs="仿宋" w:hint="eastAsia"/>
          <w:sz w:val="28"/>
          <w:lang w:eastAsia="zh-CN"/>
        </w:rPr>
        <w:t>(四)、交通供电检测装备项目意义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在实施交通供电检测装备项目的过程中，我们不仅仅是在追逐商业成功，更是为企业和社会的多个层面创造了深远的意义。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首要意义在于提升企业的市场竞争力。通过持续的创新和对产品质量的高标准要求，交通供电检测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交通供电检测装备项目的推进将促使行业技术水平的提升。通过引入先进技术和创新性解决方案，交通供电检测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交通供电检测装备项目不仅创造了大量就业机会，提高了就业水平，还注重社会责任和环保。通过参与社会公益事业和推动环保交通供电检测装备项目，交通供电检测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综合而言，交通供电检测装备项目意义重大，不仅推动了企业的发展，也为行业和社会的进步贡献了积极力量。这是一个全面而深刻的影响，将在未来产生可持续的正面效应。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975"/>
      <w:r>
        <w:rPr>
          <w:rFonts w:ascii="仿宋" w:eastAsia="仿宋" w:hAnsi="仿宋" w:cs="仿宋" w:hint="eastAsia"/>
          <w:sz w:val="28"/>
          <w:lang w:eastAsia="zh-CN"/>
        </w:rPr>
        <w:t>(五)、交通供电检测装备项目背景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在当今迅猛发展的商业环境中，交通供电检测装备项目的动因根植于对多方面因素的审慎考量。这个交通供电检测装备项目的提出并非孤立的决策，而是对企业所处背景深入思考的产物。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交通供电检测装备项目背后的首要原因。科技的迅速发展和全球市场的快速变化使得企业必须灵活应对。交通供电检测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竞争的激烈程度也是交通供电检测装备项目背景中不可忽视的一环。企业需要在激烈竞争中脱颖而出，为此，交通供电检测装备项目致力于打破常规，提供独特的价值主张，以吸引客户并确保市场份额的增长。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技术的迅速发展为企业带来了机遇与挑战。作为交通供电检测装备项目启动的背景之一，对新兴技术的应用将有助于提升企业的技术水平，使其在不断演进的商业环境中保持竞争优势。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此外，社会对企业责任的期望也在逐渐升高。交通供电检测装备项目充分融入了社会责任的理念，通过可持续经营和社会公益交通供电检测装备项目，企图为社会贡献一份力量，在商业成功的同时关注社会价值。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00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49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交通供电检测装备项目的主要产品是XXXX，预计年产值为XXX万元。这一产品在市场中占据着重要的地位，其广泛的应用范围使得该交通供电检测装备项目的市场前景非常广阔。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交通供电检测装备项目的xxx产品作为重要的原材料之一，将在多个领域发挥关键作用。其在建筑、交通、能源等方面的广泛应用将为整个产业链提供强大的支持，形成产业协同效应。交通供电检测装备项目的年产值XXX万XXX万XXX万万元不仅反映了其在市场上的巨大潜力，更预示着它对国民经济的积极贡献。这种关联度高、涉及面广的产业关系，使得该交通供电检测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744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总征地面积为XXXX平方米，相当于约XX.XX亩，其中净用地面积为XXXX平方米，红线范围内相当于约XX.XX亩。这一用地规模充分考虑了交通供电检测装备项目的建设需求，保障了交通供电检测装备项目在合适的空间内得以充分发展。交通供电检测装备项目规划的总建筑面积为XXXX平方米，其中主体工程建设占XXXX平方米，计容建筑面积达XXXX平方米。预计建筑工程的投资将达到XXXX万元，为交通供电检测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计划购置的设备共计XXXX台（套），设备购置费用为XXXX万元。这一设备购置计划充分考虑到交通供电检测装备项目的生产需求和技术要求，确保了交通供电检测装备项目在生产运营中具备先进的技术装备和高效的生产能力。设备的合理配置将为交通供电检测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计划总投资为XXXX万元，预计年实现营业收入为XXXX万元。这一产能规模的设定旨在确保交通供电检测装备项目能够在投资与回报之间取得平衡，实现长期可持续的发展。交通供电检测装备项目的总投资充分考虑到各个方面的需求，包括用地建设、设备购置等多个环节，以确保交通供电检测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2393"/>
      <w:r>
        <w:rPr>
          <w:rFonts w:ascii="仿宋" w:eastAsia="仿宋" w:hAnsi="仿宋" w:cs="仿宋" w:hint="eastAsia"/>
          <w:sz w:val="28"/>
          <w:lang w:eastAsia="zh-CN"/>
        </w:rPr>
        <w:t>三、交通供电检测装备项目土建工程</w:t>
      </w:r>
      <w:bookmarkEnd w:id="11"/>
    </w:p>
    <w:p>
      <w:pPr>
        <w:pStyle w:val="Heading2"/>
        <w:rPr>
          <w:rFonts w:ascii="仿宋" w:eastAsia="仿宋" w:hAnsi="仿宋" w:cs="仿宋" w:hint="eastAsia"/>
          <w:lang w:eastAsia="zh-CN"/>
        </w:rPr>
      </w:pPr>
      <w:bookmarkStart w:id="12" w:name="_Toc1346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在交通供电检测装备项目的建筑工程设计中，我们将秉承一系列重要的设计原则，以确保交通供电检测装备项目建筑在功能、美观、可持续性等方面达到最佳效果。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首要原则是确保建筑的功能性得到最大化的发挥。我们将充分理解交通供电检测装备项目的实际需求，合理布局各个功能区域，保证建筑在满足业务需求的同时，提供高效的工作环境。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在建筑设计中，我们将综合考虑建设和运营成本。通过精细的经济效益分析，确保设计方案在高效利用资源的同时，对交通供电检测装备项目的长期盈利能力有积极的贡献。</w:t>
      </w:r>
    </w:p>
    <w:p>
      <w:pPr>
        <w:pStyle w:val="Heading2"/>
        <w:ind w:firstLine="560" w:firstLineChars="200"/>
        <w:rPr>
          <w:rFonts w:ascii="仿宋" w:eastAsia="仿宋" w:hAnsi="仿宋" w:cs="仿宋" w:hint="eastAsia"/>
          <w:sz w:val="28"/>
          <w:lang w:eastAsia="zh-CN"/>
        </w:rPr>
      </w:pPr>
      <w:bookmarkStart w:id="13" w:name="_Toc969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供电检测装备项目的土建工程设计中，我们将精准设定设计年限，结合交通供电检测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交通供电检测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163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交通供电检测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交通供电检测装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交通供电检测装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4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本期工程交通供电检测装备项目预计总建筑面积XXX平方米，其中：计容建筑面积XXX平方米，计划建筑工程投资XX万元，占交通供电检测装备项目总投资的XX%。</w:t>
      </w:r>
    </w:p>
    <w:p>
      <w:pPr>
        <w:pStyle w:val="Heading1"/>
        <w:ind w:firstLine="560" w:firstLineChars="200"/>
        <w:rPr>
          <w:rFonts w:ascii="仿宋" w:eastAsia="仿宋" w:hAnsi="仿宋" w:cs="仿宋" w:hint="eastAsia"/>
          <w:sz w:val="28"/>
          <w:lang w:eastAsia="zh-CN"/>
        </w:rPr>
      </w:pPr>
      <w:bookmarkStart w:id="16" w:name="_Toc32559"/>
      <w:r>
        <w:rPr>
          <w:rFonts w:ascii="仿宋" w:eastAsia="仿宋" w:hAnsi="仿宋" w:cs="仿宋" w:hint="eastAsia"/>
          <w:sz w:val="28"/>
          <w:lang w:eastAsia="zh-CN"/>
        </w:rPr>
        <w:t>四、交通供电检测装备项目可持续发展</w:t>
      </w:r>
      <w:bookmarkEnd w:id="16"/>
    </w:p>
    <w:p>
      <w:pPr>
        <w:pStyle w:val="Heading2"/>
        <w:rPr>
          <w:rFonts w:ascii="仿宋" w:eastAsia="仿宋" w:hAnsi="仿宋" w:cs="仿宋" w:hint="eastAsia"/>
          <w:lang w:eastAsia="zh-CN"/>
        </w:rPr>
      </w:pPr>
      <w:bookmarkStart w:id="17" w:name="_Toc248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交通供电检测装备项目中，交通供电检测装备项目团队着眼于未来，明确了可持续发展的战略方向。制定的具体可持续发展目标包括降低资源使用、采用环保技术、最大化社会效益等。这一步骤不仅有助于交通供电检测装备项目在环保和社会责任方面达到最高标准，也为未来提供了明确的指引，确保交通供电检测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可持续实践的融入交通供电检测装备项目管理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交通供电检测装备项目管理周期。从交通供电检测装备项目规划开始，交通供电检测装备项目团队就考虑了环境和社会的因素。在执行阶段，交通供电检测装备项目团队积极推动绿色技术的应用，优化资源利用。此外，关注员工的社会责任，通过培训和沟通活动提高员工对可持续发展的认知，使他们能够在日常工作中践行可持续实践。这些举措不仅为交通供电检测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9536"/>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交通供电检测装备项目的可持续发展理念，我们深信环保与社会责任是交通供电检测装备项目成功的关键支柱。在交通供电检测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供电检测装备项目团队通过引入先进的环保技术、建立高效的废物处理系统以及推动能源节约措施，积极履行环保责任。定期的环保监测和评估确保交通供电检测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https://d.book118.com/546151200220010051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交通供电检测装备项目规划设计蓝图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BA1213"/>
    <w:rsid w:val="7DBA12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615120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2024-02-18T14:52:00Z</dcterms:created>
  <dcterms:modified xsi:type="dcterms:W3CDTF">2024-02-18T14:52:20Z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7D44B647D7784DAEAB0E68F1A07421F0_11</vt:lpwstr>
  </property>
  <property fmtid="{D5CDD505-2E9C-101B-9397-08002B2CF9AE}" pid="3" name="KSOProductBuildVer">
    <vt:lpwstr>2052-12.1.0.16250</vt:lpwstr>
  </property>
</Properties>
</file>