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慢病管理项目规划设计纲要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38" w:history="1">
        <w:r>
          <w:rPr>
            <w:rFonts w:ascii="仿宋" w:eastAsia="仿宋" w:hAnsi="仿宋" w:cs="仿宋" w:hint="eastAsia"/>
            <w:lang w:eastAsia="zh-CN"/>
          </w:rPr>
          <w:t>概论</w:t>
        </w:r>
        <w:r>
          <w:tab/>
        </w:r>
        <w:r>
          <w:fldChar w:fldCharType="begin"/>
        </w:r>
        <w:r>
          <w:instrText xml:space="preserve"> PAGEREF _Toc27538 \h </w:instrText>
        </w:r>
        <w:r>
          <w:fldChar w:fldCharType="separate"/>
        </w:r>
        <w:r>
          <w:t>3</w:t>
        </w:r>
        <w:r>
          <w:fldChar w:fldCharType="end"/>
        </w:r>
      </w:hyperlink>
    </w:p>
    <w:p>
      <w:pPr>
        <w:pStyle w:val="TOC1"/>
        <w:tabs>
          <w:tab w:val="right" w:leader="dot" w:pos="8306"/>
        </w:tabs>
      </w:pPr>
      <w:hyperlink w:anchor="_Toc11778" w:history="1">
        <w:r>
          <w:rPr>
            <w:rFonts w:ascii="仿宋" w:eastAsia="仿宋" w:hAnsi="仿宋" w:cs="仿宋" w:hint="eastAsia"/>
            <w:lang w:eastAsia="zh-CN"/>
          </w:rPr>
          <w:t>一、慢病管理项目概论</w:t>
        </w:r>
        <w:r>
          <w:tab/>
        </w:r>
        <w:r>
          <w:fldChar w:fldCharType="begin"/>
        </w:r>
        <w:r>
          <w:instrText xml:space="preserve"> PAGEREF _Toc11778 \h </w:instrText>
        </w:r>
        <w:r>
          <w:fldChar w:fldCharType="separate"/>
        </w:r>
        <w:r>
          <w:t>3</w:t>
        </w:r>
        <w:r>
          <w:fldChar w:fldCharType="end"/>
        </w:r>
      </w:hyperlink>
    </w:p>
    <w:p>
      <w:pPr>
        <w:pStyle w:val="TOC2"/>
        <w:tabs>
          <w:tab w:val="right" w:leader="dot" w:pos="8306"/>
        </w:tabs>
      </w:pPr>
      <w:hyperlink w:anchor="_Toc14829" w:history="1">
        <w:r>
          <w:rPr>
            <w:rFonts w:ascii="仿宋" w:eastAsia="仿宋" w:hAnsi="仿宋" w:cs="仿宋" w:hint="eastAsia"/>
            <w:lang w:eastAsia="zh-CN"/>
          </w:rPr>
          <w:t>(一)、慢病管理项目概况</w:t>
        </w:r>
        <w:r>
          <w:tab/>
        </w:r>
        <w:r>
          <w:fldChar w:fldCharType="begin"/>
        </w:r>
        <w:r>
          <w:instrText xml:space="preserve"> PAGEREF _Toc14829 \h </w:instrText>
        </w:r>
        <w:r>
          <w:fldChar w:fldCharType="separate"/>
        </w:r>
        <w:r>
          <w:t>3</w:t>
        </w:r>
        <w:r>
          <w:fldChar w:fldCharType="end"/>
        </w:r>
      </w:hyperlink>
    </w:p>
    <w:p>
      <w:pPr>
        <w:pStyle w:val="TOC2"/>
        <w:tabs>
          <w:tab w:val="right" w:leader="dot" w:pos="8306"/>
        </w:tabs>
      </w:pPr>
      <w:hyperlink w:anchor="_Toc27242" w:history="1">
        <w:r>
          <w:rPr>
            <w:rFonts w:ascii="仿宋" w:eastAsia="仿宋" w:hAnsi="仿宋" w:cs="仿宋" w:hint="eastAsia"/>
            <w:lang w:eastAsia="zh-CN"/>
          </w:rPr>
          <w:t>(二)、慢病管理项目目标</w:t>
        </w:r>
        <w:r>
          <w:tab/>
        </w:r>
        <w:r>
          <w:fldChar w:fldCharType="begin"/>
        </w:r>
        <w:r>
          <w:instrText xml:space="preserve"> PAGEREF _Toc27242 \h </w:instrText>
        </w:r>
        <w:r>
          <w:fldChar w:fldCharType="separate"/>
        </w:r>
        <w:r>
          <w:t>5</w:t>
        </w:r>
        <w:r>
          <w:fldChar w:fldCharType="end"/>
        </w:r>
      </w:hyperlink>
    </w:p>
    <w:p>
      <w:pPr>
        <w:pStyle w:val="TOC2"/>
        <w:tabs>
          <w:tab w:val="right" w:leader="dot" w:pos="8306"/>
        </w:tabs>
      </w:pPr>
      <w:hyperlink w:anchor="_Toc12900" w:history="1">
        <w:r>
          <w:rPr>
            <w:rFonts w:ascii="仿宋" w:eastAsia="仿宋" w:hAnsi="仿宋" w:cs="仿宋" w:hint="eastAsia"/>
            <w:lang w:eastAsia="zh-CN"/>
          </w:rPr>
          <w:t>(三)、慢病管理项目提出的理由</w:t>
        </w:r>
        <w:r>
          <w:tab/>
        </w:r>
        <w:r>
          <w:fldChar w:fldCharType="begin"/>
        </w:r>
        <w:r>
          <w:instrText xml:space="preserve"> PAGEREF _Toc12900 \h </w:instrText>
        </w:r>
        <w:r>
          <w:fldChar w:fldCharType="separate"/>
        </w:r>
        <w:r>
          <w:t>6</w:t>
        </w:r>
        <w:r>
          <w:fldChar w:fldCharType="end"/>
        </w:r>
      </w:hyperlink>
    </w:p>
    <w:p>
      <w:pPr>
        <w:pStyle w:val="TOC2"/>
        <w:tabs>
          <w:tab w:val="right" w:leader="dot" w:pos="8306"/>
        </w:tabs>
      </w:pPr>
      <w:hyperlink w:anchor="_Toc2965" w:history="1">
        <w:r>
          <w:rPr>
            <w:rFonts w:ascii="仿宋" w:eastAsia="仿宋" w:hAnsi="仿宋" w:cs="仿宋" w:hint="eastAsia"/>
            <w:lang w:eastAsia="zh-CN"/>
          </w:rPr>
          <w:t>(四)、慢病管理项目意义</w:t>
        </w:r>
        <w:r>
          <w:tab/>
        </w:r>
        <w:r>
          <w:fldChar w:fldCharType="begin"/>
        </w:r>
        <w:r>
          <w:instrText xml:space="preserve"> PAGEREF _Toc2965 \h </w:instrText>
        </w:r>
        <w:r>
          <w:fldChar w:fldCharType="separate"/>
        </w:r>
        <w:r>
          <w:t>8</w:t>
        </w:r>
        <w:r>
          <w:fldChar w:fldCharType="end"/>
        </w:r>
      </w:hyperlink>
    </w:p>
    <w:p>
      <w:pPr>
        <w:pStyle w:val="TOC2"/>
        <w:tabs>
          <w:tab w:val="right" w:leader="dot" w:pos="8306"/>
        </w:tabs>
      </w:pPr>
      <w:hyperlink w:anchor="_Toc29782" w:history="1">
        <w:r>
          <w:rPr>
            <w:rFonts w:ascii="仿宋" w:eastAsia="仿宋" w:hAnsi="仿宋" w:cs="仿宋" w:hint="eastAsia"/>
            <w:lang w:eastAsia="zh-CN"/>
          </w:rPr>
          <w:t>(五)、慢病管理项目背景</w:t>
        </w:r>
        <w:r>
          <w:tab/>
        </w:r>
        <w:r>
          <w:fldChar w:fldCharType="begin"/>
        </w:r>
        <w:r>
          <w:instrText xml:space="preserve"> PAGEREF _Toc29782 \h </w:instrText>
        </w:r>
        <w:r>
          <w:fldChar w:fldCharType="separate"/>
        </w:r>
        <w:r>
          <w:t>9</w:t>
        </w:r>
        <w:r>
          <w:fldChar w:fldCharType="end"/>
        </w:r>
      </w:hyperlink>
    </w:p>
    <w:p>
      <w:pPr>
        <w:pStyle w:val="TOC1"/>
        <w:tabs>
          <w:tab w:val="right" w:leader="dot" w:pos="8306"/>
        </w:tabs>
      </w:pPr>
      <w:hyperlink w:anchor="_Toc1540" w:history="1">
        <w:r>
          <w:rPr>
            <w:rFonts w:ascii="仿宋" w:eastAsia="仿宋" w:hAnsi="仿宋" w:cs="仿宋" w:hint="eastAsia"/>
            <w:lang w:eastAsia="zh-CN"/>
          </w:rPr>
          <w:t>二、慢病管理项目文档管理</w:t>
        </w:r>
        <w:r>
          <w:tab/>
        </w:r>
        <w:r>
          <w:fldChar w:fldCharType="begin"/>
        </w:r>
        <w:r>
          <w:instrText xml:space="preserve"> PAGEREF _Toc1540 \h </w:instrText>
        </w:r>
        <w:r>
          <w:fldChar w:fldCharType="separate"/>
        </w:r>
        <w:r>
          <w:t>9</w:t>
        </w:r>
        <w:r>
          <w:fldChar w:fldCharType="end"/>
        </w:r>
      </w:hyperlink>
    </w:p>
    <w:p>
      <w:pPr>
        <w:pStyle w:val="TOC2"/>
        <w:tabs>
          <w:tab w:val="right" w:leader="dot" w:pos="8306"/>
        </w:tabs>
      </w:pPr>
      <w:hyperlink w:anchor="_Toc12889" w:history="1">
        <w:r>
          <w:rPr>
            <w:rFonts w:ascii="仿宋" w:eastAsia="仿宋" w:hAnsi="仿宋" w:cs="仿宋" w:hint="eastAsia"/>
            <w:lang w:eastAsia="zh-CN"/>
          </w:rPr>
          <w:t>(一)、文档编制与审查</w:t>
        </w:r>
        <w:r>
          <w:tab/>
        </w:r>
        <w:r>
          <w:fldChar w:fldCharType="begin"/>
        </w:r>
        <w:r>
          <w:instrText xml:space="preserve"> PAGEREF _Toc12889 \h </w:instrText>
        </w:r>
        <w:r>
          <w:fldChar w:fldCharType="separate"/>
        </w:r>
        <w:r>
          <w:t>9</w:t>
        </w:r>
        <w:r>
          <w:fldChar w:fldCharType="end"/>
        </w:r>
      </w:hyperlink>
    </w:p>
    <w:p>
      <w:pPr>
        <w:pStyle w:val="TOC2"/>
        <w:tabs>
          <w:tab w:val="right" w:leader="dot" w:pos="8306"/>
        </w:tabs>
      </w:pPr>
      <w:hyperlink w:anchor="_Toc31143" w:history="1">
        <w:r>
          <w:rPr>
            <w:rFonts w:ascii="仿宋" w:eastAsia="仿宋" w:hAnsi="仿宋" w:cs="仿宋" w:hint="eastAsia"/>
            <w:lang w:eastAsia="zh-CN"/>
          </w:rPr>
          <w:t>(二)、文档发布与分发</w:t>
        </w:r>
        <w:r>
          <w:tab/>
        </w:r>
        <w:r>
          <w:fldChar w:fldCharType="begin"/>
        </w:r>
        <w:r>
          <w:instrText xml:space="preserve"> PAGEREF _Toc31143 \h </w:instrText>
        </w:r>
        <w:r>
          <w:fldChar w:fldCharType="separate"/>
        </w:r>
        <w:r>
          <w:t>11</w:t>
        </w:r>
        <w:r>
          <w:fldChar w:fldCharType="end"/>
        </w:r>
      </w:hyperlink>
    </w:p>
    <w:p>
      <w:pPr>
        <w:pStyle w:val="TOC2"/>
        <w:tabs>
          <w:tab w:val="right" w:leader="dot" w:pos="8306"/>
        </w:tabs>
      </w:pPr>
      <w:hyperlink w:anchor="_Toc11659" w:history="1">
        <w:r>
          <w:rPr>
            <w:rFonts w:ascii="仿宋" w:eastAsia="仿宋" w:hAnsi="仿宋" w:cs="仿宋" w:hint="eastAsia"/>
            <w:lang w:eastAsia="zh-CN"/>
          </w:rPr>
          <w:t>(三)、文档存档与归档</w:t>
        </w:r>
        <w:r>
          <w:tab/>
        </w:r>
        <w:r>
          <w:fldChar w:fldCharType="begin"/>
        </w:r>
        <w:r>
          <w:instrText xml:space="preserve"> PAGEREF _Toc11659 \h </w:instrText>
        </w:r>
        <w:r>
          <w:fldChar w:fldCharType="separate"/>
        </w:r>
        <w:r>
          <w:t>12</w:t>
        </w:r>
        <w:r>
          <w:fldChar w:fldCharType="end"/>
        </w:r>
      </w:hyperlink>
    </w:p>
    <w:p>
      <w:pPr>
        <w:pStyle w:val="TOC1"/>
        <w:tabs>
          <w:tab w:val="right" w:leader="dot" w:pos="8306"/>
        </w:tabs>
      </w:pPr>
      <w:hyperlink w:anchor="_Toc26728" w:history="1">
        <w:r>
          <w:rPr>
            <w:rFonts w:ascii="仿宋" w:eastAsia="仿宋" w:hAnsi="仿宋" w:cs="仿宋" w:hint="eastAsia"/>
            <w:lang w:eastAsia="zh-CN"/>
          </w:rPr>
          <w:t>三、慢病管理项目绩效评估</w:t>
        </w:r>
        <w:r>
          <w:tab/>
        </w:r>
        <w:r>
          <w:fldChar w:fldCharType="begin"/>
        </w:r>
        <w:r>
          <w:instrText xml:space="preserve"> PAGEREF _Toc26728 \h </w:instrText>
        </w:r>
        <w:r>
          <w:fldChar w:fldCharType="separate"/>
        </w:r>
        <w:r>
          <w:t>13</w:t>
        </w:r>
        <w:r>
          <w:fldChar w:fldCharType="end"/>
        </w:r>
      </w:hyperlink>
    </w:p>
    <w:p>
      <w:pPr>
        <w:pStyle w:val="TOC2"/>
        <w:tabs>
          <w:tab w:val="right" w:leader="dot" w:pos="8306"/>
        </w:tabs>
      </w:pPr>
      <w:hyperlink w:anchor="_Toc6239" w:history="1">
        <w:r>
          <w:rPr>
            <w:rFonts w:ascii="仿宋" w:eastAsia="仿宋" w:hAnsi="仿宋" w:cs="仿宋" w:hint="eastAsia"/>
            <w:lang w:eastAsia="zh-CN"/>
          </w:rPr>
          <w:t>(一)、绩效评估指标</w:t>
        </w:r>
        <w:r>
          <w:tab/>
        </w:r>
        <w:r>
          <w:fldChar w:fldCharType="begin"/>
        </w:r>
        <w:r>
          <w:instrText xml:space="preserve"> PAGEREF _Toc6239 \h </w:instrText>
        </w:r>
        <w:r>
          <w:fldChar w:fldCharType="separate"/>
        </w:r>
        <w:r>
          <w:t>13</w:t>
        </w:r>
        <w:r>
          <w:fldChar w:fldCharType="end"/>
        </w:r>
      </w:hyperlink>
    </w:p>
    <w:p>
      <w:pPr>
        <w:pStyle w:val="TOC2"/>
        <w:tabs>
          <w:tab w:val="right" w:leader="dot" w:pos="8306"/>
        </w:tabs>
      </w:pPr>
      <w:hyperlink w:anchor="_Toc31297" w:history="1">
        <w:r>
          <w:rPr>
            <w:rFonts w:ascii="仿宋" w:eastAsia="仿宋" w:hAnsi="仿宋" w:cs="仿宋" w:hint="eastAsia"/>
            <w:lang w:eastAsia="zh-CN"/>
          </w:rPr>
          <w:t>(二)、绩效评估方法</w:t>
        </w:r>
        <w:r>
          <w:tab/>
        </w:r>
        <w:r>
          <w:fldChar w:fldCharType="begin"/>
        </w:r>
        <w:r>
          <w:instrText xml:space="preserve"> PAGEREF _Toc31297 \h </w:instrText>
        </w:r>
        <w:r>
          <w:fldChar w:fldCharType="separate"/>
        </w:r>
        <w:r>
          <w:t>14</w:t>
        </w:r>
        <w:r>
          <w:fldChar w:fldCharType="end"/>
        </w:r>
      </w:hyperlink>
    </w:p>
    <w:p>
      <w:pPr>
        <w:pStyle w:val="TOC2"/>
        <w:tabs>
          <w:tab w:val="right" w:leader="dot" w:pos="8306"/>
        </w:tabs>
      </w:pPr>
      <w:hyperlink w:anchor="_Toc1274" w:history="1">
        <w:r>
          <w:rPr>
            <w:rFonts w:ascii="仿宋" w:eastAsia="仿宋" w:hAnsi="仿宋" w:cs="仿宋" w:hint="eastAsia"/>
            <w:lang w:eastAsia="zh-CN"/>
          </w:rPr>
          <w:t>(三)、绩效评估周期</w:t>
        </w:r>
        <w:r>
          <w:tab/>
        </w:r>
        <w:r>
          <w:fldChar w:fldCharType="begin"/>
        </w:r>
        <w:r>
          <w:instrText xml:space="preserve"> PAGEREF _Toc1274 \h </w:instrText>
        </w:r>
        <w:r>
          <w:fldChar w:fldCharType="separate"/>
        </w:r>
        <w:r>
          <w:t>15</w:t>
        </w:r>
        <w:r>
          <w:fldChar w:fldCharType="end"/>
        </w:r>
      </w:hyperlink>
    </w:p>
    <w:p>
      <w:pPr>
        <w:pStyle w:val="TOC1"/>
        <w:tabs>
          <w:tab w:val="right" w:leader="dot" w:pos="8306"/>
        </w:tabs>
      </w:pPr>
      <w:hyperlink w:anchor="_Toc675" w:history="1">
        <w:r>
          <w:rPr>
            <w:rFonts w:ascii="仿宋" w:eastAsia="仿宋" w:hAnsi="仿宋" w:cs="仿宋" w:hint="eastAsia"/>
            <w:lang w:eastAsia="zh-CN"/>
          </w:rPr>
          <w:t>四、慢病管理项目土建工程</w:t>
        </w:r>
        <w:r>
          <w:tab/>
        </w:r>
        <w:r>
          <w:fldChar w:fldCharType="begin"/>
        </w:r>
        <w:r>
          <w:instrText xml:space="preserve"> PAGEREF _Toc675 \h </w:instrText>
        </w:r>
        <w:r>
          <w:fldChar w:fldCharType="separate"/>
        </w:r>
        <w:r>
          <w:t>16</w:t>
        </w:r>
        <w:r>
          <w:fldChar w:fldCharType="end"/>
        </w:r>
      </w:hyperlink>
    </w:p>
    <w:p>
      <w:pPr>
        <w:pStyle w:val="TOC2"/>
        <w:tabs>
          <w:tab w:val="right" w:leader="dot" w:pos="8306"/>
        </w:tabs>
      </w:pPr>
      <w:hyperlink w:anchor="_Toc25437" w:history="1">
        <w:r>
          <w:rPr>
            <w:rFonts w:ascii="仿宋" w:eastAsia="仿宋" w:hAnsi="仿宋" w:cs="仿宋" w:hint="eastAsia"/>
            <w:lang w:eastAsia="zh-CN"/>
          </w:rPr>
          <w:t>(一)、建筑工程设计原则</w:t>
        </w:r>
        <w:r>
          <w:tab/>
        </w:r>
        <w:r>
          <w:fldChar w:fldCharType="begin"/>
        </w:r>
        <w:r>
          <w:instrText xml:space="preserve"> PAGEREF _Toc25437 \h </w:instrText>
        </w:r>
        <w:r>
          <w:fldChar w:fldCharType="separate"/>
        </w:r>
        <w:r>
          <w:t>16</w:t>
        </w:r>
        <w:r>
          <w:fldChar w:fldCharType="end"/>
        </w:r>
      </w:hyperlink>
    </w:p>
    <w:p>
      <w:pPr>
        <w:pStyle w:val="TOC2"/>
        <w:tabs>
          <w:tab w:val="right" w:leader="dot" w:pos="8306"/>
        </w:tabs>
      </w:pPr>
      <w:hyperlink w:anchor="_Toc23165" w:history="1">
        <w:r>
          <w:rPr>
            <w:rFonts w:ascii="仿宋" w:eastAsia="仿宋" w:hAnsi="仿宋" w:cs="仿宋" w:hint="eastAsia"/>
            <w:lang w:eastAsia="zh-CN"/>
          </w:rPr>
          <w:t>(二)、土建工程设计年限及安全等级</w:t>
        </w:r>
        <w:r>
          <w:tab/>
        </w:r>
        <w:r>
          <w:fldChar w:fldCharType="begin"/>
        </w:r>
        <w:r>
          <w:instrText xml:space="preserve"> PAGEREF _Toc23165 \h </w:instrText>
        </w:r>
        <w:r>
          <w:fldChar w:fldCharType="separate"/>
        </w:r>
        <w:r>
          <w:t>17</w:t>
        </w:r>
        <w:r>
          <w:fldChar w:fldCharType="end"/>
        </w:r>
      </w:hyperlink>
    </w:p>
    <w:p>
      <w:pPr>
        <w:pStyle w:val="TOC2"/>
        <w:tabs>
          <w:tab w:val="right" w:leader="dot" w:pos="8306"/>
        </w:tabs>
      </w:pPr>
      <w:hyperlink w:anchor="_Toc30186" w:history="1">
        <w:r>
          <w:rPr>
            <w:rFonts w:ascii="仿宋" w:eastAsia="仿宋" w:hAnsi="仿宋" w:cs="仿宋" w:hint="eastAsia"/>
            <w:lang w:eastAsia="zh-CN"/>
          </w:rPr>
          <w:t>(三)、建筑工程设计总体要求</w:t>
        </w:r>
        <w:r>
          <w:tab/>
        </w:r>
        <w:r>
          <w:fldChar w:fldCharType="begin"/>
        </w:r>
        <w:r>
          <w:instrText xml:space="preserve"> PAGEREF _Toc30186 \h </w:instrText>
        </w:r>
        <w:r>
          <w:fldChar w:fldCharType="separate"/>
        </w:r>
        <w:r>
          <w:t>18</w:t>
        </w:r>
        <w:r>
          <w:fldChar w:fldCharType="end"/>
        </w:r>
      </w:hyperlink>
    </w:p>
    <w:p>
      <w:pPr>
        <w:pStyle w:val="TOC2"/>
        <w:tabs>
          <w:tab w:val="right" w:leader="dot" w:pos="8306"/>
        </w:tabs>
      </w:pPr>
      <w:hyperlink w:anchor="_Toc31528" w:history="1">
        <w:r>
          <w:rPr>
            <w:rFonts w:ascii="仿宋" w:eastAsia="仿宋" w:hAnsi="仿宋" w:cs="仿宋" w:hint="eastAsia"/>
            <w:lang w:eastAsia="zh-CN"/>
          </w:rPr>
          <w:t>(四)、土建工程建设指标</w:t>
        </w:r>
        <w:r>
          <w:tab/>
        </w:r>
        <w:r>
          <w:fldChar w:fldCharType="begin"/>
        </w:r>
        <w:r>
          <w:instrText xml:space="preserve"> PAGEREF _Toc31528 \h </w:instrText>
        </w:r>
        <w:r>
          <w:fldChar w:fldCharType="separate"/>
        </w:r>
        <w:r>
          <w:t>19</w:t>
        </w:r>
        <w:r>
          <w:fldChar w:fldCharType="end"/>
        </w:r>
      </w:hyperlink>
    </w:p>
    <w:p>
      <w:pPr>
        <w:pStyle w:val="TOC1"/>
        <w:tabs>
          <w:tab w:val="right" w:leader="dot" w:pos="8306"/>
        </w:tabs>
      </w:pPr>
      <w:hyperlink w:anchor="_Toc5899" w:history="1">
        <w:r>
          <w:rPr>
            <w:rFonts w:ascii="仿宋" w:eastAsia="仿宋" w:hAnsi="仿宋" w:cs="仿宋" w:hint="eastAsia"/>
            <w:lang w:eastAsia="zh-CN"/>
          </w:rPr>
          <w:t>五、慢病管理项目可持续发展</w:t>
        </w:r>
        <w:r>
          <w:tab/>
        </w:r>
        <w:r>
          <w:fldChar w:fldCharType="begin"/>
        </w:r>
        <w:r>
          <w:instrText xml:space="preserve"> PAGEREF _Toc5899 \h </w:instrText>
        </w:r>
        <w:r>
          <w:fldChar w:fldCharType="separate"/>
        </w:r>
        <w:r>
          <w:t>19</w:t>
        </w:r>
        <w:r>
          <w:fldChar w:fldCharType="end"/>
        </w:r>
      </w:hyperlink>
    </w:p>
    <w:p>
      <w:pPr>
        <w:pStyle w:val="TOC2"/>
        <w:tabs>
          <w:tab w:val="right" w:leader="dot" w:pos="8306"/>
        </w:tabs>
      </w:pPr>
      <w:hyperlink w:anchor="_Toc27135" w:history="1">
        <w:r>
          <w:rPr>
            <w:rFonts w:ascii="仿宋" w:eastAsia="仿宋" w:hAnsi="仿宋" w:cs="仿宋" w:hint="eastAsia"/>
            <w:lang w:eastAsia="zh-CN"/>
          </w:rPr>
          <w:t>(一)、可持续战略与实践</w:t>
        </w:r>
        <w:r>
          <w:tab/>
        </w:r>
        <w:r>
          <w:fldChar w:fldCharType="begin"/>
        </w:r>
        <w:r>
          <w:instrText xml:space="preserve"> PAGEREF _Toc27135 \h </w:instrText>
        </w:r>
        <w:r>
          <w:fldChar w:fldCharType="separate"/>
        </w:r>
        <w:r>
          <w:t>19</w:t>
        </w:r>
        <w:r>
          <w:fldChar w:fldCharType="end"/>
        </w:r>
      </w:hyperlink>
    </w:p>
    <w:p>
      <w:pPr>
        <w:pStyle w:val="TOC2"/>
        <w:tabs>
          <w:tab w:val="right" w:leader="dot" w:pos="8306"/>
        </w:tabs>
      </w:pPr>
      <w:hyperlink w:anchor="_Toc16634" w:history="1">
        <w:r>
          <w:rPr>
            <w:rFonts w:ascii="仿宋" w:eastAsia="仿宋" w:hAnsi="仿宋" w:cs="仿宋" w:hint="eastAsia"/>
            <w:lang w:eastAsia="zh-CN"/>
          </w:rPr>
          <w:t>(二)、环保与社会责任</w:t>
        </w:r>
        <w:r>
          <w:tab/>
        </w:r>
        <w:r>
          <w:fldChar w:fldCharType="begin"/>
        </w:r>
        <w:r>
          <w:instrText xml:space="preserve"> PAGEREF _Toc16634 \h </w:instrText>
        </w:r>
        <w:r>
          <w:fldChar w:fldCharType="separate"/>
        </w:r>
        <w:r>
          <w:t>20</w:t>
        </w:r>
        <w:r>
          <w:fldChar w:fldCharType="end"/>
        </w:r>
      </w:hyperlink>
    </w:p>
    <w:p>
      <w:pPr>
        <w:pStyle w:val="TOC1"/>
        <w:tabs>
          <w:tab w:val="right" w:leader="dot" w:pos="8306"/>
        </w:tabs>
      </w:pPr>
      <w:hyperlink w:anchor="_Toc16754" w:history="1">
        <w:r>
          <w:rPr>
            <w:rFonts w:ascii="仿宋" w:eastAsia="仿宋" w:hAnsi="仿宋" w:cs="仿宋" w:hint="eastAsia"/>
            <w:lang w:eastAsia="zh-CN"/>
          </w:rPr>
          <w:t>六、工艺说明</w:t>
        </w:r>
        <w:r>
          <w:tab/>
        </w:r>
        <w:r>
          <w:fldChar w:fldCharType="begin"/>
        </w:r>
        <w:r>
          <w:instrText xml:space="preserve"> PAGEREF _Toc16754 \h </w:instrText>
        </w:r>
        <w:r>
          <w:fldChar w:fldCharType="separate"/>
        </w:r>
        <w:r>
          <w:t>21</w:t>
        </w:r>
        <w:r>
          <w:fldChar w:fldCharType="end"/>
        </w:r>
      </w:hyperlink>
    </w:p>
    <w:p>
      <w:pPr>
        <w:pStyle w:val="TOC2"/>
        <w:tabs>
          <w:tab w:val="right" w:leader="dot" w:pos="8306"/>
        </w:tabs>
      </w:pPr>
      <w:hyperlink w:anchor="_Toc4358" w:history="1">
        <w:r>
          <w:rPr>
            <w:rFonts w:ascii="仿宋" w:eastAsia="仿宋" w:hAnsi="仿宋" w:cs="仿宋" w:hint="eastAsia"/>
            <w:lang w:eastAsia="zh-CN"/>
          </w:rPr>
          <w:t>(一)、技术管理特点</w:t>
        </w:r>
        <w:r>
          <w:tab/>
        </w:r>
        <w:r>
          <w:fldChar w:fldCharType="begin"/>
        </w:r>
        <w:r>
          <w:instrText xml:space="preserve"> PAGEREF _Toc4358 \h </w:instrText>
        </w:r>
        <w:r>
          <w:fldChar w:fldCharType="separate"/>
        </w:r>
        <w:r>
          <w:t>21</w:t>
        </w:r>
        <w:r>
          <w:fldChar w:fldCharType="end"/>
        </w:r>
      </w:hyperlink>
    </w:p>
    <w:p>
      <w:pPr>
        <w:pStyle w:val="TOC2"/>
        <w:tabs>
          <w:tab w:val="right" w:leader="dot" w:pos="8306"/>
        </w:tabs>
      </w:pPr>
      <w:hyperlink w:anchor="_Toc19396" w:history="1">
        <w:r>
          <w:rPr>
            <w:rFonts w:ascii="仿宋" w:eastAsia="仿宋" w:hAnsi="仿宋" w:cs="仿宋" w:hint="eastAsia"/>
            <w:lang w:eastAsia="zh-CN"/>
          </w:rPr>
          <w:t>(二)、慢病管理项目工艺技术设计方案</w:t>
        </w:r>
        <w:r>
          <w:tab/>
        </w:r>
        <w:r>
          <w:fldChar w:fldCharType="begin"/>
        </w:r>
        <w:r>
          <w:instrText xml:space="preserve"> PAGEREF _Toc19396 \h </w:instrText>
        </w:r>
        <w:r>
          <w:fldChar w:fldCharType="separate"/>
        </w:r>
        <w:r>
          <w:t>22</w:t>
        </w:r>
        <w:r>
          <w:fldChar w:fldCharType="end"/>
        </w:r>
      </w:hyperlink>
    </w:p>
    <w:p>
      <w:pPr>
        <w:pStyle w:val="TOC2"/>
        <w:tabs>
          <w:tab w:val="right" w:leader="dot" w:pos="8306"/>
        </w:tabs>
      </w:pPr>
      <w:hyperlink w:anchor="_Toc2506" w:history="1">
        <w:r>
          <w:rPr>
            <w:rFonts w:ascii="仿宋" w:eastAsia="仿宋" w:hAnsi="仿宋" w:cs="仿宋" w:hint="eastAsia"/>
            <w:lang w:eastAsia="zh-CN"/>
          </w:rPr>
          <w:t>(三)、设备选型方案</w:t>
        </w:r>
        <w:r>
          <w:tab/>
        </w:r>
        <w:r>
          <w:fldChar w:fldCharType="begin"/>
        </w:r>
        <w:r>
          <w:instrText xml:space="preserve"> PAGEREF _Toc2506 \h </w:instrText>
        </w:r>
        <w:r>
          <w:fldChar w:fldCharType="separate"/>
        </w:r>
        <w:r>
          <w:t>23</w:t>
        </w:r>
        <w:r>
          <w:fldChar w:fldCharType="end"/>
        </w:r>
      </w:hyperlink>
    </w:p>
    <w:p>
      <w:pPr>
        <w:pStyle w:val="TOC1"/>
        <w:tabs>
          <w:tab w:val="right" w:leader="dot" w:pos="8306"/>
        </w:tabs>
      </w:pPr>
      <w:hyperlink w:anchor="_Toc1258" w:history="1">
        <w:r>
          <w:rPr>
            <w:rFonts w:ascii="仿宋" w:eastAsia="仿宋" w:hAnsi="仿宋" w:cs="仿宋" w:hint="eastAsia"/>
            <w:lang w:eastAsia="zh-CN"/>
          </w:rPr>
          <w:t>七、慢病管理项目人力资源培养与发展</w:t>
        </w:r>
        <w:r>
          <w:tab/>
        </w:r>
        <w:r>
          <w:fldChar w:fldCharType="begin"/>
        </w:r>
        <w:r>
          <w:instrText xml:space="preserve"> PAGEREF _Toc1258 \h </w:instrText>
        </w:r>
        <w:r>
          <w:fldChar w:fldCharType="separate"/>
        </w:r>
        <w:r>
          <w:t>25</w:t>
        </w:r>
        <w:r>
          <w:fldChar w:fldCharType="end"/>
        </w:r>
      </w:hyperlink>
    </w:p>
    <w:p>
      <w:pPr>
        <w:pStyle w:val="TOC2"/>
        <w:tabs>
          <w:tab w:val="right" w:leader="dot" w:pos="8306"/>
        </w:tabs>
      </w:pPr>
      <w:hyperlink w:anchor="_Toc13348" w:history="1">
        <w:r>
          <w:rPr>
            <w:rFonts w:ascii="仿宋" w:eastAsia="仿宋" w:hAnsi="仿宋" w:cs="仿宋" w:hint="eastAsia"/>
            <w:lang w:eastAsia="zh-CN"/>
          </w:rPr>
          <w:t>(一)、人才需求与规划</w:t>
        </w:r>
        <w:r>
          <w:tab/>
        </w:r>
        <w:r>
          <w:fldChar w:fldCharType="begin"/>
        </w:r>
        <w:r>
          <w:instrText xml:space="preserve"> PAGEREF _Toc13348 \h </w:instrText>
        </w:r>
        <w:r>
          <w:fldChar w:fldCharType="separate"/>
        </w:r>
        <w:r>
          <w:t>25</w:t>
        </w:r>
        <w:r>
          <w:fldChar w:fldCharType="end"/>
        </w:r>
      </w:hyperlink>
    </w:p>
    <w:p>
      <w:pPr>
        <w:pStyle w:val="TOC2"/>
        <w:tabs>
          <w:tab w:val="right" w:leader="dot" w:pos="8306"/>
        </w:tabs>
      </w:pPr>
      <w:hyperlink w:anchor="_Toc17435" w:history="1">
        <w:r>
          <w:rPr>
            <w:rFonts w:ascii="仿宋" w:eastAsia="仿宋" w:hAnsi="仿宋" w:cs="仿宋" w:hint="eastAsia"/>
            <w:lang w:eastAsia="zh-CN"/>
          </w:rPr>
          <w:t>(二)、培训与发展计划</w:t>
        </w:r>
        <w:r>
          <w:tab/>
        </w:r>
        <w:r>
          <w:fldChar w:fldCharType="begin"/>
        </w:r>
        <w:r>
          <w:instrText xml:space="preserve"> PAGEREF _Toc17435 \h </w:instrText>
        </w:r>
        <w:r>
          <w:fldChar w:fldCharType="separate"/>
        </w:r>
        <w:r>
          <w:t>25</w:t>
        </w:r>
        <w:r>
          <w:fldChar w:fldCharType="end"/>
        </w:r>
      </w:hyperlink>
    </w:p>
    <w:p>
      <w:pPr>
        <w:pStyle w:val="TOC1"/>
        <w:tabs>
          <w:tab w:val="right" w:leader="dot" w:pos="8306"/>
        </w:tabs>
      </w:pPr>
      <w:hyperlink w:anchor="_Toc31992" w:history="1">
        <w:r>
          <w:rPr>
            <w:rFonts w:ascii="仿宋" w:eastAsia="仿宋" w:hAnsi="仿宋" w:cs="仿宋" w:hint="eastAsia"/>
            <w:lang w:eastAsia="zh-CN"/>
          </w:rPr>
          <w:t>八、慢病管理项目投资规划</w:t>
        </w:r>
        <w:r>
          <w:tab/>
        </w:r>
        <w:r>
          <w:fldChar w:fldCharType="begin"/>
        </w:r>
        <w:r>
          <w:instrText xml:space="preserve"> PAGEREF _Toc31992 \h </w:instrText>
        </w:r>
        <w:r>
          <w:fldChar w:fldCharType="separate"/>
        </w:r>
        <w:r>
          <w:t>26</w:t>
        </w:r>
        <w:r>
          <w:fldChar w:fldCharType="end"/>
        </w:r>
      </w:hyperlink>
    </w:p>
    <w:p>
      <w:pPr>
        <w:pStyle w:val="TOC2"/>
        <w:tabs>
          <w:tab w:val="right" w:leader="dot" w:pos="8306"/>
        </w:tabs>
      </w:pPr>
      <w:hyperlink w:anchor="_Toc4874" w:history="1">
        <w:r>
          <w:rPr>
            <w:rFonts w:ascii="仿宋" w:eastAsia="仿宋" w:hAnsi="仿宋" w:cs="仿宋" w:hint="eastAsia"/>
            <w:lang w:eastAsia="zh-CN"/>
          </w:rPr>
          <w:t>(一)、慢病管理项目总投资估算</w:t>
        </w:r>
        <w:r>
          <w:tab/>
        </w:r>
        <w:r>
          <w:fldChar w:fldCharType="begin"/>
        </w:r>
        <w:r>
          <w:instrText xml:space="preserve"> PAGEREF _Toc4874 \h </w:instrText>
        </w:r>
        <w:r>
          <w:fldChar w:fldCharType="separate"/>
        </w:r>
        <w:r>
          <w:t>26</w:t>
        </w:r>
        <w:r>
          <w:fldChar w:fldCharType="end"/>
        </w:r>
      </w:hyperlink>
    </w:p>
    <w:p>
      <w:pPr>
        <w:pStyle w:val="TOC2"/>
        <w:tabs>
          <w:tab w:val="right" w:leader="dot" w:pos="8306"/>
        </w:tabs>
      </w:pPr>
      <w:hyperlink w:anchor="_Toc24068" w:history="1">
        <w:r>
          <w:rPr>
            <w:rFonts w:ascii="仿宋" w:eastAsia="仿宋" w:hAnsi="仿宋" w:cs="仿宋" w:hint="eastAsia"/>
            <w:lang w:eastAsia="zh-CN"/>
          </w:rPr>
          <w:t>(二)、资金筹措</w:t>
        </w:r>
        <w:r>
          <w:tab/>
        </w:r>
        <w:r>
          <w:fldChar w:fldCharType="begin"/>
        </w:r>
        <w:r>
          <w:instrText xml:space="preserve"> PAGEREF _Toc24068 \h </w:instrText>
        </w:r>
        <w:r>
          <w:fldChar w:fldCharType="separate"/>
        </w:r>
        <w:r>
          <w:t>27</w:t>
        </w:r>
        <w:r>
          <w:fldChar w:fldCharType="end"/>
        </w:r>
      </w:hyperlink>
    </w:p>
    <w:p>
      <w:pPr>
        <w:pStyle w:val="TOC1"/>
        <w:tabs>
          <w:tab w:val="right" w:leader="dot" w:pos="8306"/>
        </w:tabs>
      </w:pPr>
      <w:hyperlink w:anchor="_Toc10224" w:history="1">
        <w:r>
          <w:rPr>
            <w:rFonts w:ascii="仿宋" w:eastAsia="仿宋" w:hAnsi="仿宋" w:cs="仿宋" w:hint="eastAsia"/>
            <w:lang w:eastAsia="zh-CN"/>
          </w:rPr>
          <w:t>九、慢病管理项目社会影响</w:t>
        </w:r>
        <w:r>
          <w:tab/>
        </w:r>
        <w:r>
          <w:fldChar w:fldCharType="begin"/>
        </w:r>
        <w:r>
          <w:instrText xml:space="preserve"> PAGEREF _Toc10224 \h </w:instrText>
        </w:r>
        <w:r>
          <w:fldChar w:fldCharType="separate"/>
        </w:r>
        <w:r>
          <w:t>28</w:t>
        </w:r>
        <w:r>
          <w:fldChar w:fldCharType="end"/>
        </w:r>
      </w:hyperlink>
    </w:p>
    <w:p>
      <w:pPr>
        <w:pStyle w:val="TOC2"/>
        <w:tabs>
          <w:tab w:val="right" w:leader="dot" w:pos="8306"/>
        </w:tabs>
      </w:pPr>
      <w:hyperlink w:anchor="_Toc4686" w:history="1">
        <w:r>
          <w:rPr>
            <w:rFonts w:ascii="仿宋" w:eastAsia="仿宋" w:hAnsi="仿宋" w:cs="仿宋" w:hint="eastAsia"/>
            <w:lang w:eastAsia="zh-CN"/>
          </w:rPr>
          <w:t>(一)、社会责任与义务</w:t>
        </w:r>
        <w:r>
          <w:tab/>
        </w:r>
        <w:r>
          <w:fldChar w:fldCharType="begin"/>
        </w:r>
        <w:r>
          <w:instrText xml:space="preserve"> PAGEREF _Toc4686 \h </w:instrText>
        </w:r>
        <w:r>
          <w:fldChar w:fldCharType="separate"/>
        </w:r>
        <w:r>
          <w:t>28</w:t>
        </w:r>
        <w:r>
          <w:fldChar w:fldCharType="end"/>
        </w:r>
      </w:hyperlink>
    </w:p>
    <w:p>
      <w:pPr>
        <w:pStyle w:val="TOC2"/>
        <w:tabs>
          <w:tab w:val="right" w:leader="dot" w:pos="8306"/>
        </w:tabs>
      </w:pPr>
      <w:hyperlink w:anchor="_Toc24771" w:history="1">
        <w:r>
          <w:rPr>
            <w:rFonts w:ascii="仿宋" w:eastAsia="仿宋" w:hAnsi="仿宋" w:cs="仿宋" w:hint="eastAsia"/>
            <w:lang w:eastAsia="zh-CN"/>
          </w:rPr>
          <w:t>(二)、社会参与与沟通</w:t>
        </w:r>
        <w:r>
          <w:tab/>
        </w:r>
        <w:r>
          <w:fldChar w:fldCharType="begin"/>
        </w:r>
        <w:r>
          <w:instrText xml:space="preserve"> PAGEREF _Toc24771 \h </w:instrText>
        </w:r>
        <w:r>
          <w:fldChar w:fldCharType="separate"/>
        </w:r>
        <w:r>
          <w:t>28</w:t>
        </w:r>
        <w:r>
          <w:fldChar w:fldCharType="end"/>
        </w:r>
      </w:hyperlink>
    </w:p>
    <w:p>
      <w:pPr>
        <w:pStyle w:val="TOC1"/>
        <w:tabs>
          <w:tab w:val="right" w:leader="dot" w:pos="8306"/>
        </w:tabs>
      </w:pPr>
      <w:hyperlink w:anchor="_Toc23274" w:history="1">
        <w:r>
          <w:rPr>
            <w:rFonts w:ascii="仿宋" w:eastAsia="仿宋" w:hAnsi="仿宋" w:cs="仿宋" w:hint="eastAsia"/>
            <w:lang w:eastAsia="zh-CN"/>
          </w:rPr>
          <w:t>十、慢病管理项目环境影响分析</w:t>
        </w:r>
        <w:r>
          <w:tab/>
        </w:r>
        <w:r>
          <w:fldChar w:fldCharType="begin"/>
        </w:r>
        <w:r>
          <w:instrText xml:space="preserve"> PAGEREF _Toc23274 \h </w:instrText>
        </w:r>
        <w:r>
          <w:fldChar w:fldCharType="separate"/>
        </w:r>
        <w:r>
          <w:t>29</w:t>
        </w:r>
        <w:r>
          <w:fldChar w:fldCharType="end"/>
        </w:r>
      </w:hyperlink>
    </w:p>
    <w:p>
      <w:pPr>
        <w:pStyle w:val="TOC2"/>
        <w:tabs>
          <w:tab w:val="right" w:leader="dot" w:pos="8306"/>
        </w:tabs>
      </w:pPr>
      <w:hyperlink w:anchor="_Toc20816" w:history="1">
        <w:r>
          <w:rPr>
            <w:rFonts w:ascii="仿宋" w:eastAsia="仿宋" w:hAnsi="仿宋" w:cs="仿宋" w:hint="eastAsia"/>
            <w:lang w:eastAsia="zh-CN"/>
          </w:rPr>
          <w:t>(一)、建设区域环境质量现状</w:t>
        </w:r>
        <w:r>
          <w:tab/>
        </w:r>
        <w:r>
          <w:fldChar w:fldCharType="begin"/>
        </w:r>
        <w:r>
          <w:instrText xml:space="preserve"> PAGEREF _Toc20816 \h </w:instrText>
        </w:r>
        <w:r>
          <w:fldChar w:fldCharType="separate"/>
        </w:r>
        <w:r>
          <w:t>29</w:t>
        </w:r>
        <w:r>
          <w:fldChar w:fldCharType="end"/>
        </w:r>
      </w:hyperlink>
    </w:p>
    <w:p>
      <w:pPr>
        <w:pStyle w:val="TOC2"/>
        <w:tabs>
          <w:tab w:val="right" w:leader="dot" w:pos="8306"/>
        </w:tabs>
      </w:pPr>
      <w:hyperlink w:anchor="_Toc16185" w:history="1">
        <w:r>
          <w:rPr>
            <w:rFonts w:ascii="仿宋" w:eastAsia="仿宋" w:hAnsi="仿宋" w:cs="仿宋" w:hint="eastAsia"/>
            <w:lang w:eastAsia="zh-CN"/>
          </w:rPr>
          <w:t>(二)、建设期环境保护</w:t>
        </w:r>
        <w:r>
          <w:tab/>
        </w:r>
        <w:r>
          <w:fldChar w:fldCharType="begin"/>
        </w:r>
        <w:r>
          <w:instrText xml:space="preserve"> PAGEREF _Toc16185 \h </w:instrText>
        </w:r>
        <w:r>
          <w:fldChar w:fldCharType="separate"/>
        </w:r>
        <w:r>
          <w:t>31</w:t>
        </w:r>
        <w:r>
          <w:fldChar w:fldCharType="end"/>
        </w:r>
      </w:hyperlink>
    </w:p>
    <w:p>
      <w:pPr>
        <w:pStyle w:val="TOC2"/>
        <w:tabs>
          <w:tab w:val="right" w:leader="dot" w:pos="8306"/>
        </w:tabs>
      </w:pPr>
      <w:hyperlink w:anchor="_Toc17180" w:history="1">
        <w:r>
          <w:rPr>
            <w:rFonts w:ascii="仿宋" w:eastAsia="仿宋" w:hAnsi="仿宋" w:cs="仿宋" w:hint="eastAsia"/>
            <w:lang w:eastAsia="zh-CN"/>
          </w:rPr>
          <w:t>(三)、运营期环境保护</w:t>
        </w:r>
        <w:r>
          <w:tab/>
        </w:r>
        <w:r>
          <w:fldChar w:fldCharType="begin"/>
        </w:r>
        <w:r>
          <w:instrText xml:space="preserve"> PAGEREF _Toc17180 \h </w:instrText>
        </w:r>
        <w:r>
          <w:fldChar w:fldCharType="separate"/>
        </w:r>
        <w:r>
          <w:t>32</w:t>
        </w:r>
        <w:r>
          <w:fldChar w:fldCharType="end"/>
        </w:r>
      </w:hyperlink>
    </w:p>
    <w:p>
      <w:pPr>
        <w:pStyle w:val="TOC2"/>
        <w:tabs>
          <w:tab w:val="right" w:leader="dot" w:pos="8306"/>
        </w:tabs>
      </w:pPr>
      <w:hyperlink w:anchor="_Toc19402" w:history="1">
        <w:r>
          <w:rPr>
            <w:rFonts w:ascii="仿宋" w:eastAsia="仿宋" w:hAnsi="仿宋" w:cs="仿宋" w:hint="eastAsia"/>
            <w:lang w:eastAsia="zh-CN"/>
          </w:rPr>
          <w:t>(四)、慢病管理项目建设对区域经济的影响</w:t>
        </w:r>
        <w:r>
          <w:tab/>
        </w:r>
        <w:r>
          <w:fldChar w:fldCharType="begin"/>
        </w:r>
        <w:r>
          <w:instrText xml:space="preserve"> PAGEREF _Toc19402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58" w:history="1">
        <w:r>
          <w:rPr>
            <w:rFonts w:ascii="仿宋" w:eastAsia="仿宋" w:hAnsi="仿宋" w:cs="仿宋" w:hint="eastAsia"/>
            <w:lang w:eastAsia="zh-CN"/>
          </w:rPr>
          <w:t>(五)、废弃物处理</w:t>
        </w:r>
        <w:r>
          <w:tab/>
        </w:r>
        <w:r>
          <w:fldChar w:fldCharType="begin"/>
        </w:r>
        <w:r>
          <w:instrText xml:space="preserve"> PAGEREF _Toc15658 \h </w:instrText>
        </w:r>
        <w:r>
          <w:fldChar w:fldCharType="separate"/>
        </w:r>
        <w:r>
          <w:t>35</w:t>
        </w:r>
        <w:r>
          <w:fldChar w:fldCharType="end"/>
        </w:r>
      </w:hyperlink>
    </w:p>
    <w:p>
      <w:pPr>
        <w:pStyle w:val="TOC2"/>
        <w:tabs>
          <w:tab w:val="right" w:leader="dot" w:pos="8306"/>
        </w:tabs>
      </w:pPr>
      <w:hyperlink w:anchor="_Toc11645" w:history="1">
        <w:r>
          <w:rPr>
            <w:rFonts w:ascii="仿宋" w:eastAsia="仿宋" w:hAnsi="仿宋" w:cs="仿宋" w:hint="eastAsia"/>
            <w:lang w:eastAsia="zh-CN"/>
          </w:rPr>
          <w:t>(六)、特殊环境影响分析</w:t>
        </w:r>
        <w:r>
          <w:tab/>
        </w:r>
        <w:r>
          <w:fldChar w:fldCharType="begin"/>
        </w:r>
        <w:r>
          <w:instrText xml:space="preserve"> PAGEREF _Toc11645 \h </w:instrText>
        </w:r>
        <w:r>
          <w:fldChar w:fldCharType="separate"/>
        </w:r>
        <w:r>
          <w:t>36</w:t>
        </w:r>
        <w:r>
          <w:fldChar w:fldCharType="end"/>
        </w:r>
      </w:hyperlink>
    </w:p>
    <w:p>
      <w:pPr>
        <w:pStyle w:val="TOC2"/>
        <w:tabs>
          <w:tab w:val="right" w:leader="dot" w:pos="8306"/>
        </w:tabs>
      </w:pPr>
      <w:hyperlink w:anchor="_Toc6941" w:history="1">
        <w:r>
          <w:rPr>
            <w:rFonts w:ascii="仿宋" w:eastAsia="仿宋" w:hAnsi="仿宋" w:cs="仿宋" w:hint="eastAsia"/>
            <w:lang w:eastAsia="zh-CN"/>
          </w:rPr>
          <w:t>(七)、清洁生产</w:t>
        </w:r>
        <w:r>
          <w:tab/>
        </w:r>
        <w:r>
          <w:fldChar w:fldCharType="begin"/>
        </w:r>
        <w:r>
          <w:instrText xml:space="preserve"> PAGEREF _Toc6941 \h </w:instrText>
        </w:r>
        <w:r>
          <w:fldChar w:fldCharType="separate"/>
        </w:r>
        <w:r>
          <w:t>38</w:t>
        </w:r>
        <w:r>
          <w:fldChar w:fldCharType="end"/>
        </w:r>
      </w:hyperlink>
    </w:p>
    <w:p>
      <w:pPr>
        <w:pStyle w:val="TOC2"/>
        <w:tabs>
          <w:tab w:val="right" w:leader="dot" w:pos="8306"/>
        </w:tabs>
      </w:pPr>
      <w:hyperlink w:anchor="_Toc12963" w:history="1">
        <w:r>
          <w:rPr>
            <w:rFonts w:ascii="仿宋" w:eastAsia="仿宋" w:hAnsi="仿宋" w:cs="仿宋" w:hint="eastAsia"/>
            <w:lang w:eastAsia="zh-CN"/>
          </w:rPr>
          <w:t>(八)、环境保护综合评价</w:t>
        </w:r>
        <w:r>
          <w:tab/>
        </w:r>
        <w:r>
          <w:fldChar w:fldCharType="begin"/>
        </w:r>
        <w:r>
          <w:instrText xml:space="preserve"> PAGEREF _Toc12963 \h </w:instrText>
        </w:r>
        <w:r>
          <w:fldChar w:fldCharType="separate"/>
        </w:r>
        <w:r>
          <w:t>39</w:t>
        </w:r>
        <w:r>
          <w:fldChar w:fldCharType="end"/>
        </w:r>
      </w:hyperlink>
    </w:p>
    <w:p>
      <w:pPr>
        <w:pStyle w:val="TOC1"/>
        <w:tabs>
          <w:tab w:val="right" w:leader="dot" w:pos="8306"/>
        </w:tabs>
      </w:pPr>
      <w:hyperlink w:anchor="_Toc13907" w:history="1">
        <w:r>
          <w:rPr>
            <w:rFonts w:ascii="仿宋" w:eastAsia="仿宋" w:hAnsi="仿宋" w:cs="仿宋" w:hint="eastAsia"/>
            <w:lang w:eastAsia="zh-CN"/>
          </w:rPr>
          <w:t>十一、慢病管理项目风险管理</w:t>
        </w:r>
        <w:r>
          <w:tab/>
        </w:r>
        <w:r>
          <w:fldChar w:fldCharType="begin"/>
        </w:r>
        <w:r>
          <w:instrText xml:space="preserve"> PAGEREF _Toc13907 \h </w:instrText>
        </w:r>
        <w:r>
          <w:fldChar w:fldCharType="separate"/>
        </w:r>
        <w:r>
          <w:t>40</w:t>
        </w:r>
        <w:r>
          <w:fldChar w:fldCharType="end"/>
        </w:r>
      </w:hyperlink>
    </w:p>
    <w:p>
      <w:pPr>
        <w:pStyle w:val="TOC2"/>
        <w:tabs>
          <w:tab w:val="right" w:leader="dot" w:pos="8306"/>
        </w:tabs>
      </w:pPr>
      <w:hyperlink w:anchor="_Toc18984" w:history="1">
        <w:r>
          <w:rPr>
            <w:rFonts w:ascii="仿宋" w:eastAsia="仿宋" w:hAnsi="仿宋" w:cs="仿宋" w:hint="eastAsia"/>
            <w:lang w:eastAsia="zh-CN"/>
          </w:rPr>
          <w:t>(一)、风险识别与评估</w:t>
        </w:r>
        <w:r>
          <w:tab/>
        </w:r>
        <w:r>
          <w:fldChar w:fldCharType="begin"/>
        </w:r>
        <w:r>
          <w:instrText xml:space="preserve"> PAGEREF _Toc18984 \h </w:instrText>
        </w:r>
        <w:r>
          <w:fldChar w:fldCharType="separate"/>
        </w:r>
        <w:r>
          <w:t>40</w:t>
        </w:r>
        <w:r>
          <w:fldChar w:fldCharType="end"/>
        </w:r>
      </w:hyperlink>
    </w:p>
    <w:p>
      <w:pPr>
        <w:pStyle w:val="TOC2"/>
        <w:tabs>
          <w:tab w:val="right" w:leader="dot" w:pos="8306"/>
        </w:tabs>
      </w:pPr>
      <w:hyperlink w:anchor="_Toc30955" w:history="1">
        <w:r>
          <w:rPr>
            <w:rFonts w:ascii="仿宋" w:eastAsia="仿宋" w:hAnsi="仿宋" w:cs="仿宋" w:hint="eastAsia"/>
            <w:lang w:eastAsia="zh-CN"/>
          </w:rPr>
          <w:t>(二)、风险应对策略</w:t>
        </w:r>
        <w:r>
          <w:tab/>
        </w:r>
        <w:r>
          <w:fldChar w:fldCharType="begin"/>
        </w:r>
        <w:r>
          <w:instrText xml:space="preserve"> PAGEREF _Toc30955 \h </w:instrText>
        </w:r>
        <w:r>
          <w:fldChar w:fldCharType="separate"/>
        </w:r>
        <w:r>
          <w:t>41</w:t>
        </w:r>
        <w:r>
          <w:fldChar w:fldCharType="end"/>
        </w:r>
      </w:hyperlink>
    </w:p>
    <w:p>
      <w:pPr>
        <w:pStyle w:val="TOC2"/>
        <w:tabs>
          <w:tab w:val="right" w:leader="dot" w:pos="8306"/>
        </w:tabs>
      </w:pPr>
      <w:hyperlink w:anchor="_Toc6415" w:history="1">
        <w:r>
          <w:rPr>
            <w:rFonts w:ascii="仿宋" w:eastAsia="仿宋" w:hAnsi="仿宋" w:cs="仿宋" w:hint="eastAsia"/>
            <w:lang w:eastAsia="zh-CN"/>
          </w:rPr>
          <w:t>(三)、风险监控与控制</w:t>
        </w:r>
        <w:r>
          <w:tab/>
        </w:r>
        <w:r>
          <w:fldChar w:fldCharType="begin"/>
        </w:r>
        <w:r>
          <w:instrText xml:space="preserve"> PAGEREF _Toc6415 \h </w:instrText>
        </w:r>
        <w:r>
          <w:fldChar w:fldCharType="separate"/>
        </w:r>
        <w:r>
          <w:t>43</w:t>
        </w:r>
        <w:r>
          <w:fldChar w:fldCharType="end"/>
        </w:r>
      </w:hyperlink>
    </w:p>
    <w:p>
      <w:pPr>
        <w:pStyle w:val="TOC1"/>
        <w:tabs>
          <w:tab w:val="right" w:leader="dot" w:pos="8306"/>
        </w:tabs>
      </w:pPr>
      <w:hyperlink w:anchor="_Toc12749" w:history="1">
        <w:r>
          <w:rPr>
            <w:rFonts w:ascii="仿宋" w:eastAsia="仿宋" w:hAnsi="仿宋" w:cs="仿宋" w:hint="eastAsia"/>
            <w:lang w:eastAsia="zh-CN"/>
          </w:rPr>
          <w:t>十二、慢病管理项目经营效益</w:t>
        </w:r>
        <w:r>
          <w:tab/>
        </w:r>
        <w:r>
          <w:fldChar w:fldCharType="begin"/>
        </w:r>
        <w:r>
          <w:instrText xml:space="preserve"> PAGEREF _Toc12749 \h </w:instrText>
        </w:r>
        <w:r>
          <w:fldChar w:fldCharType="separate"/>
        </w:r>
        <w:r>
          <w:t>44</w:t>
        </w:r>
        <w:r>
          <w:fldChar w:fldCharType="end"/>
        </w:r>
      </w:hyperlink>
    </w:p>
    <w:p>
      <w:pPr>
        <w:pStyle w:val="TOC2"/>
        <w:tabs>
          <w:tab w:val="right" w:leader="dot" w:pos="8306"/>
        </w:tabs>
      </w:pPr>
      <w:hyperlink w:anchor="_Toc16580" w:history="1">
        <w:r>
          <w:rPr>
            <w:rFonts w:ascii="仿宋" w:eastAsia="仿宋" w:hAnsi="仿宋" w:cs="仿宋" w:hint="eastAsia"/>
            <w:lang w:eastAsia="zh-CN"/>
          </w:rPr>
          <w:t>(一)、经济评价财务测算</w:t>
        </w:r>
        <w:r>
          <w:tab/>
        </w:r>
        <w:r>
          <w:fldChar w:fldCharType="begin"/>
        </w:r>
        <w:r>
          <w:instrText xml:space="preserve"> PAGEREF _Toc16580 \h </w:instrText>
        </w:r>
        <w:r>
          <w:fldChar w:fldCharType="separate"/>
        </w:r>
        <w:r>
          <w:t>44</w:t>
        </w:r>
        <w:r>
          <w:fldChar w:fldCharType="end"/>
        </w:r>
      </w:hyperlink>
    </w:p>
    <w:p>
      <w:pPr>
        <w:pStyle w:val="TOC2"/>
        <w:tabs>
          <w:tab w:val="right" w:leader="dot" w:pos="8306"/>
        </w:tabs>
      </w:pPr>
      <w:hyperlink w:anchor="_Toc31284" w:history="1">
        <w:r>
          <w:rPr>
            <w:rFonts w:ascii="仿宋" w:eastAsia="仿宋" w:hAnsi="仿宋" w:cs="仿宋" w:hint="eastAsia"/>
            <w:lang w:eastAsia="zh-CN"/>
          </w:rPr>
          <w:t>(二)、慢病管理项目盈利能力分析</w:t>
        </w:r>
        <w:r>
          <w:tab/>
        </w:r>
        <w:r>
          <w:fldChar w:fldCharType="begin"/>
        </w:r>
        <w:r>
          <w:instrText xml:space="preserve"> PAGEREF _Toc31284 \h </w:instrText>
        </w:r>
        <w:r>
          <w:fldChar w:fldCharType="separate"/>
        </w:r>
        <w:r>
          <w:t>45</w:t>
        </w:r>
        <w:r>
          <w:fldChar w:fldCharType="end"/>
        </w:r>
      </w:hyperlink>
    </w:p>
    <w:p>
      <w:pPr>
        <w:pStyle w:val="TOC1"/>
        <w:tabs>
          <w:tab w:val="right" w:leader="dot" w:pos="8306"/>
        </w:tabs>
      </w:pPr>
      <w:hyperlink w:anchor="_Toc1303" w:history="1">
        <w:r>
          <w:rPr>
            <w:rFonts w:ascii="仿宋" w:eastAsia="仿宋" w:hAnsi="仿宋" w:cs="仿宋" w:hint="eastAsia"/>
            <w:lang w:eastAsia="zh-CN"/>
          </w:rPr>
          <w:t>十三、慢病管理项目实施时间节点</w:t>
        </w:r>
        <w:r>
          <w:tab/>
        </w:r>
        <w:r>
          <w:fldChar w:fldCharType="begin"/>
        </w:r>
        <w:r>
          <w:instrText xml:space="preserve"> PAGEREF _Toc1303 \h </w:instrText>
        </w:r>
        <w:r>
          <w:fldChar w:fldCharType="separate"/>
        </w:r>
        <w:r>
          <w:t>46</w:t>
        </w:r>
        <w:r>
          <w:fldChar w:fldCharType="end"/>
        </w:r>
      </w:hyperlink>
    </w:p>
    <w:p>
      <w:pPr>
        <w:pStyle w:val="TOC2"/>
        <w:tabs>
          <w:tab w:val="right" w:leader="dot" w:pos="8306"/>
        </w:tabs>
      </w:pPr>
      <w:hyperlink w:anchor="_Toc16457" w:history="1">
        <w:r>
          <w:rPr>
            <w:rFonts w:ascii="仿宋" w:eastAsia="仿宋" w:hAnsi="仿宋" w:cs="仿宋" w:hint="eastAsia"/>
            <w:lang w:eastAsia="zh-CN"/>
          </w:rPr>
          <w:t>(一)、慢病管理项目启动阶段时间节点</w:t>
        </w:r>
        <w:r>
          <w:tab/>
        </w:r>
        <w:r>
          <w:fldChar w:fldCharType="begin"/>
        </w:r>
        <w:r>
          <w:instrText xml:space="preserve"> PAGEREF _Toc16457 \h </w:instrText>
        </w:r>
        <w:r>
          <w:fldChar w:fldCharType="separate"/>
        </w:r>
        <w:r>
          <w:t>46</w:t>
        </w:r>
        <w:r>
          <w:fldChar w:fldCharType="end"/>
        </w:r>
      </w:hyperlink>
    </w:p>
    <w:p>
      <w:pPr>
        <w:pStyle w:val="TOC2"/>
        <w:tabs>
          <w:tab w:val="right" w:leader="dot" w:pos="8306"/>
        </w:tabs>
      </w:pPr>
      <w:hyperlink w:anchor="_Toc14033" w:history="1">
        <w:r>
          <w:rPr>
            <w:rFonts w:ascii="仿宋" w:eastAsia="仿宋" w:hAnsi="仿宋" w:cs="仿宋" w:hint="eastAsia"/>
            <w:lang w:eastAsia="zh-CN"/>
          </w:rPr>
          <w:t>(二)、慢病管理项目执行阶段时间节点</w:t>
        </w:r>
        <w:r>
          <w:tab/>
        </w:r>
        <w:r>
          <w:fldChar w:fldCharType="begin"/>
        </w:r>
        <w:r>
          <w:instrText xml:space="preserve"> PAGEREF _Toc14033 \h </w:instrText>
        </w:r>
        <w:r>
          <w:fldChar w:fldCharType="separate"/>
        </w:r>
        <w:r>
          <w:t>47</w:t>
        </w:r>
        <w:r>
          <w:fldChar w:fldCharType="end"/>
        </w:r>
      </w:hyperlink>
    </w:p>
    <w:p>
      <w:pPr>
        <w:pStyle w:val="TOC2"/>
        <w:tabs>
          <w:tab w:val="right" w:leader="dot" w:pos="8306"/>
        </w:tabs>
      </w:pPr>
      <w:hyperlink w:anchor="_Toc26573" w:history="1">
        <w:r>
          <w:rPr>
            <w:rFonts w:ascii="仿宋" w:eastAsia="仿宋" w:hAnsi="仿宋" w:cs="仿宋" w:hint="eastAsia"/>
            <w:lang w:eastAsia="zh-CN"/>
          </w:rPr>
          <w:t>(三)、慢病管理项目完成阶段时间节点</w:t>
        </w:r>
        <w:r>
          <w:tab/>
        </w:r>
        <w:r>
          <w:fldChar w:fldCharType="begin"/>
        </w:r>
        <w:r>
          <w:instrText xml:space="preserve"> PAGEREF _Toc26573 \h </w:instrText>
        </w:r>
        <w:r>
          <w:fldChar w:fldCharType="separate"/>
        </w:r>
        <w:r>
          <w:t>48</w:t>
        </w:r>
        <w:r>
          <w:fldChar w:fldCharType="end"/>
        </w:r>
      </w:hyperlink>
    </w:p>
    <w:p>
      <w:pPr>
        <w:pStyle w:val="TOC1"/>
        <w:tabs>
          <w:tab w:val="right" w:leader="dot" w:pos="8306"/>
        </w:tabs>
      </w:pPr>
      <w:hyperlink w:anchor="_Toc12363" w:history="1">
        <w:r>
          <w:rPr>
            <w:rFonts w:ascii="仿宋" w:eastAsia="仿宋" w:hAnsi="仿宋" w:cs="仿宋" w:hint="eastAsia"/>
            <w:lang w:eastAsia="zh-CN"/>
          </w:rPr>
          <w:t>十四、风险识别与分类</w:t>
        </w:r>
        <w:r>
          <w:tab/>
        </w:r>
        <w:r>
          <w:fldChar w:fldCharType="begin"/>
        </w:r>
        <w:r>
          <w:instrText xml:space="preserve"> PAGEREF _Toc12363 \h </w:instrText>
        </w:r>
        <w:r>
          <w:fldChar w:fldCharType="separate"/>
        </w:r>
        <w:r>
          <w:t>49</w:t>
        </w:r>
        <w:r>
          <w:fldChar w:fldCharType="end"/>
        </w:r>
      </w:hyperlink>
    </w:p>
    <w:p>
      <w:pPr>
        <w:pStyle w:val="TOC2"/>
        <w:tabs>
          <w:tab w:val="right" w:leader="dot" w:pos="8306"/>
        </w:tabs>
      </w:pPr>
      <w:hyperlink w:anchor="_Toc14570" w:history="1">
        <w:r>
          <w:rPr>
            <w:rFonts w:ascii="仿宋" w:eastAsia="仿宋" w:hAnsi="仿宋" w:cs="仿宋" w:hint="eastAsia"/>
            <w:lang w:eastAsia="zh-CN"/>
          </w:rPr>
          <w:t>(一)、风险识别</w:t>
        </w:r>
        <w:r>
          <w:tab/>
        </w:r>
        <w:r>
          <w:fldChar w:fldCharType="begin"/>
        </w:r>
        <w:r>
          <w:instrText xml:space="preserve"> PAGEREF _Toc14570 \h </w:instrText>
        </w:r>
        <w:r>
          <w:fldChar w:fldCharType="separate"/>
        </w:r>
        <w:r>
          <w:t>49</w:t>
        </w:r>
        <w:r>
          <w:fldChar w:fldCharType="end"/>
        </w:r>
      </w:hyperlink>
    </w:p>
    <w:p>
      <w:pPr>
        <w:pStyle w:val="TOC2"/>
        <w:tabs>
          <w:tab w:val="right" w:leader="dot" w:pos="8306"/>
        </w:tabs>
      </w:pPr>
      <w:hyperlink w:anchor="_Toc23411" w:history="1">
        <w:r>
          <w:rPr>
            <w:rFonts w:ascii="仿宋" w:eastAsia="仿宋" w:hAnsi="仿宋" w:cs="仿宋" w:hint="eastAsia"/>
            <w:lang w:eastAsia="zh-CN"/>
          </w:rPr>
          <w:t>(二)、风险分类</w:t>
        </w:r>
        <w:r>
          <w:tab/>
        </w:r>
        <w:r>
          <w:fldChar w:fldCharType="begin"/>
        </w:r>
        <w:r>
          <w:instrText xml:space="preserve"> PAGEREF _Toc23411 \h </w:instrText>
        </w:r>
        <w:r>
          <w:fldChar w:fldCharType="separate"/>
        </w:r>
        <w:r>
          <w:t>50</w:t>
        </w:r>
        <w:r>
          <w:fldChar w:fldCharType="end"/>
        </w:r>
      </w:hyperlink>
    </w:p>
    <w:p>
      <w:pPr>
        <w:pStyle w:val="TOC1"/>
        <w:tabs>
          <w:tab w:val="right" w:leader="dot" w:pos="8306"/>
        </w:tabs>
      </w:pPr>
      <w:hyperlink w:anchor="_Toc22170" w:history="1">
        <w:r>
          <w:rPr>
            <w:rFonts w:ascii="仿宋" w:eastAsia="仿宋" w:hAnsi="仿宋" w:cs="仿宋" w:hint="eastAsia"/>
            <w:lang w:eastAsia="zh-CN"/>
          </w:rPr>
          <w:t>十五、慢病管理项目治理与监督</w:t>
        </w:r>
        <w:r>
          <w:tab/>
        </w:r>
        <w:r>
          <w:fldChar w:fldCharType="begin"/>
        </w:r>
        <w:r>
          <w:instrText xml:space="preserve"> PAGEREF _Toc22170 \h </w:instrText>
        </w:r>
        <w:r>
          <w:fldChar w:fldCharType="separate"/>
        </w:r>
        <w:r>
          <w:t>52</w:t>
        </w:r>
        <w:r>
          <w:fldChar w:fldCharType="end"/>
        </w:r>
      </w:hyperlink>
    </w:p>
    <w:p>
      <w:pPr>
        <w:pStyle w:val="TOC2"/>
        <w:tabs>
          <w:tab w:val="right" w:leader="dot" w:pos="8306"/>
        </w:tabs>
      </w:pPr>
      <w:hyperlink w:anchor="_Toc13587" w:history="1">
        <w:r>
          <w:rPr>
            <w:rFonts w:ascii="仿宋" w:eastAsia="仿宋" w:hAnsi="仿宋" w:cs="仿宋" w:hint="eastAsia"/>
            <w:lang w:eastAsia="zh-CN"/>
          </w:rPr>
          <w:t>(一)、慢病管理项目治理结构</w:t>
        </w:r>
        <w:r>
          <w:tab/>
        </w:r>
        <w:r>
          <w:fldChar w:fldCharType="begin"/>
        </w:r>
        <w:r>
          <w:instrText xml:space="preserve"> PAGEREF _Toc13587 \h </w:instrText>
        </w:r>
        <w:r>
          <w:fldChar w:fldCharType="separate"/>
        </w:r>
        <w:r>
          <w:t>52</w:t>
        </w:r>
        <w:r>
          <w:fldChar w:fldCharType="end"/>
        </w:r>
      </w:hyperlink>
    </w:p>
    <w:p>
      <w:pPr>
        <w:pStyle w:val="TOC2"/>
        <w:tabs>
          <w:tab w:val="right" w:leader="dot" w:pos="8306"/>
        </w:tabs>
      </w:pPr>
      <w:hyperlink w:anchor="_Toc332" w:history="1">
        <w:r>
          <w:rPr>
            <w:rFonts w:ascii="仿宋" w:eastAsia="仿宋" w:hAnsi="仿宋" w:cs="仿宋" w:hint="eastAsia"/>
            <w:lang w:eastAsia="zh-CN"/>
          </w:rPr>
          <w:t>(二)、监督与审计</w:t>
        </w:r>
        <w:r>
          <w:tab/>
        </w:r>
        <w:r>
          <w:fldChar w:fldCharType="begin"/>
        </w:r>
        <w:r>
          <w:instrText xml:space="preserve"> PAGEREF _Toc332 \h </w:instrText>
        </w:r>
        <w:r>
          <w:fldChar w:fldCharType="separate"/>
        </w:r>
        <w:r>
          <w:t>54</w:t>
        </w:r>
        <w:r>
          <w:fldChar w:fldCharType="end"/>
        </w:r>
      </w:hyperlink>
    </w:p>
    <w:p>
      <w:pPr>
        <w:pStyle w:val="TOC1"/>
        <w:tabs>
          <w:tab w:val="right" w:leader="dot" w:pos="8306"/>
        </w:tabs>
      </w:pPr>
      <w:hyperlink w:anchor="_Toc8039" w:history="1">
        <w:r>
          <w:rPr>
            <w:rFonts w:ascii="仿宋" w:eastAsia="仿宋" w:hAnsi="仿宋" w:cs="仿宋" w:hint="eastAsia"/>
            <w:lang w:eastAsia="zh-CN"/>
          </w:rPr>
          <w:t>十六、利益相关者分析与沟通计划</w:t>
        </w:r>
        <w:r>
          <w:tab/>
        </w:r>
        <w:r>
          <w:fldChar w:fldCharType="begin"/>
        </w:r>
        <w:r>
          <w:instrText xml:space="preserve"> PAGEREF _Toc8039 \h </w:instrText>
        </w:r>
        <w:r>
          <w:fldChar w:fldCharType="separate"/>
        </w:r>
        <w:r>
          <w:t>55</w:t>
        </w:r>
        <w:r>
          <w:fldChar w:fldCharType="end"/>
        </w:r>
      </w:hyperlink>
    </w:p>
    <w:p>
      <w:pPr>
        <w:pStyle w:val="TOC2"/>
        <w:tabs>
          <w:tab w:val="right" w:leader="dot" w:pos="8306"/>
        </w:tabs>
      </w:pPr>
      <w:hyperlink w:anchor="_Toc20399" w:history="1">
        <w:r>
          <w:rPr>
            <w:rFonts w:ascii="仿宋" w:eastAsia="仿宋" w:hAnsi="仿宋" w:cs="仿宋" w:hint="eastAsia"/>
            <w:lang w:eastAsia="zh-CN"/>
          </w:rPr>
          <w:t>(一)、利益相关者分析</w:t>
        </w:r>
        <w:r>
          <w:tab/>
        </w:r>
        <w:r>
          <w:fldChar w:fldCharType="begin"/>
        </w:r>
        <w:r>
          <w:instrText xml:space="preserve"> PAGEREF _Toc20399 \h </w:instrText>
        </w:r>
        <w:r>
          <w:fldChar w:fldCharType="separate"/>
        </w:r>
        <w:r>
          <w:t>55</w:t>
        </w:r>
        <w:r>
          <w:fldChar w:fldCharType="end"/>
        </w:r>
      </w:hyperlink>
    </w:p>
    <w:p>
      <w:pPr>
        <w:pStyle w:val="TOC2"/>
        <w:tabs>
          <w:tab w:val="right" w:leader="dot" w:pos="8306"/>
        </w:tabs>
      </w:pPr>
      <w:hyperlink w:anchor="_Toc9792" w:history="1">
        <w:r>
          <w:rPr>
            <w:rFonts w:ascii="仿宋" w:eastAsia="仿宋" w:hAnsi="仿宋" w:cs="仿宋" w:hint="eastAsia"/>
            <w:lang w:eastAsia="zh-CN"/>
          </w:rPr>
          <w:t>(二)、沟通计划</w:t>
        </w:r>
        <w:r>
          <w:tab/>
        </w:r>
        <w:r>
          <w:fldChar w:fldCharType="begin"/>
        </w:r>
        <w:r>
          <w:instrText xml:space="preserve"> PAGEREF _Toc9792 \h </w:instrText>
        </w:r>
        <w:r>
          <w:fldChar w:fldCharType="separate"/>
        </w:r>
        <w:r>
          <w:t>56</w:t>
        </w:r>
        <w:r>
          <w:fldChar w:fldCharType="end"/>
        </w:r>
      </w:hyperlink>
    </w:p>
    <w:p>
      <w:pPr>
        <w:pStyle w:val="TOC1"/>
        <w:tabs>
          <w:tab w:val="right" w:leader="dot" w:pos="8306"/>
        </w:tabs>
      </w:pPr>
      <w:hyperlink w:anchor="_Toc5829" w:history="1">
        <w:r>
          <w:rPr>
            <w:rFonts w:ascii="仿宋" w:eastAsia="仿宋" w:hAnsi="仿宋" w:cs="仿宋" w:hint="eastAsia"/>
            <w:lang w:eastAsia="zh-CN"/>
          </w:rPr>
          <w:t>十七、慢病管理项目变更管理</w:t>
        </w:r>
        <w:r>
          <w:tab/>
        </w:r>
        <w:r>
          <w:fldChar w:fldCharType="begin"/>
        </w:r>
        <w:r>
          <w:instrText xml:space="preserve"> PAGEREF _Toc5829 \h </w:instrText>
        </w:r>
        <w:r>
          <w:fldChar w:fldCharType="separate"/>
        </w:r>
        <w:r>
          <w:t>57</w:t>
        </w:r>
        <w:r>
          <w:fldChar w:fldCharType="end"/>
        </w:r>
      </w:hyperlink>
    </w:p>
    <w:p>
      <w:pPr>
        <w:pStyle w:val="TOC2"/>
        <w:tabs>
          <w:tab w:val="right" w:leader="dot" w:pos="8306"/>
        </w:tabs>
      </w:pPr>
      <w:hyperlink w:anchor="_Toc10555" w:history="1">
        <w:r>
          <w:rPr>
            <w:rFonts w:ascii="仿宋" w:eastAsia="仿宋" w:hAnsi="仿宋" w:cs="仿宋" w:hint="eastAsia"/>
            <w:lang w:eastAsia="zh-CN"/>
          </w:rPr>
          <w:t>(一)、变更申请与评估</w:t>
        </w:r>
        <w:r>
          <w:tab/>
        </w:r>
        <w:r>
          <w:fldChar w:fldCharType="begin"/>
        </w:r>
        <w:r>
          <w:instrText xml:space="preserve"> PAGEREF _Toc10555 \h </w:instrText>
        </w:r>
        <w:r>
          <w:fldChar w:fldCharType="separate"/>
        </w:r>
        <w:r>
          <w:t>57</w:t>
        </w:r>
        <w:r>
          <w:fldChar w:fldCharType="end"/>
        </w:r>
      </w:hyperlink>
    </w:p>
    <w:p>
      <w:pPr>
        <w:pStyle w:val="TOC2"/>
        <w:tabs>
          <w:tab w:val="right" w:leader="dot" w:pos="8306"/>
        </w:tabs>
      </w:pPr>
      <w:hyperlink w:anchor="_Toc17332" w:history="1">
        <w:r>
          <w:rPr>
            <w:rFonts w:ascii="仿宋" w:eastAsia="仿宋" w:hAnsi="仿宋" w:cs="仿宋" w:hint="eastAsia"/>
            <w:lang w:eastAsia="zh-CN"/>
          </w:rPr>
          <w:t>(二)、变更实施与控制</w:t>
        </w:r>
        <w:r>
          <w:tab/>
        </w:r>
        <w:r>
          <w:fldChar w:fldCharType="begin"/>
        </w:r>
        <w:r>
          <w:instrText xml:space="preserve"> PAGEREF _Toc17332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778"/>
      <w:r>
        <w:rPr>
          <w:rFonts w:ascii="仿宋" w:eastAsia="仿宋" w:hAnsi="仿宋" w:cs="仿宋" w:hint="eastAsia"/>
          <w:sz w:val="28"/>
          <w:lang w:eastAsia="zh-CN"/>
        </w:rPr>
        <w:t>一、慢病管理项目概论</w:t>
      </w:r>
      <w:bookmarkEnd w:id="2"/>
    </w:p>
    <w:p>
      <w:pPr>
        <w:pStyle w:val="Heading2"/>
        <w:rPr>
          <w:rFonts w:ascii="仿宋" w:eastAsia="仿宋" w:hAnsi="仿宋" w:cs="仿宋" w:hint="eastAsia"/>
          <w:lang w:eastAsia="zh-CN"/>
        </w:rPr>
      </w:pPr>
      <w:bookmarkStart w:id="3" w:name="_Toc14829"/>
      <w:r>
        <w:rPr>
          <w:rFonts w:ascii="仿宋" w:eastAsia="仿宋" w:hAnsi="仿宋" w:cs="仿宋" w:hint="eastAsia"/>
          <w:lang w:eastAsia="zh-CN"/>
        </w:rPr>
        <w:t>(一)、慢病管理项目概况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起源追溯至对市场的深入洞察。市场的不断演变与变革为慢病管理项目提供了难得的机遇。当前市场存在的需求缺口和变革的大环境共同构成了慢病管理项目的背景。这个慢病管理项目旨在充分利用市场机遇，填补行业中尚未满足的需求，为客户提供全新的解决方案。市场的变革和需求的增长使得这个慢病管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慢病管理项目名称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慢病管理项目正式命名为慢病管理。这个名称不仅仅是一个标识，更代表了慢病管理项目的核心理念和愿景。它蕴含着慢病管理项目所要解决问题的关键字，具有强烈的表达和辨识度，为慢病管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慢病管理项目目标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核心目标是提供一种全新、高效的解决方案，满足客户日益增长的需求。慢病管理项目追求的不仅仅是满足市场需求，更是在市场中获得卓越的竞争优势。通过不断提升产品或服务的质量和创新水平，慢病管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慢病管理项目范围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全面涵盖了产品研发、制造、市场推广和售后服务，确保从产品设计到最终用户体验的全方位关注。这一全面的慢病管理项目范围是为了确保慢病管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慢病管理项目时间表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慢病管理项目计划在未来18个月内完成，包括研发、测试、市场试点和正式推出等不同阶段。这个时间表的合理设计是为了确保慢病管理项目各个阶段的顺利推进，以便按时交付高质量的成果。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慢病管理项目预算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慢病管理项目总预算估算为XX百万美元，主要分配在研发、市场推广、人员培训和运营等方面。这一充足的预算为慢病管理项目提供了充足的资源，确保慢病管理项目在各个方面都能取得优异的表现。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慢病管理项目风险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慢病管理项目可能面临的风险包括市场接受度低、技术难题、竞争激烈等。慢病管理项目团队已经制定了相应的风险应对计划，通过前瞻性的风险管理，确保慢病管理项目在面对不确定性时能够迅速做出应对。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慢病管理项目团队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慢病管理项目汇聚了一支经验丰富、多领域专业素养的核心团队，确保慢病管理项目在各个方面都能拥有高水平的执行力。团队的协同作战是慢病管理项目成功的关键因素之一。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慢病管理项目背景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慢病管理项目的背景根植于市场对更高效、创新产品的渴望，同时也受到科技发展对行业格局的深刻改变的影响。这为慢病管理项目提供了广阔的发展空间和市场需求。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慢病管理项目现状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截至目前，慢病管理项目已完成市场调研和技术验证，取得了初步的成功。这为慢病管理项目在未来的发展奠定了坚实的基础，为更远大的目标打下了坚实的基石。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242"/>
      <w:r>
        <w:rPr>
          <w:rFonts w:ascii="仿宋" w:eastAsia="仿宋" w:hAnsi="仿宋" w:cs="仿宋" w:hint="eastAsia"/>
          <w:sz w:val="28"/>
          <w:lang w:eastAsia="zh-CN"/>
        </w:rPr>
        <w:t>(二)、慢病管理项目目标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keyword》慢病管理项目首要业务目标是在市场中占据有利地位，实现产品/服务的成功推广和销售。通过不断提升产品质量、创新性，慢病管理项目追求成为行业中的领导者，赢得更多客户的青睐。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在科技迅速发展的时代，慢病管理项目着眼于技术创新。通过持续的研发和技术升级，慢病管理项目旨在推出更具创新性的产品或服务，以满足市场对新鲜、先进解决方案的需求。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为了建立可持续的客户关系，慢病管理项目设定了客户满意度目标。通过提供卓越的产品质量和优质的客户服务，慢病管理项目追求赢得客户的信任和忠诚度，确保他们的满意度达到行业领先水平。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慢病管理项目注重社会责任和可持续发展。通过实施环保、社会责任慢病管理项目，慢病管理项目致力于在经济发展的同时保护环境，促进社会公平，实现可持续经营。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慢病管理项目的团队是实现目标的核心驱动力。因此，慢病管理项目设定了团队发展目标，包括提升团队成员的专业技能、培养领导力，以及搭建协同高效的团队工作氛围。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900"/>
      <w:r>
        <w:rPr>
          <w:rFonts w:ascii="仿宋" w:eastAsia="仿宋" w:hAnsi="仿宋" w:cs="仿宋" w:hint="eastAsia"/>
          <w:sz w:val="28"/>
          <w:lang w:eastAsia="zh-CN"/>
        </w:rPr>
        <w:t>(三)、慢病管理项目提出的理由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慢病管理项目提出的理由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提出源于对市场机遇的深刻洞察。当前市场中存在的需求缺口和行业发展趋势表明，有巨大的商业机会等待被开发。通过准确捕捉市场机遇，慢病管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理念基于对技术创新的信仰。通过持续的研发和技术投入，慢病管理项目有望推出更具创新性的产品或服务。在科技飞速发展的当下，慢病管理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提出是为了增强企业的行业竞争力。通过提升产品或服务的质量和独特性，慢病管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响应了消费者需求的变化。随着社会和科技的不断发展，消费者对产品和服务的需求也在发生变化。通过深入了解并及时回应消费者的新需求，慢病管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慢病管理项目的提出是企业战略发展规划的一部分。在面对日益激烈的市场竞争和不断变化的商业环境中，慢病管理项目作为企业战略的一环，旨在为企业开辟新的增长领域，巩固企业在行业中的地位。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提出不仅仅是基于商业考量，还注重社会责任。通过推出环保、社会责任等方面的慢病管理项目，慢病管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慢病管理项目的提出反映了对利益相关者期望的关注。包括客户、员工、投资者等利益相关者在企业发展中都有着各自的期望，慢病管理项目力求在满足这些期望的同时，取得更大的共赢。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65"/>
      <w:r>
        <w:rPr>
          <w:rFonts w:ascii="仿宋" w:eastAsia="仿宋" w:hAnsi="仿宋" w:cs="仿宋" w:hint="eastAsia"/>
          <w:sz w:val="28"/>
          <w:lang w:eastAsia="zh-CN"/>
        </w:rPr>
        <w:t>(四)、慢病管理项目意义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在实施慢病管理项目的过程中，我们不仅仅是在追逐商业成功，更是为企业和社会的多个层面创造了深远的意义。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的首要意义在于提升企业的市场竞争力。通过持续的创新和对产品质量的高标准要求，慢病管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慢病管理项目的推进将促使行业技术水平的提升。通过引入先进技术和创新性解决方案，慢病管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慢病管理项目不仅创造了大量就业机会，提高了就业水平，还注重社会责任和环保。通过参与社会公益事业和推动环保慢病管理项目，慢病管理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综合而言，慢病管理项目意义重大，不仅推动了企业的发展，也为行业和社会的进步贡献了积极力量。这是一个全面而深刻的影响，将在未来产生可持续的正面效应。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782"/>
      <w:r>
        <w:rPr>
          <w:rFonts w:ascii="仿宋" w:eastAsia="仿宋" w:hAnsi="仿宋" w:cs="仿宋" w:hint="eastAsia"/>
          <w:sz w:val="28"/>
          <w:lang w:eastAsia="zh-CN"/>
        </w:rPr>
        <w:t>(五)、慢病管理项目背景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在当今迅猛发展的商业环境中，慢病管理项目的动因根植于对多方面因素的审慎考量。这个慢病管理项目的提出并非孤立的决策，而是对企业所处背景深入思考的产物。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市场的不断演变是慢病管理项目背后的首要原因。科技的迅速发展和全球市场的快速变化使得企业必须灵活应对。慢病管理项目应运而生，旨在通过创新性的解决方案迎合市场的多变需求，赢得竞争中的先机。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竞争的激烈程度也是慢病管理项目背景中不可忽视的一环。企业需要在激烈竞争中脱颖而出，为此，慢病管理项目致力于打破常规，提供独特的价值主张，以吸引客户并确保市场份额的增长。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技术的迅速发展为企业带来了机遇与挑战。作为慢病管理项目启动的背景之一，对新兴技术的应用将有助于提升企业的技术水平，使其在不断演进的商业环境中保持竞争优势。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此外，社会对企业责任的期望也在逐渐升高。慢病管理项目充分融入了社会责任的理念，通过可持续经营和社会公益慢病管理项目，企图为社会贡献一份力量，在商业成功的同时关注社会价值。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40"/>
      <w:r>
        <w:rPr>
          <w:rFonts w:ascii="仿宋" w:eastAsia="仿宋" w:hAnsi="仿宋" w:cs="仿宋" w:hint="eastAsia"/>
          <w:sz w:val="28"/>
          <w:lang w:eastAsia="zh-CN"/>
        </w:rPr>
        <w:t>二、慢病管理项目文档管理</w:t>
      </w:r>
      <w:bookmarkEnd w:id="8"/>
    </w:p>
    <w:p>
      <w:pPr>
        <w:pStyle w:val="Heading2"/>
        <w:rPr>
          <w:rFonts w:ascii="仿宋" w:eastAsia="仿宋" w:hAnsi="仿宋" w:cs="仿宋" w:hint="eastAsia"/>
          <w:lang w:eastAsia="zh-CN"/>
        </w:rPr>
      </w:pPr>
      <w:bookmarkStart w:id="9" w:name="_Toc1288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慢病管理项目高度重视文档的质量和准确性，以支持慢病管理项目的各项活动和决策。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文档的编制始于慢病管理项目计划的初期，我们制定了详细的文档编制计划，明确了每个文档的内容、格式和编写责任人。在慢病管理项目启动阶段，我们首先编制了慢病管理项目章程，明确定义了慢病管理项目的目标、范围、风险等关键要素。随后，慢病管理项目团队根据计划陆续编制了需求文档、设计文档、测试文档等各类文档，确保慢病管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慢病管理项目管理中的重要环节，旨在确保慢病管理项目文档符合质量标准和慢病管理项目需求。在慢病管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除了内部审查，我们还进行了外部审查，邀请慢病管理项目相关利益方和专业领域的专家对文档进行独立审查。这有助于获取更全面、客观的反馈，确保慢病管理项目文档不仅符合内部标准，也满足外部需求。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慢病管理项目在文档编制与审查方面建立了严格的管理机制，通过规范的流程和多维度的审查，确保慢病管理项目文档的质量、准确性和可靠性，为慢病管理项目的顺利推进提供了有力支持。</w:t>
      </w:r>
    </w:p>
    <w:p>
      <w:pPr>
        <w:pStyle w:val="Heading2"/>
        <w:ind w:firstLine="560" w:firstLineChars="200"/>
        <w:rPr>
          <w:rFonts w:ascii="仿宋" w:eastAsia="仿宋" w:hAnsi="仿宋" w:cs="仿宋" w:hint="eastAsia"/>
          <w:sz w:val="28"/>
          <w:lang w:eastAsia="zh-CN"/>
        </w:rPr>
      </w:pPr>
      <w:bookmarkStart w:id="10" w:name="_Toc3114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在慢病管理项目中，我们致力于优化文档发布与分发过程，以确保信息的高效传递和团队间协作的顺畅进行。以下是我们采取的关键优化策略：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我们通过多渠道发布文档，包括电子邮件、慢病管理项目管理平台、内部网站等，以满足不同团队成员的偏好和需求。多渠道发布确保了信息的全面覆盖。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我们采用了精细的权限控制，确保只有授权人员可以访问敏感信息。这种安全措施保护了慢病管理项目文档的机密性，防止了未经授权的信息泄露。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165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文档存档与归档是慢病管理项目生命周期中一个至关重要的环节，直接关系到慢病管理项目信息的长期保存和历史记录的完整性。在慢病管理项目中，我们实施了一系列有效的文档存档与归档管理策略：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6728"/>
      <w:r>
        <w:rPr>
          <w:rFonts w:ascii="仿宋" w:eastAsia="仿宋" w:hAnsi="仿宋" w:cs="仿宋" w:hint="eastAsia"/>
          <w:sz w:val="28"/>
          <w:lang w:eastAsia="zh-CN"/>
        </w:rPr>
        <w:t>三、慢病管理项目绩效评估</w:t>
      </w:r>
      <w:bookmarkEnd w:id="12"/>
    </w:p>
    <w:p>
      <w:pPr>
        <w:pStyle w:val="Heading2"/>
        <w:rPr>
          <w:rFonts w:ascii="仿宋" w:eastAsia="仿宋" w:hAnsi="仿宋" w:cs="仿宋" w:hint="eastAsia"/>
          <w:lang w:eastAsia="zh-CN"/>
        </w:rPr>
      </w:pPr>
      <w:bookmarkStart w:id="13" w:name="_Toc623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慢病管理项目中，我们设计了一套全面的绩效评估指标，以确保慢病管理项目的可控和成功交付。这些指标跨足慢病管理项目目标、成本、进度和质量等多个维度，为我们提供了全面洞察慢病管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慢病管理项目目标达成率是我们关注的首要指标。我们设定了明确的目标，并通过定期监测和评估，迅速发现并应对潜在的目标偏差。这为慢病管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成本绩效是另一个核心关注点。通过实际成本与预算成本的对比分析，我们深入了解成本差异的原因，及时调整资源分配，保持慢病管理项目在经济效益方面的合理水平。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慢病管理项目进度作为关键的绩效指标之一，得到了精心的关注。我们制定了详细的慢病管理项目进度计划，并设立了进度符合度指标，确保实际进度与计划进度保持一致。这使我们能够快速发现和解决潜在的进度问题，保持慢病管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慢病管理项目绩效的不可或缺的一环。我们引入了一系列的质量标准和客户满意度指标，以确保慢病管理项目交付的成果在质量上达到或超越预期水平。通过持续监测这些指标，我们努力提升慢病管理项目整体质量水平，为慢病管理项目的成功交付提供有力保障。通过这些科学且全面的绩效评估，我们能够更好地引导慢病管理项目的持续改进，确保慢病管理项目目标的顺利达成。</w:t>
      </w:r>
    </w:p>
    <w:p>
      <w:pPr>
        <w:pStyle w:val="Heading2"/>
        <w:ind w:firstLine="560" w:firstLineChars="200"/>
        <w:rPr>
          <w:rFonts w:ascii="仿宋" w:eastAsia="仿宋" w:hAnsi="仿宋" w:cs="仿宋" w:hint="eastAsia"/>
          <w:sz w:val="28"/>
          <w:lang w:eastAsia="zh-CN"/>
        </w:rPr>
      </w:pPr>
      <w:bookmarkStart w:id="14" w:name="_Toc3129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绩效评估是慢病管理项目中的关键环节，为确保慢病管理项目达到预期目标，我们采用了多层次、多维度的绩效评估方法。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慢病管理项目的战略目标对齐，确保每个决策和行动都与慢病管理项目整体目标保持一致。团队会定期召开战略对齐会议，审视当前工作与慢病管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慢病管理项目进度、质量、成本和风险等方面。这些指标通过数据收集和分析，为慢病管理项目管理团队提供了客观的评估依据。例如，我们通过慢病管理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绩效评估不仅仅停留在慢病管理项目内部，还考虑了慢病管理项目对外部环境的影响。我们定期进行干系人满意度调查，以了解各利益相关方对慢病管理项目的期望和满意度，并及时做出调整。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这种多层次、多角度的绩效评估方法，使得我们能够全面了解慢病管理项目的运行状态，及时做出调整，确保慢病管理项目在不断变化的环境中保持稳健前行。</w:t>
      </w:r>
    </w:p>
    <w:p>
      <w:pPr>
        <w:pStyle w:val="Heading2"/>
        <w:ind w:firstLine="560" w:firstLineChars="200"/>
        <w:rPr>
          <w:rFonts w:ascii="仿宋" w:eastAsia="仿宋" w:hAnsi="仿宋" w:cs="仿宋" w:hint="eastAsia"/>
          <w:sz w:val="28"/>
          <w:lang w:eastAsia="zh-CN"/>
        </w:rPr>
      </w:pPr>
      <w:bookmarkStart w:id="15" w:name="_Toc127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为了确保慢病管理项目的有效管理和不断优化，我们采用了精心设计的绩效评估周期。这个周期旨在实现灵活、实时和全面的评估，以适应慢病管理项目执行中的各种挑战。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慢病管理项目的不同需求，分为短期、中期和长期。短期评估关注每个迭代或工作周期，以及时发现和解决当前任务中的问题。中期评估涵盖几个迭代，深入了解整体慢病管理项目的趋势和性能。长期评估则着眼于整个慢病管理项目阶段，确保慢病管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慢病管理项目管理工具和协作平台，团队成员能够随时更新和分享慢病管理项目数据。这种实时性的反馈机制使我们能够及时察觉潜在问题，快速调整，保持慢病管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慢病管理项目的决策制定密不可分。每个周期的慢病管理项目回顾会议成为集体总结经验、识别问题深层次原因并找到创新解决方案的平台。这种定期的反思与调整机制使慢病管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675"/>
      <w:r>
        <w:rPr>
          <w:rFonts w:ascii="仿宋" w:eastAsia="仿宋" w:hAnsi="仿宋" w:cs="仿宋" w:hint="eastAsia"/>
          <w:sz w:val="28"/>
          <w:lang w:eastAsia="zh-CN"/>
        </w:rPr>
        <w:t>四、慢病管理项目土建工程</w:t>
      </w:r>
      <w:bookmarkEnd w:id="16"/>
    </w:p>
    <w:p>
      <w:pPr>
        <w:pStyle w:val="Heading2"/>
        <w:rPr>
          <w:rFonts w:ascii="仿宋" w:eastAsia="仿宋" w:hAnsi="仿宋" w:cs="仿宋" w:hint="eastAsia"/>
          <w:lang w:eastAsia="zh-CN"/>
        </w:rPr>
      </w:pPr>
      <w:bookmarkStart w:id="17" w:name="_Toc25437"/>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在慢病管理项目的建筑工程设计中，我们将秉承一系列重要的设计原则，以确保慢病管理项目建筑在功能、美观、可持续性等方面达到最佳效果。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首要原则是确保建筑的功能性得到最大化的发挥。我们将充分理解慢病管理项目的实际需求，合理布局各个功能区域，保证建筑在满足业务需求的同时，提供高效的工作环境。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https://d.book118.com/546232131125010030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慢病管理项目规划设计纲要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3532D3"/>
    <w:rsid w:val="2A3532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232131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2023-12-29T01:19:00Z</dcterms:created>
  <dcterms:modified xsi:type="dcterms:W3CDTF">2023-12-29T01:19:45Z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13858EEAAB414028BFDDCE8629CB0B7D_11</vt:lpwstr>
  </property>
  <property fmtid="{D5CDD505-2E9C-101B-9397-08002B2CF9AE}" pid="3" name="KSOProductBuildVer">
    <vt:lpwstr>2052-12.1.0.16120</vt:lpwstr>
  </property>
</Properties>
</file>