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矿物原药项目规划设计纲要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2" w:history="1">
        <w:r>
          <w:rPr>
            <w:rFonts w:ascii="仿宋" w:eastAsia="仿宋" w:hAnsi="仿宋" w:cs="仿宋" w:hint="eastAsia"/>
            <w:lang w:eastAsia="zh-CN"/>
          </w:rPr>
          <w:t>概论</w:t>
        </w:r>
        <w:r>
          <w:tab/>
        </w:r>
        <w:r>
          <w:fldChar w:fldCharType="begin"/>
        </w:r>
        <w:r>
          <w:instrText xml:space="preserve"> PAGEREF _Toc15452 \h </w:instrText>
        </w:r>
        <w:r>
          <w:fldChar w:fldCharType="separate"/>
        </w:r>
        <w:r>
          <w:t>3</w:t>
        </w:r>
        <w:r>
          <w:fldChar w:fldCharType="end"/>
        </w:r>
      </w:hyperlink>
    </w:p>
    <w:p>
      <w:pPr>
        <w:pStyle w:val="TOC1"/>
        <w:tabs>
          <w:tab w:val="right" w:leader="dot" w:pos="8306"/>
        </w:tabs>
      </w:pPr>
      <w:hyperlink w:anchor="_Toc23516" w:history="1">
        <w:r>
          <w:rPr>
            <w:rFonts w:ascii="仿宋" w:eastAsia="仿宋" w:hAnsi="仿宋" w:cs="仿宋" w:hint="eastAsia"/>
            <w:lang w:eastAsia="zh-CN"/>
          </w:rPr>
          <w:t>一、工艺说明</w:t>
        </w:r>
        <w:r>
          <w:tab/>
        </w:r>
        <w:r>
          <w:fldChar w:fldCharType="begin"/>
        </w:r>
        <w:r>
          <w:instrText xml:space="preserve"> PAGEREF _Toc23516 \h </w:instrText>
        </w:r>
        <w:r>
          <w:fldChar w:fldCharType="separate"/>
        </w:r>
        <w:r>
          <w:t>3</w:t>
        </w:r>
        <w:r>
          <w:fldChar w:fldCharType="end"/>
        </w:r>
      </w:hyperlink>
    </w:p>
    <w:p>
      <w:pPr>
        <w:pStyle w:val="TOC2"/>
        <w:tabs>
          <w:tab w:val="right" w:leader="dot" w:pos="8306"/>
        </w:tabs>
      </w:pPr>
      <w:hyperlink w:anchor="_Toc5527" w:history="1">
        <w:r>
          <w:rPr>
            <w:rFonts w:ascii="仿宋" w:eastAsia="仿宋" w:hAnsi="仿宋" w:cs="仿宋" w:hint="eastAsia"/>
            <w:lang w:eastAsia="zh-CN"/>
          </w:rPr>
          <w:t>(一)、技术管理特点</w:t>
        </w:r>
        <w:r>
          <w:tab/>
        </w:r>
        <w:r>
          <w:fldChar w:fldCharType="begin"/>
        </w:r>
        <w:r>
          <w:instrText xml:space="preserve"> PAGEREF _Toc5527 \h </w:instrText>
        </w:r>
        <w:r>
          <w:fldChar w:fldCharType="separate"/>
        </w:r>
        <w:r>
          <w:t>3</w:t>
        </w:r>
        <w:r>
          <w:fldChar w:fldCharType="end"/>
        </w:r>
      </w:hyperlink>
    </w:p>
    <w:p>
      <w:pPr>
        <w:pStyle w:val="TOC2"/>
        <w:tabs>
          <w:tab w:val="right" w:leader="dot" w:pos="8306"/>
        </w:tabs>
      </w:pPr>
      <w:hyperlink w:anchor="_Toc22052" w:history="1">
        <w:r>
          <w:rPr>
            <w:rFonts w:ascii="仿宋" w:eastAsia="仿宋" w:hAnsi="仿宋" w:cs="仿宋" w:hint="eastAsia"/>
            <w:lang w:eastAsia="zh-CN"/>
          </w:rPr>
          <w:t>(二)、矿物原药项目工艺技术设计方案</w:t>
        </w:r>
        <w:r>
          <w:tab/>
        </w:r>
        <w:r>
          <w:fldChar w:fldCharType="begin"/>
        </w:r>
        <w:r>
          <w:instrText xml:space="preserve"> PAGEREF _Toc22052 \h </w:instrText>
        </w:r>
        <w:r>
          <w:fldChar w:fldCharType="separate"/>
        </w:r>
        <w:r>
          <w:t>4</w:t>
        </w:r>
        <w:r>
          <w:fldChar w:fldCharType="end"/>
        </w:r>
      </w:hyperlink>
    </w:p>
    <w:p>
      <w:pPr>
        <w:pStyle w:val="TOC2"/>
        <w:tabs>
          <w:tab w:val="right" w:leader="dot" w:pos="8306"/>
        </w:tabs>
      </w:pPr>
      <w:hyperlink w:anchor="_Toc26608" w:history="1">
        <w:r>
          <w:rPr>
            <w:rFonts w:ascii="仿宋" w:eastAsia="仿宋" w:hAnsi="仿宋" w:cs="仿宋" w:hint="eastAsia"/>
            <w:lang w:eastAsia="zh-CN"/>
          </w:rPr>
          <w:t>(三)、设备选型方案</w:t>
        </w:r>
        <w:r>
          <w:tab/>
        </w:r>
        <w:r>
          <w:fldChar w:fldCharType="begin"/>
        </w:r>
        <w:r>
          <w:instrText xml:space="preserve"> PAGEREF _Toc26608 \h </w:instrText>
        </w:r>
        <w:r>
          <w:fldChar w:fldCharType="separate"/>
        </w:r>
        <w:r>
          <w:t>5</w:t>
        </w:r>
        <w:r>
          <w:fldChar w:fldCharType="end"/>
        </w:r>
      </w:hyperlink>
    </w:p>
    <w:p>
      <w:pPr>
        <w:pStyle w:val="TOC1"/>
        <w:tabs>
          <w:tab w:val="right" w:leader="dot" w:pos="8306"/>
        </w:tabs>
      </w:pPr>
      <w:hyperlink w:anchor="_Toc8741" w:history="1">
        <w:r>
          <w:rPr>
            <w:rFonts w:ascii="仿宋" w:eastAsia="仿宋" w:hAnsi="仿宋" w:cs="仿宋" w:hint="eastAsia"/>
            <w:lang w:eastAsia="zh-CN"/>
          </w:rPr>
          <w:t>二、矿物原药项目绩效评估</w:t>
        </w:r>
        <w:r>
          <w:tab/>
        </w:r>
        <w:r>
          <w:fldChar w:fldCharType="begin"/>
        </w:r>
        <w:r>
          <w:instrText xml:space="preserve"> PAGEREF _Toc8741 \h </w:instrText>
        </w:r>
        <w:r>
          <w:fldChar w:fldCharType="separate"/>
        </w:r>
        <w:r>
          <w:t>7</w:t>
        </w:r>
        <w:r>
          <w:fldChar w:fldCharType="end"/>
        </w:r>
      </w:hyperlink>
    </w:p>
    <w:p>
      <w:pPr>
        <w:pStyle w:val="TOC2"/>
        <w:tabs>
          <w:tab w:val="right" w:leader="dot" w:pos="8306"/>
        </w:tabs>
      </w:pPr>
      <w:hyperlink w:anchor="_Toc9958" w:history="1">
        <w:r>
          <w:rPr>
            <w:rFonts w:ascii="仿宋" w:eastAsia="仿宋" w:hAnsi="仿宋" w:cs="仿宋" w:hint="eastAsia"/>
            <w:lang w:eastAsia="zh-CN"/>
          </w:rPr>
          <w:t>(一)、绩效评估指标</w:t>
        </w:r>
        <w:r>
          <w:tab/>
        </w:r>
        <w:r>
          <w:fldChar w:fldCharType="begin"/>
        </w:r>
        <w:r>
          <w:instrText xml:space="preserve"> PAGEREF _Toc9958 \h </w:instrText>
        </w:r>
        <w:r>
          <w:fldChar w:fldCharType="separate"/>
        </w:r>
        <w:r>
          <w:t>7</w:t>
        </w:r>
        <w:r>
          <w:fldChar w:fldCharType="end"/>
        </w:r>
      </w:hyperlink>
    </w:p>
    <w:p>
      <w:pPr>
        <w:pStyle w:val="TOC2"/>
        <w:tabs>
          <w:tab w:val="right" w:leader="dot" w:pos="8306"/>
        </w:tabs>
      </w:pPr>
      <w:hyperlink w:anchor="_Toc14323" w:history="1">
        <w:r>
          <w:rPr>
            <w:rFonts w:ascii="仿宋" w:eastAsia="仿宋" w:hAnsi="仿宋" w:cs="仿宋" w:hint="eastAsia"/>
            <w:lang w:eastAsia="zh-CN"/>
          </w:rPr>
          <w:t>(二)、绩效评估方法</w:t>
        </w:r>
        <w:r>
          <w:tab/>
        </w:r>
        <w:r>
          <w:fldChar w:fldCharType="begin"/>
        </w:r>
        <w:r>
          <w:instrText xml:space="preserve"> PAGEREF _Toc14323 \h </w:instrText>
        </w:r>
        <w:r>
          <w:fldChar w:fldCharType="separate"/>
        </w:r>
        <w:r>
          <w:t>8</w:t>
        </w:r>
        <w:r>
          <w:fldChar w:fldCharType="end"/>
        </w:r>
      </w:hyperlink>
    </w:p>
    <w:p>
      <w:pPr>
        <w:pStyle w:val="TOC2"/>
        <w:tabs>
          <w:tab w:val="right" w:leader="dot" w:pos="8306"/>
        </w:tabs>
      </w:pPr>
      <w:hyperlink w:anchor="_Toc14985" w:history="1">
        <w:r>
          <w:rPr>
            <w:rFonts w:ascii="仿宋" w:eastAsia="仿宋" w:hAnsi="仿宋" w:cs="仿宋" w:hint="eastAsia"/>
            <w:lang w:eastAsia="zh-CN"/>
          </w:rPr>
          <w:t>(三)、绩效评估周期</w:t>
        </w:r>
        <w:r>
          <w:tab/>
        </w:r>
        <w:r>
          <w:fldChar w:fldCharType="begin"/>
        </w:r>
        <w:r>
          <w:instrText xml:space="preserve"> PAGEREF _Toc14985 \h </w:instrText>
        </w:r>
        <w:r>
          <w:fldChar w:fldCharType="separate"/>
        </w:r>
        <w:r>
          <w:t>9</w:t>
        </w:r>
        <w:r>
          <w:fldChar w:fldCharType="end"/>
        </w:r>
      </w:hyperlink>
    </w:p>
    <w:p>
      <w:pPr>
        <w:pStyle w:val="TOC1"/>
        <w:tabs>
          <w:tab w:val="right" w:leader="dot" w:pos="8306"/>
        </w:tabs>
      </w:pPr>
      <w:hyperlink w:anchor="_Toc5762" w:history="1">
        <w:r>
          <w:rPr>
            <w:rFonts w:ascii="仿宋" w:eastAsia="仿宋" w:hAnsi="仿宋" w:cs="仿宋" w:hint="eastAsia"/>
            <w:lang w:eastAsia="zh-CN"/>
          </w:rPr>
          <w:t>三、矿物原药项目可持续发展</w:t>
        </w:r>
        <w:r>
          <w:tab/>
        </w:r>
        <w:r>
          <w:fldChar w:fldCharType="begin"/>
        </w:r>
        <w:r>
          <w:instrText xml:space="preserve"> PAGEREF _Toc5762 \h </w:instrText>
        </w:r>
        <w:r>
          <w:fldChar w:fldCharType="separate"/>
        </w:r>
        <w:r>
          <w:t>10</w:t>
        </w:r>
        <w:r>
          <w:fldChar w:fldCharType="end"/>
        </w:r>
      </w:hyperlink>
    </w:p>
    <w:p>
      <w:pPr>
        <w:pStyle w:val="TOC2"/>
        <w:tabs>
          <w:tab w:val="right" w:leader="dot" w:pos="8306"/>
        </w:tabs>
      </w:pPr>
      <w:hyperlink w:anchor="_Toc2199" w:history="1">
        <w:r>
          <w:rPr>
            <w:rFonts w:ascii="仿宋" w:eastAsia="仿宋" w:hAnsi="仿宋" w:cs="仿宋" w:hint="eastAsia"/>
            <w:lang w:eastAsia="zh-CN"/>
          </w:rPr>
          <w:t>(一)、可持续战略与实践</w:t>
        </w:r>
        <w:r>
          <w:tab/>
        </w:r>
        <w:r>
          <w:fldChar w:fldCharType="begin"/>
        </w:r>
        <w:r>
          <w:instrText xml:space="preserve"> PAGEREF _Toc2199 \h </w:instrText>
        </w:r>
        <w:r>
          <w:fldChar w:fldCharType="separate"/>
        </w:r>
        <w:r>
          <w:t>10</w:t>
        </w:r>
        <w:r>
          <w:fldChar w:fldCharType="end"/>
        </w:r>
      </w:hyperlink>
    </w:p>
    <w:p>
      <w:pPr>
        <w:pStyle w:val="TOC2"/>
        <w:tabs>
          <w:tab w:val="right" w:leader="dot" w:pos="8306"/>
        </w:tabs>
      </w:pPr>
      <w:hyperlink w:anchor="_Toc19657" w:history="1">
        <w:r>
          <w:rPr>
            <w:rFonts w:ascii="仿宋" w:eastAsia="仿宋" w:hAnsi="仿宋" w:cs="仿宋" w:hint="eastAsia"/>
            <w:lang w:eastAsia="zh-CN"/>
          </w:rPr>
          <w:t>(二)、环保与社会责任</w:t>
        </w:r>
        <w:r>
          <w:tab/>
        </w:r>
        <w:r>
          <w:fldChar w:fldCharType="begin"/>
        </w:r>
        <w:r>
          <w:instrText xml:space="preserve"> PAGEREF _Toc19657 \h </w:instrText>
        </w:r>
        <w:r>
          <w:fldChar w:fldCharType="separate"/>
        </w:r>
        <w:r>
          <w:t>10</w:t>
        </w:r>
        <w:r>
          <w:fldChar w:fldCharType="end"/>
        </w:r>
      </w:hyperlink>
    </w:p>
    <w:p>
      <w:pPr>
        <w:pStyle w:val="TOC1"/>
        <w:tabs>
          <w:tab w:val="right" w:leader="dot" w:pos="8306"/>
        </w:tabs>
      </w:pPr>
      <w:hyperlink w:anchor="_Toc27541" w:history="1">
        <w:r>
          <w:rPr>
            <w:rFonts w:ascii="仿宋" w:eastAsia="仿宋" w:hAnsi="仿宋" w:cs="仿宋" w:hint="eastAsia"/>
            <w:lang w:eastAsia="zh-CN"/>
          </w:rPr>
          <w:t>四、矿物原药项目概论</w:t>
        </w:r>
        <w:r>
          <w:tab/>
        </w:r>
        <w:r>
          <w:fldChar w:fldCharType="begin"/>
        </w:r>
        <w:r>
          <w:instrText xml:space="preserve"> PAGEREF _Toc27541 \h </w:instrText>
        </w:r>
        <w:r>
          <w:fldChar w:fldCharType="separate"/>
        </w:r>
        <w:r>
          <w:t>11</w:t>
        </w:r>
        <w:r>
          <w:fldChar w:fldCharType="end"/>
        </w:r>
      </w:hyperlink>
    </w:p>
    <w:p>
      <w:pPr>
        <w:pStyle w:val="TOC2"/>
        <w:tabs>
          <w:tab w:val="right" w:leader="dot" w:pos="8306"/>
        </w:tabs>
      </w:pPr>
      <w:hyperlink w:anchor="_Toc23801" w:history="1">
        <w:r>
          <w:rPr>
            <w:rFonts w:ascii="仿宋" w:eastAsia="仿宋" w:hAnsi="仿宋" w:cs="仿宋" w:hint="eastAsia"/>
            <w:lang w:eastAsia="zh-CN"/>
          </w:rPr>
          <w:t>(一)、矿物原药项目概况</w:t>
        </w:r>
        <w:r>
          <w:tab/>
        </w:r>
        <w:r>
          <w:fldChar w:fldCharType="begin"/>
        </w:r>
        <w:r>
          <w:instrText xml:space="preserve"> PAGEREF _Toc23801 \h </w:instrText>
        </w:r>
        <w:r>
          <w:fldChar w:fldCharType="separate"/>
        </w:r>
        <w:r>
          <w:t>11</w:t>
        </w:r>
        <w:r>
          <w:fldChar w:fldCharType="end"/>
        </w:r>
      </w:hyperlink>
    </w:p>
    <w:p>
      <w:pPr>
        <w:pStyle w:val="TOC2"/>
        <w:tabs>
          <w:tab w:val="right" w:leader="dot" w:pos="8306"/>
        </w:tabs>
      </w:pPr>
      <w:hyperlink w:anchor="_Toc12201" w:history="1">
        <w:r>
          <w:rPr>
            <w:rFonts w:ascii="仿宋" w:eastAsia="仿宋" w:hAnsi="仿宋" w:cs="仿宋" w:hint="eastAsia"/>
            <w:lang w:eastAsia="zh-CN"/>
          </w:rPr>
          <w:t>(二)、矿物原药项目目标</w:t>
        </w:r>
        <w:r>
          <w:tab/>
        </w:r>
        <w:r>
          <w:fldChar w:fldCharType="begin"/>
        </w:r>
        <w:r>
          <w:instrText xml:space="preserve"> PAGEREF _Toc12201 \h </w:instrText>
        </w:r>
        <w:r>
          <w:fldChar w:fldCharType="separate"/>
        </w:r>
        <w:r>
          <w:t>14</w:t>
        </w:r>
        <w:r>
          <w:fldChar w:fldCharType="end"/>
        </w:r>
      </w:hyperlink>
    </w:p>
    <w:p>
      <w:pPr>
        <w:pStyle w:val="TOC2"/>
        <w:tabs>
          <w:tab w:val="right" w:leader="dot" w:pos="8306"/>
        </w:tabs>
      </w:pPr>
      <w:hyperlink w:anchor="_Toc21106" w:history="1">
        <w:r>
          <w:rPr>
            <w:rFonts w:ascii="仿宋" w:eastAsia="仿宋" w:hAnsi="仿宋" w:cs="仿宋" w:hint="eastAsia"/>
            <w:lang w:eastAsia="zh-CN"/>
          </w:rPr>
          <w:t>(三)、矿物原药项目提出的理由</w:t>
        </w:r>
        <w:r>
          <w:tab/>
        </w:r>
        <w:r>
          <w:fldChar w:fldCharType="begin"/>
        </w:r>
        <w:r>
          <w:instrText xml:space="preserve"> PAGEREF _Toc21106 \h </w:instrText>
        </w:r>
        <w:r>
          <w:fldChar w:fldCharType="separate"/>
        </w:r>
        <w:r>
          <w:t>14</w:t>
        </w:r>
        <w:r>
          <w:fldChar w:fldCharType="end"/>
        </w:r>
      </w:hyperlink>
    </w:p>
    <w:p>
      <w:pPr>
        <w:pStyle w:val="TOC2"/>
        <w:tabs>
          <w:tab w:val="right" w:leader="dot" w:pos="8306"/>
        </w:tabs>
      </w:pPr>
      <w:hyperlink w:anchor="_Toc11067" w:history="1">
        <w:r>
          <w:rPr>
            <w:rFonts w:ascii="仿宋" w:eastAsia="仿宋" w:hAnsi="仿宋" w:cs="仿宋" w:hint="eastAsia"/>
            <w:lang w:eastAsia="zh-CN"/>
          </w:rPr>
          <w:t>(四)、矿物原药项目意义</w:t>
        </w:r>
        <w:r>
          <w:tab/>
        </w:r>
        <w:r>
          <w:fldChar w:fldCharType="begin"/>
        </w:r>
        <w:r>
          <w:instrText xml:space="preserve"> PAGEREF _Toc11067 \h </w:instrText>
        </w:r>
        <w:r>
          <w:fldChar w:fldCharType="separate"/>
        </w:r>
        <w:r>
          <w:t>16</w:t>
        </w:r>
        <w:r>
          <w:fldChar w:fldCharType="end"/>
        </w:r>
      </w:hyperlink>
    </w:p>
    <w:p>
      <w:pPr>
        <w:pStyle w:val="TOC2"/>
        <w:tabs>
          <w:tab w:val="right" w:leader="dot" w:pos="8306"/>
        </w:tabs>
      </w:pPr>
      <w:hyperlink w:anchor="_Toc26719" w:history="1">
        <w:r>
          <w:rPr>
            <w:rFonts w:ascii="仿宋" w:eastAsia="仿宋" w:hAnsi="仿宋" w:cs="仿宋" w:hint="eastAsia"/>
            <w:lang w:eastAsia="zh-CN"/>
          </w:rPr>
          <w:t>(五)、矿物原药项目背景</w:t>
        </w:r>
        <w:r>
          <w:tab/>
        </w:r>
        <w:r>
          <w:fldChar w:fldCharType="begin"/>
        </w:r>
        <w:r>
          <w:instrText xml:space="preserve"> PAGEREF _Toc26719 \h </w:instrText>
        </w:r>
        <w:r>
          <w:fldChar w:fldCharType="separate"/>
        </w:r>
        <w:r>
          <w:t>17</w:t>
        </w:r>
        <w:r>
          <w:fldChar w:fldCharType="end"/>
        </w:r>
      </w:hyperlink>
    </w:p>
    <w:p>
      <w:pPr>
        <w:pStyle w:val="TOC1"/>
        <w:tabs>
          <w:tab w:val="right" w:leader="dot" w:pos="8306"/>
        </w:tabs>
      </w:pPr>
      <w:hyperlink w:anchor="_Toc31146" w:history="1">
        <w:r>
          <w:rPr>
            <w:rFonts w:ascii="仿宋" w:eastAsia="仿宋" w:hAnsi="仿宋" w:cs="仿宋" w:hint="eastAsia"/>
            <w:lang w:eastAsia="zh-CN"/>
          </w:rPr>
          <w:t>五、矿物原药项目危机管理</w:t>
        </w:r>
        <w:r>
          <w:tab/>
        </w:r>
        <w:r>
          <w:fldChar w:fldCharType="begin"/>
        </w:r>
        <w:r>
          <w:instrText xml:space="preserve"> PAGEREF _Toc31146 \h </w:instrText>
        </w:r>
        <w:r>
          <w:fldChar w:fldCharType="separate"/>
        </w:r>
        <w:r>
          <w:t>18</w:t>
        </w:r>
        <w:r>
          <w:fldChar w:fldCharType="end"/>
        </w:r>
      </w:hyperlink>
    </w:p>
    <w:p>
      <w:pPr>
        <w:pStyle w:val="TOC2"/>
        <w:tabs>
          <w:tab w:val="right" w:leader="dot" w:pos="8306"/>
        </w:tabs>
      </w:pPr>
      <w:hyperlink w:anchor="_Toc19991" w:history="1">
        <w:r>
          <w:rPr>
            <w:rFonts w:ascii="仿宋" w:eastAsia="仿宋" w:hAnsi="仿宋" w:cs="仿宋" w:hint="eastAsia"/>
            <w:lang w:eastAsia="zh-CN"/>
          </w:rPr>
          <w:t>(一)、危机预警与识别</w:t>
        </w:r>
        <w:r>
          <w:tab/>
        </w:r>
        <w:r>
          <w:fldChar w:fldCharType="begin"/>
        </w:r>
        <w:r>
          <w:instrText xml:space="preserve"> PAGEREF _Toc19991 \h </w:instrText>
        </w:r>
        <w:r>
          <w:fldChar w:fldCharType="separate"/>
        </w:r>
        <w:r>
          <w:t>18</w:t>
        </w:r>
        <w:r>
          <w:fldChar w:fldCharType="end"/>
        </w:r>
      </w:hyperlink>
    </w:p>
    <w:p>
      <w:pPr>
        <w:pStyle w:val="TOC2"/>
        <w:tabs>
          <w:tab w:val="right" w:leader="dot" w:pos="8306"/>
        </w:tabs>
      </w:pPr>
      <w:hyperlink w:anchor="_Toc20628" w:history="1">
        <w:r>
          <w:rPr>
            <w:rFonts w:ascii="仿宋" w:eastAsia="仿宋" w:hAnsi="仿宋" w:cs="仿宋" w:hint="eastAsia"/>
            <w:lang w:eastAsia="zh-CN"/>
          </w:rPr>
          <w:t>(二)、危机应对与恢复</w:t>
        </w:r>
        <w:r>
          <w:tab/>
        </w:r>
        <w:r>
          <w:fldChar w:fldCharType="begin"/>
        </w:r>
        <w:r>
          <w:instrText xml:space="preserve"> PAGEREF _Toc20628 \h </w:instrText>
        </w:r>
        <w:r>
          <w:fldChar w:fldCharType="separate"/>
        </w:r>
        <w:r>
          <w:t>19</w:t>
        </w:r>
        <w:r>
          <w:fldChar w:fldCharType="end"/>
        </w:r>
      </w:hyperlink>
    </w:p>
    <w:p>
      <w:pPr>
        <w:pStyle w:val="TOC1"/>
        <w:tabs>
          <w:tab w:val="right" w:leader="dot" w:pos="8306"/>
        </w:tabs>
      </w:pPr>
      <w:hyperlink w:anchor="_Toc16319" w:history="1">
        <w:r>
          <w:rPr>
            <w:rFonts w:ascii="仿宋" w:eastAsia="仿宋" w:hAnsi="仿宋" w:cs="仿宋" w:hint="eastAsia"/>
            <w:lang w:eastAsia="zh-CN"/>
          </w:rPr>
          <w:t>六、矿物原药项目选址可行性分析</w:t>
        </w:r>
        <w:r>
          <w:tab/>
        </w:r>
        <w:r>
          <w:fldChar w:fldCharType="begin"/>
        </w:r>
        <w:r>
          <w:instrText xml:space="preserve"> PAGEREF _Toc16319 \h </w:instrText>
        </w:r>
        <w:r>
          <w:fldChar w:fldCharType="separate"/>
        </w:r>
        <w:r>
          <w:t>20</w:t>
        </w:r>
        <w:r>
          <w:fldChar w:fldCharType="end"/>
        </w:r>
      </w:hyperlink>
    </w:p>
    <w:p>
      <w:pPr>
        <w:pStyle w:val="TOC2"/>
        <w:tabs>
          <w:tab w:val="right" w:leader="dot" w:pos="8306"/>
        </w:tabs>
      </w:pPr>
      <w:hyperlink w:anchor="_Toc27784" w:history="1">
        <w:r>
          <w:rPr>
            <w:rFonts w:ascii="仿宋" w:eastAsia="仿宋" w:hAnsi="仿宋" w:cs="仿宋" w:hint="eastAsia"/>
            <w:lang w:eastAsia="zh-CN"/>
          </w:rPr>
          <w:t>(一)、矿物原药项目选址</w:t>
        </w:r>
        <w:r>
          <w:tab/>
        </w:r>
        <w:r>
          <w:fldChar w:fldCharType="begin"/>
        </w:r>
        <w:r>
          <w:instrText xml:space="preserve"> PAGEREF _Toc27784 \h </w:instrText>
        </w:r>
        <w:r>
          <w:fldChar w:fldCharType="separate"/>
        </w:r>
        <w:r>
          <w:t>20</w:t>
        </w:r>
        <w:r>
          <w:fldChar w:fldCharType="end"/>
        </w:r>
      </w:hyperlink>
    </w:p>
    <w:p>
      <w:pPr>
        <w:pStyle w:val="TOC2"/>
        <w:tabs>
          <w:tab w:val="right" w:leader="dot" w:pos="8306"/>
        </w:tabs>
      </w:pPr>
      <w:hyperlink w:anchor="_Toc7359" w:history="1">
        <w:r>
          <w:rPr>
            <w:rFonts w:ascii="仿宋" w:eastAsia="仿宋" w:hAnsi="仿宋" w:cs="仿宋" w:hint="eastAsia"/>
            <w:lang w:eastAsia="zh-CN"/>
          </w:rPr>
          <w:t>(二)、用地控制指标</w:t>
        </w:r>
        <w:r>
          <w:tab/>
        </w:r>
        <w:r>
          <w:fldChar w:fldCharType="begin"/>
        </w:r>
        <w:r>
          <w:instrText xml:space="preserve"> PAGEREF _Toc7359 \h </w:instrText>
        </w:r>
        <w:r>
          <w:fldChar w:fldCharType="separate"/>
        </w:r>
        <w:r>
          <w:t>20</w:t>
        </w:r>
        <w:r>
          <w:fldChar w:fldCharType="end"/>
        </w:r>
      </w:hyperlink>
    </w:p>
    <w:p>
      <w:pPr>
        <w:pStyle w:val="TOC2"/>
        <w:tabs>
          <w:tab w:val="right" w:leader="dot" w:pos="8306"/>
        </w:tabs>
      </w:pPr>
      <w:hyperlink w:anchor="_Toc14360" w:history="1">
        <w:r>
          <w:rPr>
            <w:rFonts w:ascii="仿宋" w:eastAsia="仿宋" w:hAnsi="仿宋" w:cs="仿宋" w:hint="eastAsia"/>
            <w:lang w:eastAsia="zh-CN"/>
          </w:rPr>
          <w:t>(三)、节约用地措施</w:t>
        </w:r>
        <w:r>
          <w:tab/>
        </w:r>
        <w:r>
          <w:fldChar w:fldCharType="begin"/>
        </w:r>
        <w:r>
          <w:instrText xml:space="preserve"> PAGEREF _Toc14360 \h </w:instrText>
        </w:r>
        <w:r>
          <w:fldChar w:fldCharType="separate"/>
        </w:r>
        <w:r>
          <w:t>22</w:t>
        </w:r>
        <w:r>
          <w:fldChar w:fldCharType="end"/>
        </w:r>
      </w:hyperlink>
    </w:p>
    <w:p>
      <w:pPr>
        <w:pStyle w:val="TOC2"/>
        <w:tabs>
          <w:tab w:val="right" w:leader="dot" w:pos="8306"/>
        </w:tabs>
      </w:pPr>
      <w:hyperlink w:anchor="_Toc13056" w:history="1">
        <w:r>
          <w:rPr>
            <w:rFonts w:ascii="仿宋" w:eastAsia="仿宋" w:hAnsi="仿宋" w:cs="仿宋" w:hint="eastAsia"/>
            <w:lang w:eastAsia="zh-CN"/>
          </w:rPr>
          <w:t>(四)、总图布置方案</w:t>
        </w:r>
        <w:r>
          <w:tab/>
        </w:r>
        <w:r>
          <w:fldChar w:fldCharType="begin"/>
        </w:r>
        <w:r>
          <w:instrText xml:space="preserve"> PAGEREF _Toc13056 \h </w:instrText>
        </w:r>
        <w:r>
          <w:fldChar w:fldCharType="separate"/>
        </w:r>
        <w:r>
          <w:t>23</w:t>
        </w:r>
        <w:r>
          <w:fldChar w:fldCharType="end"/>
        </w:r>
      </w:hyperlink>
    </w:p>
    <w:p>
      <w:pPr>
        <w:pStyle w:val="TOC2"/>
        <w:tabs>
          <w:tab w:val="right" w:leader="dot" w:pos="8306"/>
        </w:tabs>
      </w:pPr>
      <w:hyperlink w:anchor="_Toc10404" w:history="1">
        <w:r>
          <w:rPr>
            <w:rFonts w:ascii="仿宋" w:eastAsia="仿宋" w:hAnsi="仿宋" w:cs="仿宋" w:hint="eastAsia"/>
            <w:lang w:eastAsia="zh-CN"/>
          </w:rPr>
          <w:t>(五)、选址综合评价</w:t>
        </w:r>
        <w:r>
          <w:tab/>
        </w:r>
        <w:r>
          <w:fldChar w:fldCharType="begin"/>
        </w:r>
        <w:r>
          <w:instrText xml:space="preserve"> PAGEREF _Toc10404 \h </w:instrText>
        </w:r>
        <w:r>
          <w:fldChar w:fldCharType="separate"/>
        </w:r>
        <w:r>
          <w:t>24</w:t>
        </w:r>
        <w:r>
          <w:fldChar w:fldCharType="end"/>
        </w:r>
      </w:hyperlink>
    </w:p>
    <w:p>
      <w:pPr>
        <w:pStyle w:val="TOC1"/>
        <w:tabs>
          <w:tab w:val="right" w:leader="dot" w:pos="8306"/>
        </w:tabs>
      </w:pPr>
      <w:hyperlink w:anchor="_Toc27925" w:history="1">
        <w:r>
          <w:rPr>
            <w:rFonts w:ascii="仿宋" w:eastAsia="仿宋" w:hAnsi="仿宋" w:cs="仿宋" w:hint="eastAsia"/>
            <w:lang w:eastAsia="zh-CN"/>
          </w:rPr>
          <w:t>七、矿物原药项目人力资源管理</w:t>
        </w:r>
        <w:r>
          <w:tab/>
        </w:r>
        <w:r>
          <w:fldChar w:fldCharType="begin"/>
        </w:r>
        <w:r>
          <w:instrText xml:space="preserve"> PAGEREF _Toc27925 \h </w:instrText>
        </w:r>
        <w:r>
          <w:fldChar w:fldCharType="separate"/>
        </w:r>
        <w:r>
          <w:t>25</w:t>
        </w:r>
        <w:r>
          <w:fldChar w:fldCharType="end"/>
        </w:r>
      </w:hyperlink>
    </w:p>
    <w:p>
      <w:pPr>
        <w:pStyle w:val="TOC2"/>
        <w:tabs>
          <w:tab w:val="right" w:leader="dot" w:pos="8306"/>
        </w:tabs>
      </w:pPr>
      <w:hyperlink w:anchor="_Toc26198" w:history="1">
        <w:r>
          <w:rPr>
            <w:rFonts w:ascii="仿宋" w:eastAsia="仿宋" w:hAnsi="仿宋" w:cs="仿宋" w:hint="eastAsia"/>
            <w:lang w:eastAsia="zh-CN"/>
          </w:rPr>
          <w:t>(一)、建立健全的预算管理制度</w:t>
        </w:r>
        <w:r>
          <w:tab/>
        </w:r>
        <w:r>
          <w:fldChar w:fldCharType="begin"/>
        </w:r>
        <w:r>
          <w:instrText xml:space="preserve"> PAGEREF _Toc26198 \h </w:instrText>
        </w:r>
        <w:r>
          <w:fldChar w:fldCharType="separate"/>
        </w:r>
        <w:r>
          <w:t>25</w:t>
        </w:r>
        <w:r>
          <w:fldChar w:fldCharType="end"/>
        </w:r>
      </w:hyperlink>
    </w:p>
    <w:p>
      <w:pPr>
        <w:pStyle w:val="TOC2"/>
        <w:tabs>
          <w:tab w:val="right" w:leader="dot" w:pos="8306"/>
        </w:tabs>
      </w:pPr>
      <w:hyperlink w:anchor="_Toc17089" w:history="1">
        <w:r>
          <w:rPr>
            <w:rFonts w:ascii="仿宋" w:eastAsia="仿宋" w:hAnsi="仿宋" w:cs="仿宋" w:hint="eastAsia"/>
            <w:lang w:eastAsia="zh-CN"/>
          </w:rPr>
          <w:t>(二)、加强资金流动监控</w:t>
        </w:r>
        <w:r>
          <w:tab/>
        </w:r>
        <w:r>
          <w:fldChar w:fldCharType="begin"/>
        </w:r>
        <w:r>
          <w:instrText xml:space="preserve"> PAGEREF _Toc17089 \h </w:instrText>
        </w:r>
        <w:r>
          <w:fldChar w:fldCharType="separate"/>
        </w:r>
        <w:r>
          <w:t>27</w:t>
        </w:r>
        <w:r>
          <w:fldChar w:fldCharType="end"/>
        </w:r>
      </w:hyperlink>
    </w:p>
    <w:p>
      <w:pPr>
        <w:pStyle w:val="TOC2"/>
        <w:tabs>
          <w:tab w:val="right" w:leader="dot" w:pos="8306"/>
        </w:tabs>
      </w:pPr>
      <w:hyperlink w:anchor="_Toc16680" w:history="1">
        <w:r>
          <w:rPr>
            <w:rFonts w:ascii="仿宋" w:eastAsia="仿宋" w:hAnsi="仿宋" w:cs="仿宋" w:hint="eastAsia"/>
            <w:lang w:eastAsia="zh-CN"/>
          </w:rPr>
          <w:t>(三)、制定完善的风险控制机制</w:t>
        </w:r>
        <w:r>
          <w:tab/>
        </w:r>
        <w:r>
          <w:fldChar w:fldCharType="begin"/>
        </w:r>
        <w:r>
          <w:instrText xml:space="preserve"> PAGEREF _Toc16680 \h </w:instrText>
        </w:r>
        <w:r>
          <w:fldChar w:fldCharType="separate"/>
        </w:r>
        <w:r>
          <w:t>28</w:t>
        </w:r>
        <w:r>
          <w:fldChar w:fldCharType="end"/>
        </w:r>
      </w:hyperlink>
    </w:p>
    <w:p>
      <w:pPr>
        <w:pStyle w:val="TOC2"/>
        <w:tabs>
          <w:tab w:val="right" w:leader="dot" w:pos="8306"/>
        </w:tabs>
      </w:pPr>
      <w:hyperlink w:anchor="_Toc1644" w:history="1">
        <w:r>
          <w:rPr>
            <w:rFonts w:ascii="仿宋" w:eastAsia="仿宋" w:hAnsi="仿宋" w:cs="仿宋" w:hint="eastAsia"/>
            <w:lang w:eastAsia="zh-CN"/>
          </w:rPr>
          <w:t>(四)、优化成本管理</w:t>
        </w:r>
        <w:r>
          <w:tab/>
        </w:r>
        <w:r>
          <w:fldChar w:fldCharType="begin"/>
        </w:r>
        <w:r>
          <w:instrText xml:space="preserve"> PAGEREF _Toc1644 \h </w:instrText>
        </w:r>
        <w:r>
          <w:fldChar w:fldCharType="separate"/>
        </w:r>
        <w:r>
          <w:t>29</w:t>
        </w:r>
        <w:r>
          <w:fldChar w:fldCharType="end"/>
        </w:r>
      </w:hyperlink>
    </w:p>
    <w:p>
      <w:pPr>
        <w:pStyle w:val="TOC1"/>
        <w:tabs>
          <w:tab w:val="right" w:leader="dot" w:pos="8306"/>
        </w:tabs>
      </w:pPr>
      <w:hyperlink w:anchor="_Toc17129" w:history="1">
        <w:r>
          <w:rPr>
            <w:rFonts w:ascii="仿宋" w:eastAsia="仿宋" w:hAnsi="仿宋" w:cs="仿宋" w:hint="eastAsia"/>
            <w:lang w:eastAsia="zh-CN"/>
          </w:rPr>
          <w:t>八、矿物原药项目创新与研发</w:t>
        </w:r>
        <w:r>
          <w:tab/>
        </w:r>
        <w:r>
          <w:fldChar w:fldCharType="begin"/>
        </w:r>
        <w:r>
          <w:instrText xml:space="preserve"> PAGEREF _Toc17129 \h </w:instrText>
        </w:r>
        <w:r>
          <w:fldChar w:fldCharType="separate"/>
        </w:r>
        <w:r>
          <w:t>31</w:t>
        </w:r>
        <w:r>
          <w:fldChar w:fldCharType="end"/>
        </w:r>
      </w:hyperlink>
    </w:p>
    <w:p>
      <w:pPr>
        <w:pStyle w:val="TOC2"/>
        <w:tabs>
          <w:tab w:val="right" w:leader="dot" w:pos="8306"/>
        </w:tabs>
      </w:pPr>
      <w:hyperlink w:anchor="_Toc16264" w:history="1">
        <w:r>
          <w:rPr>
            <w:rFonts w:ascii="仿宋" w:eastAsia="仿宋" w:hAnsi="仿宋" w:cs="仿宋" w:hint="eastAsia"/>
            <w:lang w:eastAsia="zh-CN"/>
          </w:rPr>
          <w:t>(一)、创新策略与方向</w:t>
        </w:r>
        <w:r>
          <w:tab/>
        </w:r>
        <w:r>
          <w:fldChar w:fldCharType="begin"/>
        </w:r>
        <w:r>
          <w:instrText xml:space="preserve"> PAGEREF _Toc16264 \h </w:instrText>
        </w:r>
        <w:r>
          <w:fldChar w:fldCharType="separate"/>
        </w:r>
        <w:r>
          <w:t>31</w:t>
        </w:r>
        <w:r>
          <w:fldChar w:fldCharType="end"/>
        </w:r>
      </w:hyperlink>
    </w:p>
    <w:p>
      <w:pPr>
        <w:pStyle w:val="TOC2"/>
        <w:tabs>
          <w:tab w:val="right" w:leader="dot" w:pos="8306"/>
        </w:tabs>
      </w:pPr>
      <w:hyperlink w:anchor="_Toc28315" w:history="1">
        <w:r>
          <w:rPr>
            <w:rFonts w:ascii="仿宋" w:eastAsia="仿宋" w:hAnsi="仿宋" w:cs="仿宋" w:hint="eastAsia"/>
            <w:lang w:eastAsia="zh-CN"/>
          </w:rPr>
          <w:t>(二)、研发规划与投入</w:t>
        </w:r>
        <w:r>
          <w:tab/>
        </w:r>
        <w:r>
          <w:fldChar w:fldCharType="begin"/>
        </w:r>
        <w:r>
          <w:instrText xml:space="preserve"> PAGEREF _Toc28315 \h </w:instrText>
        </w:r>
        <w:r>
          <w:fldChar w:fldCharType="separate"/>
        </w:r>
        <w:r>
          <w:t>32</w:t>
        </w:r>
        <w:r>
          <w:fldChar w:fldCharType="end"/>
        </w:r>
      </w:hyperlink>
    </w:p>
    <w:p>
      <w:pPr>
        <w:pStyle w:val="TOC1"/>
        <w:tabs>
          <w:tab w:val="right" w:leader="dot" w:pos="8306"/>
        </w:tabs>
      </w:pPr>
      <w:hyperlink w:anchor="_Toc256" w:history="1">
        <w:r>
          <w:rPr>
            <w:rFonts w:ascii="仿宋" w:eastAsia="仿宋" w:hAnsi="仿宋" w:cs="仿宋" w:hint="eastAsia"/>
            <w:lang w:eastAsia="zh-CN"/>
          </w:rPr>
          <w:t>九、矿物原药项目投资规划</w:t>
        </w:r>
        <w:r>
          <w:tab/>
        </w:r>
        <w:r>
          <w:fldChar w:fldCharType="begin"/>
        </w:r>
        <w:r>
          <w:instrText xml:space="preserve"> PAGEREF _Toc256 \h </w:instrText>
        </w:r>
        <w:r>
          <w:fldChar w:fldCharType="separate"/>
        </w:r>
        <w:r>
          <w:t>34</w:t>
        </w:r>
        <w:r>
          <w:fldChar w:fldCharType="end"/>
        </w:r>
      </w:hyperlink>
    </w:p>
    <w:p>
      <w:pPr>
        <w:pStyle w:val="TOC2"/>
        <w:tabs>
          <w:tab w:val="right" w:leader="dot" w:pos="8306"/>
        </w:tabs>
      </w:pPr>
      <w:hyperlink w:anchor="_Toc32679" w:history="1">
        <w:r>
          <w:rPr>
            <w:rFonts w:ascii="仿宋" w:eastAsia="仿宋" w:hAnsi="仿宋" w:cs="仿宋" w:hint="eastAsia"/>
            <w:lang w:eastAsia="zh-CN"/>
          </w:rPr>
          <w:t>(一)、矿物原药项目总投资估算</w:t>
        </w:r>
        <w:r>
          <w:tab/>
        </w:r>
        <w:r>
          <w:fldChar w:fldCharType="begin"/>
        </w:r>
        <w:r>
          <w:instrText xml:space="preserve"> PAGEREF _Toc32679 \h </w:instrText>
        </w:r>
        <w:r>
          <w:fldChar w:fldCharType="separate"/>
        </w:r>
        <w:r>
          <w:t>34</w:t>
        </w:r>
        <w:r>
          <w:fldChar w:fldCharType="end"/>
        </w:r>
      </w:hyperlink>
    </w:p>
    <w:p>
      <w:pPr>
        <w:pStyle w:val="TOC2"/>
        <w:tabs>
          <w:tab w:val="right" w:leader="dot" w:pos="8306"/>
        </w:tabs>
      </w:pPr>
      <w:hyperlink w:anchor="_Toc25628" w:history="1">
        <w:r>
          <w:rPr>
            <w:rFonts w:ascii="仿宋" w:eastAsia="仿宋" w:hAnsi="仿宋" w:cs="仿宋" w:hint="eastAsia"/>
            <w:lang w:eastAsia="zh-CN"/>
          </w:rPr>
          <w:t>(二)、资金筹措</w:t>
        </w:r>
        <w:r>
          <w:tab/>
        </w:r>
        <w:r>
          <w:fldChar w:fldCharType="begin"/>
        </w:r>
        <w:r>
          <w:instrText xml:space="preserve"> PAGEREF _Toc25628 \h </w:instrText>
        </w:r>
        <w:r>
          <w:fldChar w:fldCharType="separate"/>
        </w:r>
        <w:r>
          <w:t>35</w:t>
        </w:r>
        <w:r>
          <w:fldChar w:fldCharType="end"/>
        </w:r>
      </w:hyperlink>
    </w:p>
    <w:p>
      <w:pPr>
        <w:pStyle w:val="TOC1"/>
        <w:tabs>
          <w:tab w:val="right" w:leader="dot" w:pos="8306"/>
        </w:tabs>
      </w:pPr>
      <w:hyperlink w:anchor="_Toc20402" w:history="1">
        <w:r>
          <w:rPr>
            <w:rFonts w:ascii="仿宋" w:eastAsia="仿宋" w:hAnsi="仿宋" w:cs="仿宋" w:hint="eastAsia"/>
            <w:lang w:eastAsia="zh-CN"/>
          </w:rPr>
          <w:t>十、矿物原药项目财务管理</w:t>
        </w:r>
        <w:r>
          <w:tab/>
        </w:r>
        <w:r>
          <w:fldChar w:fldCharType="begin"/>
        </w:r>
        <w:r>
          <w:instrText xml:space="preserve"> PAGEREF _Toc20402 \h </w:instrText>
        </w:r>
        <w:r>
          <w:fldChar w:fldCharType="separate"/>
        </w:r>
        <w:r>
          <w:t>36</w:t>
        </w:r>
        <w:r>
          <w:fldChar w:fldCharType="end"/>
        </w:r>
      </w:hyperlink>
    </w:p>
    <w:p>
      <w:pPr>
        <w:pStyle w:val="TOC2"/>
        <w:tabs>
          <w:tab w:val="right" w:leader="dot" w:pos="8306"/>
        </w:tabs>
      </w:pPr>
      <w:hyperlink w:anchor="_Toc21375" w:history="1">
        <w:r>
          <w:rPr>
            <w:rFonts w:ascii="仿宋" w:eastAsia="仿宋" w:hAnsi="仿宋" w:cs="仿宋" w:hint="eastAsia"/>
            <w:lang w:eastAsia="zh-CN"/>
          </w:rPr>
          <w:t>(一)、资金需求大</w:t>
        </w:r>
        <w:r>
          <w:tab/>
        </w:r>
        <w:r>
          <w:fldChar w:fldCharType="begin"/>
        </w:r>
        <w:r>
          <w:instrText xml:space="preserve"> PAGEREF _Toc21375 \h </w:instrText>
        </w:r>
        <w:r>
          <w:fldChar w:fldCharType="separate"/>
        </w:r>
        <w:r>
          <w:t>36</w:t>
        </w:r>
        <w:r>
          <w:fldChar w:fldCharType="end"/>
        </w:r>
      </w:hyperlink>
    </w:p>
    <w:p>
      <w:pPr>
        <w:pStyle w:val="TOC2"/>
        <w:tabs>
          <w:tab w:val="right" w:leader="dot" w:pos="8306"/>
        </w:tabs>
      </w:pPr>
      <w:hyperlink w:anchor="_Toc27" w:history="1">
        <w:r>
          <w:rPr>
            <w:rFonts w:ascii="仿宋" w:eastAsia="仿宋" w:hAnsi="仿宋" w:cs="仿宋" w:hint="eastAsia"/>
            <w:lang w:eastAsia="zh-CN"/>
          </w:rPr>
          <w:t>(二)、研发周期长</w:t>
        </w:r>
        <w:r>
          <w:tab/>
        </w:r>
        <w:r>
          <w:fldChar w:fldCharType="begin"/>
        </w:r>
        <w:r>
          <w:instrText xml:space="preserve"> PAGEREF _Toc27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3" w:history="1">
        <w:r>
          <w:rPr>
            <w:rFonts w:ascii="仿宋" w:eastAsia="仿宋" w:hAnsi="仿宋" w:cs="仿宋" w:hint="eastAsia"/>
            <w:lang w:eastAsia="zh-CN"/>
          </w:rPr>
          <w:t>(三)、市场风险大</w:t>
        </w:r>
        <w:r>
          <w:tab/>
        </w:r>
        <w:r>
          <w:fldChar w:fldCharType="begin"/>
        </w:r>
        <w:r>
          <w:instrText xml:space="preserve"> PAGEREF _Toc28463 \h </w:instrText>
        </w:r>
        <w:r>
          <w:fldChar w:fldCharType="separate"/>
        </w:r>
        <w:r>
          <w:t>38</w:t>
        </w:r>
        <w:r>
          <w:fldChar w:fldCharType="end"/>
        </w:r>
      </w:hyperlink>
    </w:p>
    <w:p>
      <w:pPr>
        <w:pStyle w:val="TOC2"/>
        <w:tabs>
          <w:tab w:val="right" w:leader="dot" w:pos="8306"/>
        </w:tabs>
      </w:pPr>
      <w:hyperlink w:anchor="_Toc11369" w:history="1">
        <w:r>
          <w:rPr>
            <w:rFonts w:ascii="仿宋" w:eastAsia="仿宋" w:hAnsi="仿宋" w:cs="仿宋" w:hint="eastAsia"/>
            <w:lang w:eastAsia="zh-CN"/>
          </w:rPr>
          <w:t>(四)、利润率高</w:t>
        </w:r>
        <w:r>
          <w:tab/>
        </w:r>
        <w:r>
          <w:fldChar w:fldCharType="begin"/>
        </w:r>
        <w:r>
          <w:instrText xml:space="preserve"> PAGEREF _Toc11369 \h </w:instrText>
        </w:r>
        <w:r>
          <w:fldChar w:fldCharType="separate"/>
        </w:r>
        <w:r>
          <w:t>41</w:t>
        </w:r>
        <w:r>
          <w:fldChar w:fldCharType="end"/>
        </w:r>
      </w:hyperlink>
    </w:p>
    <w:p>
      <w:pPr>
        <w:pStyle w:val="TOC1"/>
        <w:tabs>
          <w:tab w:val="right" w:leader="dot" w:pos="8306"/>
        </w:tabs>
      </w:pPr>
      <w:hyperlink w:anchor="_Toc22984" w:history="1">
        <w:r>
          <w:rPr>
            <w:rFonts w:ascii="仿宋" w:eastAsia="仿宋" w:hAnsi="仿宋" w:cs="仿宋" w:hint="eastAsia"/>
            <w:lang w:eastAsia="zh-CN"/>
          </w:rPr>
          <w:t>十一、矿物原药项目风险管理</w:t>
        </w:r>
        <w:r>
          <w:tab/>
        </w:r>
        <w:r>
          <w:fldChar w:fldCharType="begin"/>
        </w:r>
        <w:r>
          <w:instrText xml:space="preserve"> PAGEREF _Toc22984 \h </w:instrText>
        </w:r>
        <w:r>
          <w:fldChar w:fldCharType="separate"/>
        </w:r>
        <w:r>
          <w:t>43</w:t>
        </w:r>
        <w:r>
          <w:fldChar w:fldCharType="end"/>
        </w:r>
      </w:hyperlink>
    </w:p>
    <w:p>
      <w:pPr>
        <w:pStyle w:val="TOC2"/>
        <w:tabs>
          <w:tab w:val="right" w:leader="dot" w:pos="8306"/>
        </w:tabs>
      </w:pPr>
      <w:hyperlink w:anchor="_Toc21814" w:history="1">
        <w:r>
          <w:rPr>
            <w:rFonts w:ascii="仿宋" w:eastAsia="仿宋" w:hAnsi="仿宋" w:cs="仿宋" w:hint="eastAsia"/>
            <w:lang w:eastAsia="zh-CN"/>
          </w:rPr>
          <w:t>(一)、风险识别与评估</w:t>
        </w:r>
        <w:r>
          <w:tab/>
        </w:r>
        <w:r>
          <w:fldChar w:fldCharType="begin"/>
        </w:r>
        <w:r>
          <w:instrText xml:space="preserve"> PAGEREF _Toc21814 \h </w:instrText>
        </w:r>
        <w:r>
          <w:fldChar w:fldCharType="separate"/>
        </w:r>
        <w:r>
          <w:t>43</w:t>
        </w:r>
        <w:r>
          <w:fldChar w:fldCharType="end"/>
        </w:r>
      </w:hyperlink>
    </w:p>
    <w:p>
      <w:pPr>
        <w:pStyle w:val="TOC2"/>
        <w:tabs>
          <w:tab w:val="right" w:leader="dot" w:pos="8306"/>
        </w:tabs>
      </w:pPr>
      <w:hyperlink w:anchor="_Toc64" w:history="1">
        <w:r>
          <w:rPr>
            <w:rFonts w:ascii="仿宋" w:eastAsia="仿宋" w:hAnsi="仿宋" w:cs="仿宋" w:hint="eastAsia"/>
            <w:lang w:eastAsia="zh-CN"/>
          </w:rPr>
          <w:t>(二)、风险应对策略</w:t>
        </w:r>
        <w:r>
          <w:tab/>
        </w:r>
        <w:r>
          <w:fldChar w:fldCharType="begin"/>
        </w:r>
        <w:r>
          <w:instrText xml:space="preserve"> PAGEREF _Toc64 \h </w:instrText>
        </w:r>
        <w:r>
          <w:fldChar w:fldCharType="separate"/>
        </w:r>
        <w:r>
          <w:t>44</w:t>
        </w:r>
        <w:r>
          <w:fldChar w:fldCharType="end"/>
        </w:r>
      </w:hyperlink>
    </w:p>
    <w:p>
      <w:pPr>
        <w:pStyle w:val="TOC2"/>
        <w:tabs>
          <w:tab w:val="right" w:leader="dot" w:pos="8306"/>
        </w:tabs>
      </w:pPr>
      <w:hyperlink w:anchor="_Toc28499" w:history="1">
        <w:r>
          <w:rPr>
            <w:rFonts w:ascii="仿宋" w:eastAsia="仿宋" w:hAnsi="仿宋" w:cs="仿宋" w:hint="eastAsia"/>
            <w:lang w:eastAsia="zh-CN"/>
          </w:rPr>
          <w:t>(三)、风险监控与控制</w:t>
        </w:r>
        <w:r>
          <w:tab/>
        </w:r>
        <w:r>
          <w:fldChar w:fldCharType="begin"/>
        </w:r>
        <w:r>
          <w:instrText xml:space="preserve"> PAGEREF _Toc28499 \h </w:instrText>
        </w:r>
        <w:r>
          <w:fldChar w:fldCharType="separate"/>
        </w:r>
        <w:r>
          <w:t>46</w:t>
        </w:r>
        <w:r>
          <w:fldChar w:fldCharType="end"/>
        </w:r>
      </w:hyperlink>
    </w:p>
    <w:p>
      <w:pPr>
        <w:pStyle w:val="TOC1"/>
        <w:tabs>
          <w:tab w:val="right" w:leader="dot" w:pos="8306"/>
        </w:tabs>
      </w:pPr>
      <w:hyperlink w:anchor="_Toc14578" w:history="1">
        <w:r>
          <w:rPr>
            <w:rFonts w:ascii="仿宋" w:eastAsia="仿宋" w:hAnsi="仿宋" w:cs="仿宋" w:hint="eastAsia"/>
            <w:lang w:eastAsia="zh-CN"/>
          </w:rPr>
          <w:t>十二、矿物原药项目计划安排</w:t>
        </w:r>
        <w:r>
          <w:tab/>
        </w:r>
        <w:r>
          <w:fldChar w:fldCharType="begin"/>
        </w:r>
        <w:r>
          <w:instrText xml:space="preserve"> PAGEREF _Toc14578 \h </w:instrText>
        </w:r>
        <w:r>
          <w:fldChar w:fldCharType="separate"/>
        </w:r>
        <w:r>
          <w:t>47</w:t>
        </w:r>
        <w:r>
          <w:fldChar w:fldCharType="end"/>
        </w:r>
      </w:hyperlink>
    </w:p>
    <w:p>
      <w:pPr>
        <w:pStyle w:val="TOC2"/>
        <w:tabs>
          <w:tab w:val="right" w:leader="dot" w:pos="8306"/>
        </w:tabs>
      </w:pPr>
      <w:hyperlink w:anchor="_Toc8513" w:history="1">
        <w:r>
          <w:rPr>
            <w:rFonts w:ascii="仿宋" w:eastAsia="仿宋" w:hAnsi="仿宋" w:cs="仿宋" w:hint="eastAsia"/>
            <w:lang w:eastAsia="zh-CN"/>
          </w:rPr>
          <w:t>(一)、建设周期</w:t>
        </w:r>
        <w:r>
          <w:tab/>
        </w:r>
        <w:r>
          <w:fldChar w:fldCharType="begin"/>
        </w:r>
        <w:r>
          <w:instrText xml:space="preserve"> PAGEREF _Toc8513 \h </w:instrText>
        </w:r>
        <w:r>
          <w:fldChar w:fldCharType="separate"/>
        </w:r>
        <w:r>
          <w:t>47</w:t>
        </w:r>
        <w:r>
          <w:fldChar w:fldCharType="end"/>
        </w:r>
      </w:hyperlink>
    </w:p>
    <w:p>
      <w:pPr>
        <w:pStyle w:val="TOC2"/>
        <w:tabs>
          <w:tab w:val="right" w:leader="dot" w:pos="8306"/>
        </w:tabs>
      </w:pPr>
      <w:hyperlink w:anchor="_Toc15296" w:history="1">
        <w:r>
          <w:rPr>
            <w:rFonts w:ascii="仿宋" w:eastAsia="仿宋" w:hAnsi="仿宋" w:cs="仿宋" w:hint="eastAsia"/>
            <w:lang w:eastAsia="zh-CN"/>
          </w:rPr>
          <w:t>(二)、建设进度</w:t>
        </w:r>
        <w:r>
          <w:tab/>
        </w:r>
        <w:r>
          <w:fldChar w:fldCharType="begin"/>
        </w:r>
        <w:r>
          <w:instrText xml:space="preserve"> PAGEREF _Toc15296 \h </w:instrText>
        </w:r>
        <w:r>
          <w:fldChar w:fldCharType="separate"/>
        </w:r>
        <w:r>
          <w:t>47</w:t>
        </w:r>
        <w:r>
          <w:fldChar w:fldCharType="end"/>
        </w:r>
      </w:hyperlink>
    </w:p>
    <w:p>
      <w:pPr>
        <w:pStyle w:val="TOC2"/>
        <w:tabs>
          <w:tab w:val="right" w:leader="dot" w:pos="8306"/>
        </w:tabs>
      </w:pPr>
      <w:hyperlink w:anchor="_Toc18734" w:history="1">
        <w:r>
          <w:rPr>
            <w:rFonts w:ascii="仿宋" w:eastAsia="仿宋" w:hAnsi="仿宋" w:cs="仿宋" w:hint="eastAsia"/>
            <w:lang w:eastAsia="zh-CN"/>
          </w:rPr>
          <w:t>(三)、进度安排注意事项</w:t>
        </w:r>
        <w:r>
          <w:tab/>
        </w:r>
        <w:r>
          <w:fldChar w:fldCharType="begin"/>
        </w:r>
        <w:r>
          <w:instrText xml:space="preserve"> PAGEREF _Toc18734 \h </w:instrText>
        </w:r>
        <w:r>
          <w:fldChar w:fldCharType="separate"/>
        </w:r>
        <w:r>
          <w:t>48</w:t>
        </w:r>
        <w:r>
          <w:fldChar w:fldCharType="end"/>
        </w:r>
      </w:hyperlink>
    </w:p>
    <w:p>
      <w:pPr>
        <w:pStyle w:val="TOC2"/>
        <w:tabs>
          <w:tab w:val="right" w:leader="dot" w:pos="8306"/>
        </w:tabs>
      </w:pPr>
      <w:hyperlink w:anchor="_Toc17552" w:history="1">
        <w:r>
          <w:rPr>
            <w:rFonts w:ascii="仿宋" w:eastAsia="仿宋" w:hAnsi="仿宋" w:cs="仿宋" w:hint="eastAsia"/>
            <w:lang w:eastAsia="zh-CN"/>
          </w:rPr>
          <w:t>(四)、人力资源配置</w:t>
        </w:r>
        <w:r>
          <w:tab/>
        </w:r>
        <w:r>
          <w:fldChar w:fldCharType="begin"/>
        </w:r>
        <w:r>
          <w:instrText xml:space="preserve"> PAGEREF _Toc17552 \h </w:instrText>
        </w:r>
        <w:r>
          <w:fldChar w:fldCharType="separate"/>
        </w:r>
        <w:r>
          <w:t>50</w:t>
        </w:r>
        <w:r>
          <w:fldChar w:fldCharType="end"/>
        </w:r>
      </w:hyperlink>
    </w:p>
    <w:p>
      <w:pPr>
        <w:pStyle w:val="TOC1"/>
        <w:tabs>
          <w:tab w:val="right" w:leader="dot" w:pos="8306"/>
        </w:tabs>
      </w:pPr>
      <w:hyperlink w:anchor="_Toc30742" w:history="1">
        <w:r>
          <w:rPr>
            <w:rFonts w:ascii="仿宋" w:eastAsia="仿宋" w:hAnsi="仿宋" w:cs="仿宋" w:hint="eastAsia"/>
            <w:lang w:eastAsia="zh-CN"/>
          </w:rPr>
          <w:t>十三、营销与推广策略</w:t>
        </w:r>
        <w:r>
          <w:tab/>
        </w:r>
        <w:r>
          <w:fldChar w:fldCharType="begin"/>
        </w:r>
        <w:r>
          <w:instrText xml:space="preserve"> PAGEREF _Toc30742 \h </w:instrText>
        </w:r>
        <w:r>
          <w:fldChar w:fldCharType="separate"/>
        </w:r>
        <w:r>
          <w:t>51</w:t>
        </w:r>
        <w:r>
          <w:fldChar w:fldCharType="end"/>
        </w:r>
      </w:hyperlink>
    </w:p>
    <w:p>
      <w:pPr>
        <w:pStyle w:val="TOC2"/>
        <w:tabs>
          <w:tab w:val="right" w:leader="dot" w:pos="8306"/>
        </w:tabs>
      </w:pPr>
      <w:hyperlink w:anchor="_Toc31348" w:history="1">
        <w:r>
          <w:rPr>
            <w:rFonts w:ascii="仿宋" w:eastAsia="仿宋" w:hAnsi="仿宋" w:cs="仿宋" w:hint="eastAsia"/>
            <w:lang w:eastAsia="zh-CN"/>
          </w:rPr>
          <w:t>(一)、产品/服务定位与特点</w:t>
        </w:r>
        <w:r>
          <w:tab/>
        </w:r>
        <w:r>
          <w:fldChar w:fldCharType="begin"/>
        </w:r>
        <w:r>
          <w:instrText xml:space="preserve"> PAGEREF _Toc31348 \h </w:instrText>
        </w:r>
        <w:r>
          <w:fldChar w:fldCharType="separate"/>
        </w:r>
        <w:r>
          <w:t>51</w:t>
        </w:r>
        <w:r>
          <w:fldChar w:fldCharType="end"/>
        </w:r>
      </w:hyperlink>
    </w:p>
    <w:p>
      <w:pPr>
        <w:pStyle w:val="TOC2"/>
        <w:tabs>
          <w:tab w:val="right" w:leader="dot" w:pos="8306"/>
        </w:tabs>
      </w:pPr>
      <w:hyperlink w:anchor="_Toc12987" w:history="1">
        <w:r>
          <w:rPr>
            <w:rFonts w:ascii="仿宋" w:eastAsia="仿宋" w:hAnsi="仿宋" w:cs="仿宋" w:hint="eastAsia"/>
            <w:lang w:eastAsia="zh-CN"/>
          </w:rPr>
          <w:t>(二)、市场定位与竞争分析</w:t>
        </w:r>
        <w:r>
          <w:tab/>
        </w:r>
        <w:r>
          <w:fldChar w:fldCharType="begin"/>
        </w:r>
        <w:r>
          <w:instrText xml:space="preserve"> PAGEREF _Toc12987 \h </w:instrText>
        </w:r>
        <w:r>
          <w:fldChar w:fldCharType="separate"/>
        </w:r>
        <w:r>
          <w:t>52</w:t>
        </w:r>
        <w:r>
          <w:fldChar w:fldCharType="end"/>
        </w:r>
      </w:hyperlink>
    </w:p>
    <w:p>
      <w:pPr>
        <w:pStyle w:val="TOC2"/>
        <w:tabs>
          <w:tab w:val="right" w:leader="dot" w:pos="8306"/>
        </w:tabs>
      </w:pPr>
      <w:hyperlink w:anchor="_Toc18739" w:history="1">
        <w:r>
          <w:rPr>
            <w:rFonts w:ascii="仿宋" w:eastAsia="仿宋" w:hAnsi="仿宋" w:cs="仿宋" w:hint="eastAsia"/>
            <w:lang w:eastAsia="zh-CN"/>
          </w:rPr>
          <w:t>(三)、营销渠道与策略</w:t>
        </w:r>
        <w:r>
          <w:tab/>
        </w:r>
        <w:r>
          <w:fldChar w:fldCharType="begin"/>
        </w:r>
        <w:r>
          <w:instrText xml:space="preserve"> PAGEREF _Toc18739 \h </w:instrText>
        </w:r>
        <w:r>
          <w:fldChar w:fldCharType="separate"/>
        </w:r>
        <w:r>
          <w:t>54</w:t>
        </w:r>
        <w:r>
          <w:fldChar w:fldCharType="end"/>
        </w:r>
      </w:hyperlink>
    </w:p>
    <w:p>
      <w:pPr>
        <w:pStyle w:val="TOC2"/>
        <w:tabs>
          <w:tab w:val="right" w:leader="dot" w:pos="8306"/>
        </w:tabs>
      </w:pPr>
      <w:hyperlink w:anchor="_Toc3984" w:history="1">
        <w:r>
          <w:rPr>
            <w:rFonts w:ascii="仿宋" w:eastAsia="仿宋" w:hAnsi="仿宋" w:cs="仿宋" w:hint="eastAsia"/>
            <w:lang w:eastAsia="zh-CN"/>
          </w:rPr>
          <w:t>(四)、推广与宣传活动</w:t>
        </w:r>
        <w:r>
          <w:tab/>
        </w:r>
        <w:r>
          <w:fldChar w:fldCharType="begin"/>
        </w:r>
        <w:r>
          <w:instrText xml:space="preserve"> PAGEREF _Toc3984 \h </w:instrText>
        </w:r>
        <w:r>
          <w:fldChar w:fldCharType="separate"/>
        </w:r>
        <w:r>
          <w:t>55</w:t>
        </w:r>
        <w:r>
          <w:fldChar w:fldCharType="end"/>
        </w:r>
      </w:hyperlink>
    </w:p>
    <w:p>
      <w:pPr>
        <w:pStyle w:val="TOC1"/>
        <w:tabs>
          <w:tab w:val="right" w:leader="dot" w:pos="8306"/>
        </w:tabs>
      </w:pPr>
      <w:hyperlink w:anchor="_Toc2074" w:history="1">
        <w:r>
          <w:rPr>
            <w:rFonts w:ascii="仿宋" w:eastAsia="仿宋" w:hAnsi="仿宋" w:cs="仿宋" w:hint="eastAsia"/>
            <w:lang w:eastAsia="zh-CN"/>
          </w:rPr>
          <w:t>十四、矿物原药项目治理与监督</w:t>
        </w:r>
        <w:r>
          <w:tab/>
        </w:r>
        <w:r>
          <w:fldChar w:fldCharType="begin"/>
        </w:r>
        <w:r>
          <w:instrText xml:space="preserve"> PAGEREF _Toc2074 \h </w:instrText>
        </w:r>
        <w:r>
          <w:fldChar w:fldCharType="separate"/>
        </w:r>
        <w:r>
          <w:t>60</w:t>
        </w:r>
        <w:r>
          <w:fldChar w:fldCharType="end"/>
        </w:r>
      </w:hyperlink>
    </w:p>
    <w:p>
      <w:pPr>
        <w:pStyle w:val="TOC2"/>
        <w:tabs>
          <w:tab w:val="right" w:leader="dot" w:pos="8306"/>
        </w:tabs>
      </w:pPr>
      <w:hyperlink w:anchor="_Toc16589" w:history="1">
        <w:r>
          <w:rPr>
            <w:rFonts w:ascii="仿宋" w:eastAsia="仿宋" w:hAnsi="仿宋" w:cs="仿宋" w:hint="eastAsia"/>
            <w:lang w:eastAsia="zh-CN"/>
          </w:rPr>
          <w:t>(一)、矿物原药项目治理结构</w:t>
        </w:r>
        <w:r>
          <w:tab/>
        </w:r>
        <w:r>
          <w:fldChar w:fldCharType="begin"/>
        </w:r>
        <w:r>
          <w:instrText xml:space="preserve"> PAGEREF _Toc16589 \h </w:instrText>
        </w:r>
        <w:r>
          <w:fldChar w:fldCharType="separate"/>
        </w:r>
        <w:r>
          <w:t>60</w:t>
        </w:r>
        <w:r>
          <w:fldChar w:fldCharType="end"/>
        </w:r>
      </w:hyperlink>
    </w:p>
    <w:p>
      <w:pPr>
        <w:pStyle w:val="TOC2"/>
        <w:tabs>
          <w:tab w:val="right" w:leader="dot" w:pos="8306"/>
        </w:tabs>
      </w:pPr>
      <w:hyperlink w:anchor="_Toc24625" w:history="1">
        <w:r>
          <w:rPr>
            <w:rFonts w:ascii="仿宋" w:eastAsia="仿宋" w:hAnsi="仿宋" w:cs="仿宋" w:hint="eastAsia"/>
            <w:lang w:eastAsia="zh-CN"/>
          </w:rPr>
          <w:t>(二)、监督与审计</w:t>
        </w:r>
        <w:r>
          <w:tab/>
        </w:r>
        <w:r>
          <w:fldChar w:fldCharType="begin"/>
        </w:r>
        <w:r>
          <w:instrText xml:space="preserve"> PAGEREF _Toc24625 \h </w:instrText>
        </w:r>
        <w:r>
          <w:fldChar w:fldCharType="separate"/>
        </w:r>
        <w:r>
          <w:t>61</w:t>
        </w:r>
        <w:r>
          <w:fldChar w:fldCharType="end"/>
        </w:r>
      </w:hyperlink>
    </w:p>
    <w:p>
      <w:pPr>
        <w:pStyle w:val="TOC1"/>
        <w:tabs>
          <w:tab w:val="right" w:leader="dot" w:pos="8306"/>
        </w:tabs>
      </w:pPr>
      <w:hyperlink w:anchor="_Toc21568" w:history="1">
        <w:r>
          <w:rPr>
            <w:rFonts w:ascii="仿宋" w:eastAsia="仿宋" w:hAnsi="仿宋" w:cs="仿宋" w:hint="eastAsia"/>
            <w:lang w:eastAsia="zh-CN"/>
          </w:rPr>
          <w:t>十五、供应链管理</w:t>
        </w:r>
        <w:r>
          <w:tab/>
        </w:r>
        <w:r>
          <w:fldChar w:fldCharType="begin"/>
        </w:r>
        <w:r>
          <w:instrText xml:space="preserve"> PAGEREF _Toc21568 \h </w:instrText>
        </w:r>
        <w:r>
          <w:fldChar w:fldCharType="separate"/>
        </w:r>
        <w:r>
          <w:t>63</w:t>
        </w:r>
        <w:r>
          <w:fldChar w:fldCharType="end"/>
        </w:r>
      </w:hyperlink>
    </w:p>
    <w:p>
      <w:pPr>
        <w:pStyle w:val="TOC2"/>
        <w:tabs>
          <w:tab w:val="right" w:leader="dot" w:pos="8306"/>
        </w:tabs>
      </w:pPr>
      <w:hyperlink w:anchor="_Toc13647" w:history="1">
        <w:r>
          <w:rPr>
            <w:rFonts w:ascii="仿宋" w:eastAsia="仿宋" w:hAnsi="仿宋" w:cs="仿宋" w:hint="eastAsia"/>
            <w:lang w:eastAsia="zh-CN"/>
          </w:rPr>
          <w:t>(一)、供应链战略规划</w:t>
        </w:r>
        <w:r>
          <w:tab/>
        </w:r>
        <w:r>
          <w:fldChar w:fldCharType="begin"/>
        </w:r>
        <w:r>
          <w:instrText xml:space="preserve"> PAGEREF _Toc13647 \h </w:instrText>
        </w:r>
        <w:r>
          <w:fldChar w:fldCharType="separate"/>
        </w:r>
        <w:r>
          <w:t>63</w:t>
        </w:r>
        <w:r>
          <w:fldChar w:fldCharType="end"/>
        </w:r>
      </w:hyperlink>
    </w:p>
    <w:p>
      <w:pPr>
        <w:pStyle w:val="TOC2"/>
        <w:tabs>
          <w:tab w:val="right" w:leader="dot" w:pos="8306"/>
        </w:tabs>
      </w:pPr>
      <w:hyperlink w:anchor="_Toc32415" w:history="1">
        <w:r>
          <w:rPr>
            <w:rFonts w:ascii="仿宋" w:eastAsia="仿宋" w:hAnsi="仿宋" w:cs="仿宋" w:hint="eastAsia"/>
            <w:lang w:eastAsia="zh-CN"/>
          </w:rPr>
          <w:t>(二)、供应商选择与合作</w:t>
        </w:r>
        <w:r>
          <w:tab/>
        </w:r>
        <w:r>
          <w:fldChar w:fldCharType="begin"/>
        </w:r>
        <w:r>
          <w:instrText xml:space="preserve"> PAGEREF _Toc32415 \h </w:instrText>
        </w:r>
        <w:r>
          <w:fldChar w:fldCharType="separate"/>
        </w:r>
        <w:r>
          <w:t>64</w:t>
        </w:r>
        <w:r>
          <w:fldChar w:fldCharType="end"/>
        </w:r>
      </w:hyperlink>
    </w:p>
    <w:p>
      <w:pPr>
        <w:pStyle w:val="TOC2"/>
        <w:tabs>
          <w:tab w:val="right" w:leader="dot" w:pos="8306"/>
        </w:tabs>
      </w:pPr>
      <w:hyperlink w:anchor="_Toc12453" w:history="1">
        <w:r>
          <w:rPr>
            <w:rFonts w:ascii="仿宋" w:eastAsia="仿宋" w:hAnsi="仿宋" w:cs="仿宋" w:hint="eastAsia"/>
            <w:lang w:eastAsia="zh-CN"/>
          </w:rPr>
          <w:t>(三)、物流与库存管理</w:t>
        </w:r>
        <w:r>
          <w:tab/>
        </w:r>
        <w:r>
          <w:fldChar w:fldCharType="begin"/>
        </w:r>
        <w:r>
          <w:instrText xml:space="preserve"> PAGEREF _Toc12453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5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技术管理特点体现在其创新导向。通过引入最先进的技术趋势和解决方案，矿物原药项目致力于提升科技含量、提高质量和效率水平。这意味着我们将采用最新的工具和方法，确保矿物原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矿物原药项目技术管理的显著特征。通过整合不同领域的技术资源，我们实现了跨学科的协同工作。这有助于优化技术架构，提高整体效能。此外，整合性策略还促进了不同技术团队之间的紧密沟通和高效合作，确保矿物原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矿物原药项目所采用的技术。通过不断优化技术方案，矿物原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矿物原药项目团队将在矿物原药项目初期识别可能的技术风险，并采取相应的预防和应对措施。通过建立健全的风险评估机制，矿物原药项目能够在实施过程中及时发现并解决潜在的技术问题，保障矿物原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矿物原药项目中，技术将成为矿物原药项目成功的有力支持。这一深度剖析揭示了技术管理在矿物原药项目实施中的关键作用，为矿物原药项目的技术基础奠定了坚实的基础。</w:t>
      </w:r>
    </w:p>
    <w:p>
      <w:pPr>
        <w:pStyle w:val="Heading2"/>
        <w:ind w:firstLine="560" w:firstLineChars="200"/>
        <w:rPr>
          <w:rFonts w:ascii="仿宋" w:eastAsia="仿宋" w:hAnsi="仿宋" w:cs="仿宋" w:hint="eastAsia"/>
          <w:sz w:val="28"/>
          <w:lang w:eastAsia="zh-CN"/>
        </w:rPr>
      </w:pPr>
      <w:bookmarkStart w:id="4" w:name="_Toc22052"/>
      <w:r>
        <w:rPr>
          <w:rFonts w:ascii="仿宋" w:eastAsia="仿宋" w:hAnsi="仿宋" w:cs="仿宋" w:hint="eastAsia"/>
          <w:sz w:val="28"/>
          <w:lang w:eastAsia="zh-CN"/>
        </w:rPr>
        <w:t>(二)、矿物原药项目工艺技术设计方案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矿物原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矿物原药项目将严格按照相关行业规范要求进行组织。通过有效控制产品质量，矿物原药项目将致力于为顾客提供优质的矿物原药项目产品和良好的服务。这体现了矿物原药项目对于生产活动合规性和质量标准的高度重视，为矿物原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矿物原药项目注重生态效益和清洁生产原则。矿物原药项目建设将紧密结合地方特色经济发展，与社会经济发展规划和区域环境保护规划方案相协调一致。通过与当地区域自然生态系统的结合，矿物原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矿物原药项目产品具有多样化的客户需求和个性化的特点。因此，矿物原药项目产品规格品种多样，且单批生产数量较小。为满足这一特点，矿物原药项目承办单位将建设先进的柔性制造生产线。通过广泛应用柔性制造技术，矿物原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矿物原药项目采用的技术具有较高的技术含量和自动化水平，处于国内先进水平。这一技术选用不仅体现了对生产效率、质量和环境友好性的高标准要求，同时为矿物原药项目的可持续发展奠定了坚实的基础。</w:t>
      </w:r>
    </w:p>
    <w:p>
      <w:pPr>
        <w:pStyle w:val="Heading2"/>
        <w:ind w:firstLine="560" w:firstLineChars="200"/>
        <w:rPr>
          <w:rFonts w:ascii="仿宋" w:eastAsia="仿宋" w:hAnsi="仿宋" w:cs="仿宋" w:hint="eastAsia"/>
          <w:sz w:val="28"/>
          <w:lang w:eastAsia="zh-CN"/>
        </w:rPr>
      </w:pPr>
      <w:bookmarkStart w:id="5" w:name="_Toc266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为确保矿物原药项目的高效生产和技术实施，我们制定了一套精心设计的设备选型方案，以满足矿物原药项目生产、质量和环保的要求。该方案的主要特点如下：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矿物原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针对矿物原药项目产品的多样性和小批量生产的特点，我们将建设柔性制造生产线。通过在设备选型中考虑柔性制造技术，可以灵活应对不同产品规格和生产需求，实现生产线的高度灵活性和适应性。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41"/>
      <w:r>
        <w:rPr>
          <w:rFonts w:ascii="仿宋" w:eastAsia="仿宋" w:hAnsi="仿宋" w:cs="仿宋" w:hint="eastAsia"/>
          <w:sz w:val="28"/>
          <w:lang w:eastAsia="zh-CN"/>
        </w:rPr>
        <w:t>二、矿物原药项目绩效评估</w:t>
      </w:r>
      <w:bookmarkEnd w:id="6"/>
    </w:p>
    <w:p>
      <w:pPr>
        <w:pStyle w:val="Heading2"/>
        <w:rPr>
          <w:rFonts w:ascii="仿宋" w:eastAsia="仿宋" w:hAnsi="仿宋" w:cs="仿宋" w:hint="eastAsia"/>
          <w:lang w:eastAsia="zh-CN"/>
        </w:rPr>
      </w:pPr>
      <w:bookmarkStart w:id="7" w:name="_Toc995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中，我们设计了一套全面的绩效评估指标，以确保矿物原药项目的可控和成功交付。这些指标跨足矿物原药项目目标、成本、进度和质量等多个维度，为我们提供了全面洞察矿物原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目标达成率是我们关注的首要指标。我们设定了明确的目标，并通过定期监测和评估，迅速发现并应对潜在的目标偏差。这为矿物原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成本绩效是另一个核心关注点。通过实际成本与预算成本的对比分析，我们深入了解成本差异的原因，及时调整资源分配，保持矿物原药项目在经济效益方面的合理水平。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进度作为关键的绩效指标之一，得到了精心的关注。我们制定了详细的矿物原药项目进度计划，并设立了进度符合度指标，确保实际进度与计划进度保持一致。这使我们能够快速发现和解决潜在的进度问题，保持矿物原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矿物原药项目绩效的不可或缺的一环。我们引入了一系列的质量标准和客户满意度指标，以确保矿物原药项目交付的成果在质量上达到或超越预期水平。通过持续监测这些指标，我们努力提升矿物原药项目整体质量水平，为矿物原药项目的成功交付提供有力保障。通过这些科学且全面的绩效评估，我们能够更好地引导矿物原药项目的持续改进，确保矿物原药项目目标的顺利达成。</w:t>
      </w:r>
    </w:p>
    <w:p>
      <w:pPr>
        <w:pStyle w:val="Heading2"/>
        <w:ind w:firstLine="560" w:firstLineChars="200"/>
        <w:rPr>
          <w:rFonts w:ascii="仿宋" w:eastAsia="仿宋" w:hAnsi="仿宋" w:cs="仿宋" w:hint="eastAsia"/>
          <w:sz w:val="28"/>
          <w:lang w:eastAsia="zh-CN"/>
        </w:rPr>
      </w:pPr>
      <w:bookmarkStart w:id="8" w:name="_Toc1432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绩效评估是矿物原药项目中的关键环节，为确保矿物原药项目达到预期目标，我们采用了多层次、多维度的绩效评估方法。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矿物原药项目的战略目标对齐，确保每个决策和行动都与矿物原药项目整体目标保持一致。团队会定期召开战略对齐会议，审视当前工作与矿物原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矿物原药项目进度、质量、成本和风险等方面。这些指标通过数据收集和分析，为矿物原药项目管理团队提供了客观的评估依据。例如，我们通过矿物原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绩效评估不仅仅停留在矿物原药项目内部，还考虑了矿物原药项目对外部环境的影响。我们定期进行干系人满意度调查，以了解各利益相关方对矿物原药项目的期望和满意度，并及时做出调整。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这种多层次、多角度的绩效评估方法，使得我们能够全面了解矿物原药项目的运行状态，及时做出调整，确保矿物原药项目在不断变化的环境中保持稳健前行。</w:t>
      </w:r>
    </w:p>
    <w:p>
      <w:pPr>
        <w:pStyle w:val="Heading2"/>
        <w:ind w:firstLine="560" w:firstLineChars="200"/>
        <w:rPr>
          <w:rFonts w:ascii="仿宋" w:eastAsia="仿宋" w:hAnsi="仿宋" w:cs="仿宋" w:hint="eastAsia"/>
          <w:sz w:val="28"/>
          <w:lang w:eastAsia="zh-CN"/>
        </w:rPr>
      </w:pPr>
      <w:bookmarkStart w:id="9" w:name="_Toc1498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为了确保矿物原药项目的有效管理和不断优化，我们采用了精心设计的绩效评估周期。这个周期旨在实现灵活、实时和全面的评估，以适应矿物原药项目执行中的各种挑战。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矿物原药项目的不同需求，分为短期、中期和长期。短期评估关注每个迭代或工作周期，以及时发现和解决当前任务中的问题。中期评估涵盖几个迭代，深入了解整体矿物原药项目的趋势和性能。长期评估则着眼于整个矿物原药项目阶段，确保矿物原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矿物原药项目管理工具和协作平台，团队成员能够随时更新和分享矿物原药项目数据。这种实时性的反馈机制使我们能够及时察觉潜在问题，快速调整，保持矿物原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矿物原药项目的决策制定密不可分。每个周期的矿物原药项目回顾会议成为集体总结经验、识别问题深层次原因并找到创新解决方案的平台。这种定期的反思与调整机制使矿物原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762"/>
      <w:r>
        <w:rPr>
          <w:rFonts w:ascii="仿宋" w:eastAsia="仿宋" w:hAnsi="仿宋" w:cs="仿宋" w:hint="eastAsia"/>
          <w:sz w:val="28"/>
          <w:lang w:eastAsia="zh-CN"/>
        </w:rPr>
        <w:t>三、矿物原药项目可持续发展</w:t>
      </w:r>
      <w:bookmarkEnd w:id="10"/>
    </w:p>
    <w:p>
      <w:pPr>
        <w:pStyle w:val="Heading2"/>
        <w:rPr>
          <w:rFonts w:ascii="仿宋" w:eastAsia="仿宋" w:hAnsi="仿宋" w:cs="仿宋" w:hint="eastAsia"/>
          <w:lang w:eastAsia="zh-CN"/>
        </w:rPr>
      </w:pPr>
      <w:bookmarkStart w:id="11" w:name="_Toc219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物原药项目中，矿物原药项目团队着眼于未来，明确了可持续发展的战略方向。制定的具体可持续发展目标包括降低资源使用、采用环保技术、最大化社会效益等。这一步骤不仅有助于矿物原药项目在环保和社会责任方面达到最高标准，也为未来提供了明确的指引，确保矿物原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可持续实践的融入矿物原药项目管理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矿物原药项目管理周期。从矿物原药项目规划开始，矿物原药项目团队就考虑了环境和社会的因素。在执行阶段，矿物原药项目团队积极推动绿色技术的应用，优化资源利用。此外，关注员工的社会责任，通过培训和沟通活动提高员工对可持续发展的认知，使他们能够在日常工作中践行可持续实践。这些举措不仅为矿物原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965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扎根于矿物原药项目的可持续发展理念，我们深信环保与社会责任是矿物原药项目成功的关键支柱。在矿物原药项目的每一步，我们都致力于通过创新和实践，履行对环境和社会的坚定责任。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团队通过引入先进的环保技术、建立高效的废物处理系统以及推动能源节约措施，积极履行环保责任。定期的环保监测和评估确保矿物原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不仅致力于自身可持续发展，还注重对社会的回馈。通过支持社区矿物原药项目、参与慈善事业、提供培训机会等方式，矿物原药项目积极履行社会责任。与当地社区建立积极互动，关注员工的工作与生活平衡，以及员工的身心健康，是矿物原药项目在社会责任层面的关键举措。这样的实践不仅增强了矿物原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541"/>
      <w:r>
        <w:rPr>
          <w:rFonts w:ascii="仿宋" w:eastAsia="仿宋" w:hAnsi="仿宋" w:cs="仿宋" w:hint="eastAsia"/>
          <w:sz w:val="28"/>
          <w:lang w:eastAsia="zh-CN"/>
        </w:rPr>
        <w:t>四、矿物原药项目概论</w:t>
      </w:r>
      <w:bookmarkEnd w:id="13"/>
    </w:p>
    <w:p>
      <w:pPr>
        <w:pStyle w:val="Heading2"/>
        <w:rPr>
          <w:rFonts w:ascii="仿宋" w:eastAsia="仿宋" w:hAnsi="仿宋" w:cs="仿宋" w:hint="eastAsia"/>
          <w:lang w:eastAsia="zh-CN"/>
        </w:rPr>
      </w:pPr>
      <w:bookmarkStart w:id="14" w:name="_Toc23801"/>
      <w:r>
        <w:rPr>
          <w:rFonts w:ascii="仿宋" w:eastAsia="仿宋" w:hAnsi="仿宋" w:cs="仿宋" w:hint="eastAsia"/>
          <w:lang w:eastAsia="zh-CN"/>
        </w:rPr>
        <w:t>(一)、矿物原药项目概况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起源追溯至对市场的深入洞察。市场的不断演变与变革为矿物原药项目提供了难得的机遇。当前市场存在的需求缺口和变革的大环境共同构成了矿物原药项目的背景。这个矿物原药项目旨在充分利用市场机遇，填补行业中尚未满足的需求，为客户提供全新的解决方案。市场的变革和需求的增长使得这个矿物原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矿物原药项目名称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正式命名为矿物原药。这个名称不仅仅是一个标识，更代表了矿物原药项目的核心理念和愿景。它蕴含着矿物原药项目所要解决问题的关键字，具有强烈的表达和辨识度，为矿物原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矿物原药项目目标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核心目标是提供一种全新、高效的解决方案，满足客户日益增长的需求。矿物原药项目追求的不仅仅是满足市场需求，更是在市场中获得卓越的竞争优势。通过不断提升产品或服务的质量和创新水平，矿物原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矿物原药项目范围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全面涵盖了产品研发、制造、市场推广和售后服务，确保从产品设计到最终用户体验的全方位关注。这一全面的矿物原药项目范围是为了确保矿物原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矿物原药项目时间表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矿物原药项目计划在未来18个月内完成，包括研发、测试、市场试点和正式推出等不同阶段。这个时间表的合理设计是为了确保矿物原药项目各个阶段的顺利推进，以便按时交付高质量的成果。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矿物原药项目预算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矿物原药项目总预算估算为XX百万美元，主要分配在研发、市场推广、人员培训和运营等方面。这一充足的预算为矿物原药项目提供了充足的资源，确保矿物原药项目在各个方面都能取得优异的表现。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矿物原药项目风险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矿物原药项目可能面临的风险包括市场接受度低、技术难题、竞争激烈等。矿物原药项目团队已经制定了相应的风险应对计划，通过前瞻性的风险管理，确保矿物原药项目在面对不确定性时能够迅速做出应对。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矿物原药项目团队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矿物原药项目汇聚了一支经验丰富、多领域专业素养的核心团队，确保矿物原药项目在各个方面都能拥有高水平的执行力。团队的协同作战是矿物原药项目成功的关键因素之一。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矿物原药项目背景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矿物原药项目的背景根植于市场对更高效、创新产品的渴望，同时也受到科技发展对行业格局的深刻改变的影响。这为矿物原药项目提供了广阔的发展空间和市场需求。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矿物原药项目现状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截至目前，矿物原药项目已完成市场调研和技术验证，取得了初步的成功。这为矿物原药项目在未来的发展奠定了坚实的基础，为更远大的目标打下了坚实的基石。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201"/>
      <w:r>
        <w:rPr>
          <w:rFonts w:ascii="仿宋" w:eastAsia="仿宋" w:hAnsi="仿宋" w:cs="仿宋" w:hint="eastAsia"/>
          <w:sz w:val="28"/>
          <w:lang w:eastAsia="zh-CN"/>
        </w:rPr>
        <w:t>(二)、矿物原药项目目标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keyword》矿物原药项目首要业务目标是在市场中占据有利地位，实现产品/服务的成功推广和销售。通过不断提升产品质量、创新性，矿物原药项目追求成为行业中的领导者，赢得更多客户的青睐。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在科技迅速发展的时代，矿物原药项目着眼于技术创新。通过持续的研发和技术升级，矿物原药项目旨在推出更具创新性的产品或服务，以满足市场对新鲜、先进解决方案的需求。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为了建立可持续的客户关系，矿物原药项目设定了客户满意度目标。通过提供卓越的产品质量和优质的客户服务，矿物原药项目追求赢得客户的信任和忠诚度，确保他们的满意度达到行业领先水平。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矿物原药项目注重社会责任和可持续发展。通过实施环保、社会责任矿物原药项目，矿物原药项目致力于在经济发展的同时保护环境，促进社会公平，实现可持续经营。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矿物原药项目的团队是实现目标的核心驱动力。因此，矿物原药项目设定了团队发展目标，包括提升团队成员的专业技能、培养领导力，以及搭建协同高效的团队工作氛围。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106"/>
      <w:r>
        <w:rPr>
          <w:rFonts w:ascii="仿宋" w:eastAsia="仿宋" w:hAnsi="仿宋" w:cs="仿宋" w:hint="eastAsia"/>
          <w:sz w:val="28"/>
          <w:lang w:eastAsia="zh-CN"/>
        </w:rPr>
        <w:t>(三)、矿物原药项目提出的理由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矿物原药项目提出的理由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提出源于对市场机遇的深刻洞察。当前市场中存在的需求缺口和行业发展趋势表明，有巨大的商业机会等待被开发。通过准确捕捉市场机遇，矿物原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理念基于对技术创新的信仰。通过持续的研发和技术投入，矿物原药项目有望推出更具创新性的产品或服务。在科技飞速发展的当下，矿物原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提出是为了增强企业的行业竞争力。通过提升产品或服务的质量和独特性，矿物原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响应了消费者需求的变化。随着社会和科技的不断发展，消费者对产品和服务的需求也在发生变化。通过深入了解并及时回应消费者的新需求，矿物原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矿物原药项目的提出是企业战略发展规划的一部分。在面对日益激烈的市场竞争和不断变化的商业环境中，矿物原药项目作为企业战略的一环，旨在为企业开辟新的增长领域，巩固企业在行业中的地位。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提出不仅仅是基于商业考量，还注重社会责任。通过推出环保、社会责任等方面的矿物原药项目，矿物原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矿物原药项目的提出反映了对利益相关者期望的关注。包括客户、员工、投资者等利益相关者在企业发展中都有着各自的期望，矿物原药项目力求在满足这些期望的同时，取得更大的共赢。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1067"/>
      <w:r>
        <w:rPr>
          <w:rFonts w:ascii="仿宋" w:eastAsia="仿宋" w:hAnsi="仿宋" w:cs="仿宋" w:hint="eastAsia"/>
          <w:sz w:val="28"/>
          <w:lang w:eastAsia="zh-CN"/>
        </w:rPr>
        <w:t>(四)、矿物原药项目意义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在实施矿物原药项目的过程中，我们不仅仅是在追逐商业成功，更是为企业和社会的多个层面创造了深远的意义。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矿物原药项目的首要意义在于提升企业的市场竞争力。通过持续的创新和对产品质量的高标准要求，矿物原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物原药项目的推进将促使行业技术水平的提升。通过引入先进技术和创新性解决方案，矿物原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https://d.book118.com/546232141010010035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矿物原药项目规划设计纲要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C3C2A"/>
    <w:rsid w:val="5BDC3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232141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2024-01-15T02:02:00Z</dcterms:created>
  <dcterms:modified xsi:type="dcterms:W3CDTF">2024-01-15T02:02:18Z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37266E9458D34E2092A0DEF045FCAB56_11</vt:lpwstr>
  </property>
  <property fmtid="{D5CDD505-2E9C-101B-9397-08002B2CF9AE}" pid="3" name="KSOProductBuildVer">
    <vt:lpwstr>2052-12.1.0.16120</vt:lpwstr>
  </property>
</Properties>
</file>