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养老医院项目可行性建设方案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31" w:history="1">
        <w:r>
          <w:rPr>
            <w:rFonts w:ascii="仿宋" w:eastAsia="仿宋" w:hAnsi="仿宋" w:cs="仿宋" w:hint="eastAsia"/>
            <w:lang w:eastAsia="zh-CN"/>
          </w:rPr>
          <w:t>概论</w:t>
        </w:r>
        <w:r>
          <w:tab/>
        </w:r>
        <w:r>
          <w:fldChar w:fldCharType="begin"/>
        </w:r>
        <w:r>
          <w:instrText xml:space="preserve"> PAGEREF _Toc18531 \h </w:instrText>
        </w:r>
        <w:r>
          <w:fldChar w:fldCharType="separate"/>
        </w:r>
        <w:r>
          <w:t>3</w:t>
        </w:r>
        <w:r>
          <w:fldChar w:fldCharType="end"/>
        </w:r>
      </w:hyperlink>
    </w:p>
    <w:p>
      <w:pPr>
        <w:pStyle w:val="TOC1"/>
        <w:tabs>
          <w:tab w:val="right" w:leader="dot" w:pos="8306"/>
        </w:tabs>
      </w:pPr>
      <w:hyperlink w:anchor="_Toc20466" w:history="1">
        <w:r>
          <w:rPr>
            <w:rFonts w:ascii="仿宋" w:eastAsia="仿宋" w:hAnsi="仿宋" w:cs="仿宋" w:hint="eastAsia"/>
            <w:lang w:eastAsia="zh-CN"/>
          </w:rPr>
          <w:t>一、社会影响分析</w:t>
        </w:r>
        <w:r>
          <w:tab/>
        </w:r>
        <w:r>
          <w:fldChar w:fldCharType="begin"/>
        </w:r>
        <w:r>
          <w:instrText xml:space="preserve"> PAGEREF _Toc20466 \h </w:instrText>
        </w:r>
        <w:r>
          <w:fldChar w:fldCharType="separate"/>
        </w:r>
        <w:r>
          <w:t>3</w:t>
        </w:r>
        <w:r>
          <w:fldChar w:fldCharType="end"/>
        </w:r>
      </w:hyperlink>
    </w:p>
    <w:p>
      <w:pPr>
        <w:pStyle w:val="TOC2"/>
        <w:tabs>
          <w:tab w:val="right" w:leader="dot" w:pos="8306"/>
        </w:tabs>
      </w:pPr>
      <w:hyperlink w:anchor="_Toc31135" w:history="1">
        <w:r>
          <w:rPr>
            <w:rFonts w:ascii="仿宋" w:eastAsia="仿宋" w:hAnsi="仿宋" w:cs="仿宋" w:hint="eastAsia"/>
            <w:lang w:eastAsia="zh-CN"/>
          </w:rPr>
          <w:t>(一)、社会影响效果分析</w:t>
        </w:r>
        <w:r>
          <w:tab/>
        </w:r>
        <w:r>
          <w:fldChar w:fldCharType="begin"/>
        </w:r>
        <w:r>
          <w:instrText xml:space="preserve"> PAGEREF _Toc31135 \h </w:instrText>
        </w:r>
        <w:r>
          <w:fldChar w:fldCharType="separate"/>
        </w:r>
        <w:r>
          <w:t>3</w:t>
        </w:r>
        <w:r>
          <w:fldChar w:fldCharType="end"/>
        </w:r>
      </w:hyperlink>
    </w:p>
    <w:p>
      <w:pPr>
        <w:pStyle w:val="TOC2"/>
        <w:tabs>
          <w:tab w:val="right" w:leader="dot" w:pos="8306"/>
        </w:tabs>
      </w:pPr>
      <w:hyperlink w:anchor="_Toc3767" w:history="1">
        <w:r>
          <w:rPr>
            <w:rFonts w:ascii="仿宋" w:eastAsia="仿宋" w:hAnsi="仿宋" w:cs="仿宋" w:hint="eastAsia"/>
            <w:lang w:eastAsia="zh-CN"/>
          </w:rPr>
          <w:t>(二)、社会适应性分析</w:t>
        </w:r>
        <w:r>
          <w:tab/>
        </w:r>
        <w:r>
          <w:fldChar w:fldCharType="begin"/>
        </w:r>
        <w:r>
          <w:instrText xml:space="preserve"> PAGEREF _Toc3767 \h </w:instrText>
        </w:r>
        <w:r>
          <w:fldChar w:fldCharType="separate"/>
        </w:r>
        <w:r>
          <w:t>5</w:t>
        </w:r>
        <w:r>
          <w:fldChar w:fldCharType="end"/>
        </w:r>
      </w:hyperlink>
    </w:p>
    <w:p>
      <w:pPr>
        <w:pStyle w:val="TOC2"/>
        <w:tabs>
          <w:tab w:val="right" w:leader="dot" w:pos="8306"/>
        </w:tabs>
      </w:pPr>
      <w:hyperlink w:anchor="_Toc24450" w:history="1">
        <w:r>
          <w:rPr>
            <w:rFonts w:ascii="仿宋" w:eastAsia="仿宋" w:hAnsi="仿宋" w:cs="仿宋" w:hint="eastAsia"/>
            <w:lang w:eastAsia="zh-CN"/>
          </w:rPr>
          <w:t>(三)、社会风险及对策分析</w:t>
        </w:r>
        <w:r>
          <w:tab/>
        </w:r>
        <w:r>
          <w:fldChar w:fldCharType="begin"/>
        </w:r>
        <w:r>
          <w:instrText xml:space="preserve"> PAGEREF _Toc24450 \h </w:instrText>
        </w:r>
        <w:r>
          <w:fldChar w:fldCharType="separate"/>
        </w:r>
        <w:r>
          <w:t>7</w:t>
        </w:r>
        <w:r>
          <w:fldChar w:fldCharType="end"/>
        </w:r>
      </w:hyperlink>
    </w:p>
    <w:p>
      <w:pPr>
        <w:pStyle w:val="TOC1"/>
        <w:tabs>
          <w:tab w:val="right" w:leader="dot" w:pos="8306"/>
        </w:tabs>
      </w:pPr>
      <w:hyperlink w:anchor="_Toc10648" w:history="1">
        <w:r>
          <w:rPr>
            <w:rFonts w:ascii="仿宋" w:eastAsia="仿宋" w:hAnsi="仿宋" w:cs="仿宋" w:hint="eastAsia"/>
            <w:lang w:eastAsia="zh-CN"/>
          </w:rPr>
          <w:t>二、背景、必要性分析</w:t>
        </w:r>
        <w:r>
          <w:tab/>
        </w:r>
        <w:r>
          <w:fldChar w:fldCharType="begin"/>
        </w:r>
        <w:r>
          <w:instrText xml:space="preserve"> PAGEREF _Toc10648 \h </w:instrText>
        </w:r>
        <w:r>
          <w:fldChar w:fldCharType="separate"/>
        </w:r>
        <w:r>
          <w:t>10</w:t>
        </w:r>
        <w:r>
          <w:fldChar w:fldCharType="end"/>
        </w:r>
      </w:hyperlink>
    </w:p>
    <w:p>
      <w:pPr>
        <w:pStyle w:val="TOC2"/>
        <w:tabs>
          <w:tab w:val="right" w:leader="dot" w:pos="8306"/>
        </w:tabs>
      </w:pPr>
      <w:hyperlink w:anchor="_Toc4070" w:history="1">
        <w:r>
          <w:rPr>
            <w:rFonts w:ascii="仿宋" w:eastAsia="仿宋" w:hAnsi="仿宋" w:cs="仿宋" w:hint="eastAsia"/>
            <w:lang w:eastAsia="zh-CN"/>
          </w:rPr>
          <w:t>(一)、项目建设背景</w:t>
        </w:r>
        <w:r>
          <w:tab/>
        </w:r>
        <w:r>
          <w:fldChar w:fldCharType="begin"/>
        </w:r>
        <w:r>
          <w:instrText xml:space="preserve"> PAGEREF _Toc4070 \h </w:instrText>
        </w:r>
        <w:r>
          <w:fldChar w:fldCharType="separate"/>
        </w:r>
        <w:r>
          <w:t>10</w:t>
        </w:r>
        <w:r>
          <w:fldChar w:fldCharType="end"/>
        </w:r>
      </w:hyperlink>
    </w:p>
    <w:p>
      <w:pPr>
        <w:pStyle w:val="TOC2"/>
        <w:tabs>
          <w:tab w:val="right" w:leader="dot" w:pos="8306"/>
        </w:tabs>
      </w:pPr>
      <w:hyperlink w:anchor="_Toc24958" w:history="1">
        <w:r>
          <w:rPr>
            <w:rFonts w:ascii="仿宋" w:eastAsia="仿宋" w:hAnsi="仿宋" w:cs="仿宋" w:hint="eastAsia"/>
            <w:lang w:eastAsia="zh-CN"/>
          </w:rPr>
          <w:t>(二)、必要性分析</w:t>
        </w:r>
        <w:r>
          <w:tab/>
        </w:r>
        <w:r>
          <w:fldChar w:fldCharType="begin"/>
        </w:r>
        <w:r>
          <w:instrText xml:space="preserve"> PAGEREF _Toc24958 \h </w:instrText>
        </w:r>
        <w:r>
          <w:fldChar w:fldCharType="separate"/>
        </w:r>
        <w:r>
          <w:t>11</w:t>
        </w:r>
        <w:r>
          <w:fldChar w:fldCharType="end"/>
        </w:r>
      </w:hyperlink>
    </w:p>
    <w:p>
      <w:pPr>
        <w:pStyle w:val="TOC2"/>
        <w:tabs>
          <w:tab w:val="right" w:leader="dot" w:pos="8306"/>
        </w:tabs>
      </w:pPr>
      <w:hyperlink w:anchor="_Toc10396" w:history="1">
        <w:r>
          <w:rPr>
            <w:rFonts w:ascii="仿宋" w:eastAsia="仿宋" w:hAnsi="仿宋" w:cs="仿宋" w:hint="eastAsia"/>
            <w:lang w:eastAsia="zh-CN"/>
          </w:rPr>
          <w:t>(三)、项目建设有利条件</w:t>
        </w:r>
        <w:r>
          <w:tab/>
        </w:r>
        <w:r>
          <w:fldChar w:fldCharType="begin"/>
        </w:r>
        <w:r>
          <w:instrText xml:space="preserve"> PAGEREF _Toc10396 \h </w:instrText>
        </w:r>
        <w:r>
          <w:fldChar w:fldCharType="separate"/>
        </w:r>
        <w:r>
          <w:t>13</w:t>
        </w:r>
        <w:r>
          <w:fldChar w:fldCharType="end"/>
        </w:r>
      </w:hyperlink>
    </w:p>
    <w:p>
      <w:pPr>
        <w:pStyle w:val="TOC1"/>
        <w:tabs>
          <w:tab w:val="right" w:leader="dot" w:pos="8306"/>
        </w:tabs>
      </w:pPr>
      <w:hyperlink w:anchor="_Toc833" w:history="1">
        <w:r>
          <w:rPr>
            <w:rFonts w:ascii="仿宋" w:eastAsia="仿宋" w:hAnsi="仿宋" w:cs="仿宋" w:hint="eastAsia"/>
            <w:lang w:eastAsia="zh-CN"/>
          </w:rPr>
          <w:t>三、发展规划、产业政策和行业准入分析</w:t>
        </w:r>
        <w:r>
          <w:tab/>
        </w:r>
        <w:r>
          <w:fldChar w:fldCharType="begin"/>
        </w:r>
        <w:r>
          <w:instrText xml:space="preserve"> PAGEREF _Toc833 \h </w:instrText>
        </w:r>
        <w:r>
          <w:fldChar w:fldCharType="separate"/>
        </w:r>
        <w:r>
          <w:t>14</w:t>
        </w:r>
        <w:r>
          <w:fldChar w:fldCharType="end"/>
        </w:r>
      </w:hyperlink>
    </w:p>
    <w:p>
      <w:pPr>
        <w:pStyle w:val="TOC2"/>
        <w:tabs>
          <w:tab w:val="right" w:leader="dot" w:pos="8306"/>
        </w:tabs>
      </w:pPr>
      <w:hyperlink w:anchor="_Toc30786" w:history="1">
        <w:r>
          <w:rPr>
            <w:rFonts w:ascii="仿宋" w:eastAsia="仿宋" w:hAnsi="仿宋" w:cs="仿宋" w:hint="eastAsia"/>
            <w:lang w:eastAsia="zh-CN"/>
          </w:rPr>
          <w:t>(一)、发展规划分析</w:t>
        </w:r>
        <w:r>
          <w:tab/>
        </w:r>
        <w:r>
          <w:fldChar w:fldCharType="begin"/>
        </w:r>
        <w:r>
          <w:instrText xml:space="preserve"> PAGEREF _Toc30786 \h </w:instrText>
        </w:r>
        <w:r>
          <w:fldChar w:fldCharType="separate"/>
        </w:r>
        <w:r>
          <w:t>14</w:t>
        </w:r>
        <w:r>
          <w:fldChar w:fldCharType="end"/>
        </w:r>
      </w:hyperlink>
    </w:p>
    <w:p>
      <w:pPr>
        <w:pStyle w:val="TOC2"/>
        <w:tabs>
          <w:tab w:val="right" w:leader="dot" w:pos="8306"/>
        </w:tabs>
      </w:pPr>
      <w:hyperlink w:anchor="_Toc2979" w:history="1">
        <w:r>
          <w:rPr>
            <w:rFonts w:ascii="仿宋" w:eastAsia="仿宋" w:hAnsi="仿宋" w:cs="仿宋" w:hint="eastAsia"/>
            <w:lang w:eastAsia="zh-CN"/>
          </w:rPr>
          <w:t>(二)、产业政策分析</w:t>
        </w:r>
        <w:r>
          <w:tab/>
        </w:r>
        <w:r>
          <w:fldChar w:fldCharType="begin"/>
        </w:r>
        <w:r>
          <w:instrText xml:space="preserve"> PAGEREF _Toc2979 \h </w:instrText>
        </w:r>
        <w:r>
          <w:fldChar w:fldCharType="separate"/>
        </w:r>
        <w:r>
          <w:t>16</w:t>
        </w:r>
        <w:r>
          <w:fldChar w:fldCharType="end"/>
        </w:r>
      </w:hyperlink>
    </w:p>
    <w:p>
      <w:pPr>
        <w:pStyle w:val="TOC2"/>
        <w:tabs>
          <w:tab w:val="right" w:leader="dot" w:pos="8306"/>
        </w:tabs>
      </w:pPr>
      <w:hyperlink w:anchor="_Toc14020" w:history="1">
        <w:r>
          <w:rPr>
            <w:rFonts w:ascii="仿宋" w:eastAsia="仿宋" w:hAnsi="仿宋" w:cs="仿宋" w:hint="eastAsia"/>
            <w:lang w:eastAsia="zh-CN"/>
          </w:rPr>
          <w:t>(三)、行业准入分析</w:t>
        </w:r>
        <w:r>
          <w:tab/>
        </w:r>
        <w:r>
          <w:fldChar w:fldCharType="begin"/>
        </w:r>
        <w:r>
          <w:instrText xml:space="preserve"> PAGEREF _Toc14020 \h </w:instrText>
        </w:r>
        <w:r>
          <w:fldChar w:fldCharType="separate"/>
        </w:r>
        <w:r>
          <w:t>18</w:t>
        </w:r>
        <w:r>
          <w:fldChar w:fldCharType="end"/>
        </w:r>
      </w:hyperlink>
    </w:p>
    <w:p>
      <w:pPr>
        <w:pStyle w:val="TOC1"/>
        <w:tabs>
          <w:tab w:val="right" w:leader="dot" w:pos="8306"/>
        </w:tabs>
      </w:pPr>
      <w:hyperlink w:anchor="_Toc4169" w:history="1">
        <w:r>
          <w:rPr>
            <w:rFonts w:ascii="仿宋" w:eastAsia="仿宋" w:hAnsi="仿宋" w:cs="仿宋" w:hint="eastAsia"/>
            <w:lang w:eastAsia="zh-CN"/>
          </w:rPr>
          <w:t>四、项目监理与质量保证</w:t>
        </w:r>
        <w:r>
          <w:tab/>
        </w:r>
        <w:r>
          <w:fldChar w:fldCharType="begin"/>
        </w:r>
        <w:r>
          <w:instrText xml:space="preserve"> PAGEREF _Toc4169 \h </w:instrText>
        </w:r>
        <w:r>
          <w:fldChar w:fldCharType="separate"/>
        </w:r>
        <w:r>
          <w:t>19</w:t>
        </w:r>
        <w:r>
          <w:fldChar w:fldCharType="end"/>
        </w:r>
      </w:hyperlink>
    </w:p>
    <w:p>
      <w:pPr>
        <w:pStyle w:val="TOC2"/>
        <w:tabs>
          <w:tab w:val="right" w:leader="dot" w:pos="8306"/>
        </w:tabs>
      </w:pPr>
      <w:hyperlink w:anchor="_Toc4852" w:history="1">
        <w:r>
          <w:rPr>
            <w:rFonts w:ascii="仿宋" w:eastAsia="仿宋" w:hAnsi="仿宋" w:cs="仿宋" w:hint="eastAsia"/>
            <w:lang w:eastAsia="zh-CN"/>
          </w:rPr>
          <w:t>(一)、监理体系构建</w:t>
        </w:r>
        <w:r>
          <w:tab/>
        </w:r>
        <w:r>
          <w:fldChar w:fldCharType="begin"/>
        </w:r>
        <w:r>
          <w:instrText xml:space="preserve"> PAGEREF _Toc4852 \h </w:instrText>
        </w:r>
        <w:r>
          <w:fldChar w:fldCharType="separate"/>
        </w:r>
        <w:r>
          <w:t>19</w:t>
        </w:r>
        <w:r>
          <w:fldChar w:fldCharType="end"/>
        </w:r>
      </w:hyperlink>
    </w:p>
    <w:p>
      <w:pPr>
        <w:pStyle w:val="TOC2"/>
        <w:tabs>
          <w:tab w:val="right" w:leader="dot" w:pos="8306"/>
        </w:tabs>
      </w:pPr>
      <w:hyperlink w:anchor="_Toc15732" w:history="1">
        <w:r>
          <w:rPr>
            <w:rFonts w:ascii="仿宋" w:eastAsia="仿宋" w:hAnsi="仿宋" w:cs="仿宋" w:hint="eastAsia"/>
            <w:lang w:eastAsia="zh-CN"/>
          </w:rPr>
          <w:t>(二)、质量保证体系实施</w:t>
        </w:r>
        <w:r>
          <w:tab/>
        </w:r>
        <w:r>
          <w:fldChar w:fldCharType="begin"/>
        </w:r>
        <w:r>
          <w:instrText xml:space="preserve"> PAGEREF _Toc15732 \h </w:instrText>
        </w:r>
        <w:r>
          <w:fldChar w:fldCharType="separate"/>
        </w:r>
        <w:r>
          <w:t>20</w:t>
        </w:r>
        <w:r>
          <w:fldChar w:fldCharType="end"/>
        </w:r>
      </w:hyperlink>
    </w:p>
    <w:p>
      <w:pPr>
        <w:pStyle w:val="TOC2"/>
        <w:tabs>
          <w:tab w:val="right" w:leader="dot" w:pos="8306"/>
        </w:tabs>
      </w:pPr>
      <w:hyperlink w:anchor="_Toc17889" w:history="1">
        <w:r>
          <w:rPr>
            <w:rFonts w:ascii="仿宋" w:eastAsia="仿宋" w:hAnsi="仿宋" w:cs="仿宋" w:hint="eastAsia"/>
            <w:lang w:eastAsia="zh-CN"/>
          </w:rPr>
          <w:t>(三)、监理与质量控制流程</w:t>
        </w:r>
        <w:r>
          <w:tab/>
        </w:r>
        <w:r>
          <w:fldChar w:fldCharType="begin"/>
        </w:r>
        <w:r>
          <w:instrText xml:space="preserve"> PAGEREF _Toc17889 \h </w:instrText>
        </w:r>
        <w:r>
          <w:fldChar w:fldCharType="separate"/>
        </w:r>
        <w:r>
          <w:t>20</w:t>
        </w:r>
        <w:r>
          <w:fldChar w:fldCharType="end"/>
        </w:r>
      </w:hyperlink>
    </w:p>
    <w:p>
      <w:pPr>
        <w:pStyle w:val="TOC1"/>
        <w:tabs>
          <w:tab w:val="right" w:leader="dot" w:pos="8306"/>
        </w:tabs>
      </w:pPr>
      <w:hyperlink w:anchor="_Toc30339" w:history="1">
        <w:r>
          <w:rPr>
            <w:rFonts w:ascii="仿宋" w:eastAsia="仿宋" w:hAnsi="仿宋" w:cs="仿宋" w:hint="eastAsia"/>
            <w:lang w:eastAsia="zh-CN"/>
          </w:rPr>
          <w:t>五、养老医院项目概论</w:t>
        </w:r>
        <w:r>
          <w:tab/>
        </w:r>
        <w:r>
          <w:fldChar w:fldCharType="begin"/>
        </w:r>
        <w:r>
          <w:instrText xml:space="preserve"> PAGEREF _Toc30339 \h </w:instrText>
        </w:r>
        <w:r>
          <w:fldChar w:fldCharType="separate"/>
        </w:r>
        <w:r>
          <w:t>21</w:t>
        </w:r>
        <w:r>
          <w:fldChar w:fldCharType="end"/>
        </w:r>
      </w:hyperlink>
    </w:p>
    <w:p>
      <w:pPr>
        <w:pStyle w:val="TOC2"/>
        <w:tabs>
          <w:tab w:val="right" w:leader="dot" w:pos="8306"/>
        </w:tabs>
      </w:pPr>
      <w:hyperlink w:anchor="_Toc8653" w:history="1">
        <w:r>
          <w:rPr>
            <w:rFonts w:ascii="仿宋" w:eastAsia="仿宋" w:hAnsi="仿宋" w:cs="仿宋" w:hint="eastAsia"/>
            <w:lang w:eastAsia="zh-CN"/>
          </w:rPr>
          <w:t>(一)、项目申报单位概况</w:t>
        </w:r>
        <w:r>
          <w:tab/>
        </w:r>
        <w:r>
          <w:fldChar w:fldCharType="begin"/>
        </w:r>
        <w:r>
          <w:instrText xml:space="preserve"> PAGEREF _Toc8653 \h </w:instrText>
        </w:r>
        <w:r>
          <w:fldChar w:fldCharType="separate"/>
        </w:r>
        <w:r>
          <w:t>21</w:t>
        </w:r>
        <w:r>
          <w:fldChar w:fldCharType="end"/>
        </w:r>
      </w:hyperlink>
    </w:p>
    <w:p>
      <w:pPr>
        <w:pStyle w:val="TOC2"/>
        <w:tabs>
          <w:tab w:val="right" w:leader="dot" w:pos="8306"/>
        </w:tabs>
      </w:pPr>
      <w:hyperlink w:anchor="_Toc22409" w:history="1">
        <w:r>
          <w:rPr>
            <w:rFonts w:ascii="仿宋" w:eastAsia="仿宋" w:hAnsi="仿宋" w:cs="仿宋" w:hint="eastAsia"/>
            <w:lang w:eastAsia="zh-CN"/>
          </w:rPr>
          <w:t>(二)、项目概况</w:t>
        </w:r>
        <w:r>
          <w:tab/>
        </w:r>
        <w:r>
          <w:fldChar w:fldCharType="begin"/>
        </w:r>
        <w:r>
          <w:instrText xml:space="preserve"> PAGEREF _Toc22409 \h </w:instrText>
        </w:r>
        <w:r>
          <w:fldChar w:fldCharType="separate"/>
        </w:r>
        <w:r>
          <w:t>22</w:t>
        </w:r>
        <w:r>
          <w:fldChar w:fldCharType="end"/>
        </w:r>
      </w:hyperlink>
    </w:p>
    <w:p>
      <w:pPr>
        <w:pStyle w:val="TOC1"/>
        <w:tabs>
          <w:tab w:val="right" w:leader="dot" w:pos="8306"/>
        </w:tabs>
      </w:pPr>
      <w:hyperlink w:anchor="_Toc504" w:history="1">
        <w:r>
          <w:rPr>
            <w:rFonts w:ascii="仿宋" w:eastAsia="仿宋" w:hAnsi="仿宋" w:cs="仿宋" w:hint="eastAsia"/>
            <w:lang w:eastAsia="zh-CN"/>
          </w:rPr>
          <w:t>六、财务管理与成本控制</w:t>
        </w:r>
        <w:r>
          <w:tab/>
        </w:r>
        <w:r>
          <w:fldChar w:fldCharType="begin"/>
        </w:r>
        <w:r>
          <w:instrText xml:space="preserve"> PAGEREF _Toc504 \h </w:instrText>
        </w:r>
        <w:r>
          <w:fldChar w:fldCharType="separate"/>
        </w:r>
        <w:r>
          <w:t>25</w:t>
        </w:r>
        <w:r>
          <w:fldChar w:fldCharType="end"/>
        </w:r>
      </w:hyperlink>
    </w:p>
    <w:p>
      <w:pPr>
        <w:pStyle w:val="TOC2"/>
        <w:tabs>
          <w:tab w:val="right" w:leader="dot" w:pos="8306"/>
        </w:tabs>
      </w:pPr>
      <w:hyperlink w:anchor="_Toc2164" w:history="1">
        <w:r>
          <w:rPr>
            <w:rFonts w:ascii="仿宋" w:eastAsia="仿宋" w:hAnsi="仿宋" w:cs="仿宋" w:hint="eastAsia"/>
            <w:lang w:eastAsia="zh-CN"/>
          </w:rPr>
          <w:t>(一)、财务管理体系建设</w:t>
        </w:r>
        <w:r>
          <w:tab/>
        </w:r>
        <w:r>
          <w:fldChar w:fldCharType="begin"/>
        </w:r>
        <w:r>
          <w:instrText xml:space="preserve"> PAGEREF _Toc2164 \h </w:instrText>
        </w:r>
        <w:r>
          <w:fldChar w:fldCharType="separate"/>
        </w:r>
        <w:r>
          <w:t>25</w:t>
        </w:r>
        <w:r>
          <w:fldChar w:fldCharType="end"/>
        </w:r>
      </w:hyperlink>
    </w:p>
    <w:p>
      <w:pPr>
        <w:pStyle w:val="TOC2"/>
        <w:tabs>
          <w:tab w:val="right" w:leader="dot" w:pos="8306"/>
        </w:tabs>
      </w:pPr>
      <w:hyperlink w:anchor="_Toc27031" w:history="1">
        <w:r>
          <w:rPr>
            <w:rFonts w:ascii="仿宋" w:eastAsia="仿宋" w:hAnsi="仿宋" w:cs="仿宋" w:hint="eastAsia"/>
            <w:lang w:eastAsia="zh-CN"/>
          </w:rPr>
          <w:t>(二)、成本控制措施</w:t>
        </w:r>
        <w:r>
          <w:tab/>
        </w:r>
        <w:r>
          <w:fldChar w:fldCharType="begin"/>
        </w:r>
        <w:r>
          <w:instrText xml:space="preserve"> PAGEREF _Toc27031 \h </w:instrText>
        </w:r>
        <w:r>
          <w:fldChar w:fldCharType="separate"/>
        </w:r>
        <w:r>
          <w:t>26</w:t>
        </w:r>
        <w:r>
          <w:fldChar w:fldCharType="end"/>
        </w:r>
      </w:hyperlink>
    </w:p>
    <w:p>
      <w:pPr>
        <w:pStyle w:val="TOC1"/>
        <w:tabs>
          <w:tab w:val="right" w:leader="dot" w:pos="8306"/>
        </w:tabs>
      </w:pPr>
      <w:hyperlink w:anchor="_Toc5789" w:history="1">
        <w:r>
          <w:rPr>
            <w:rFonts w:ascii="仿宋" w:eastAsia="仿宋" w:hAnsi="仿宋" w:cs="仿宋" w:hint="eastAsia"/>
            <w:lang w:eastAsia="zh-CN"/>
          </w:rPr>
          <w:t>七、环境保护与治理方案</w:t>
        </w:r>
        <w:r>
          <w:tab/>
        </w:r>
        <w:r>
          <w:fldChar w:fldCharType="begin"/>
        </w:r>
        <w:r>
          <w:instrText xml:space="preserve"> PAGEREF _Toc5789 \h </w:instrText>
        </w:r>
        <w:r>
          <w:fldChar w:fldCharType="separate"/>
        </w:r>
        <w:r>
          <w:t>27</w:t>
        </w:r>
        <w:r>
          <w:fldChar w:fldCharType="end"/>
        </w:r>
      </w:hyperlink>
    </w:p>
    <w:p>
      <w:pPr>
        <w:pStyle w:val="TOC2"/>
        <w:tabs>
          <w:tab w:val="right" w:leader="dot" w:pos="8306"/>
        </w:tabs>
      </w:pPr>
      <w:hyperlink w:anchor="_Toc21422" w:history="1">
        <w:r>
          <w:rPr>
            <w:rFonts w:ascii="仿宋" w:eastAsia="仿宋" w:hAnsi="仿宋" w:cs="仿宋" w:hint="eastAsia"/>
            <w:lang w:eastAsia="zh-CN"/>
          </w:rPr>
          <w:t>(一)、项目环境影响评估</w:t>
        </w:r>
        <w:r>
          <w:tab/>
        </w:r>
        <w:r>
          <w:fldChar w:fldCharType="begin"/>
        </w:r>
        <w:r>
          <w:instrText xml:space="preserve"> PAGEREF _Toc21422 \h </w:instrText>
        </w:r>
        <w:r>
          <w:fldChar w:fldCharType="separate"/>
        </w:r>
        <w:r>
          <w:t>27</w:t>
        </w:r>
        <w:r>
          <w:fldChar w:fldCharType="end"/>
        </w:r>
      </w:hyperlink>
    </w:p>
    <w:p>
      <w:pPr>
        <w:pStyle w:val="TOC2"/>
        <w:tabs>
          <w:tab w:val="right" w:leader="dot" w:pos="8306"/>
        </w:tabs>
      </w:pPr>
      <w:hyperlink w:anchor="_Toc28607" w:history="1">
        <w:r>
          <w:rPr>
            <w:rFonts w:ascii="仿宋" w:eastAsia="仿宋" w:hAnsi="仿宋" w:cs="仿宋" w:hint="eastAsia"/>
            <w:lang w:eastAsia="zh-CN"/>
          </w:rPr>
          <w:t>(二)、环境保护措施与治理方案</w:t>
        </w:r>
        <w:r>
          <w:tab/>
        </w:r>
        <w:r>
          <w:fldChar w:fldCharType="begin"/>
        </w:r>
        <w:r>
          <w:instrText xml:space="preserve"> PAGEREF _Toc28607 \h </w:instrText>
        </w:r>
        <w:r>
          <w:fldChar w:fldCharType="separate"/>
        </w:r>
        <w:r>
          <w:t>28</w:t>
        </w:r>
        <w:r>
          <w:fldChar w:fldCharType="end"/>
        </w:r>
      </w:hyperlink>
    </w:p>
    <w:p>
      <w:pPr>
        <w:pStyle w:val="TOC1"/>
        <w:tabs>
          <w:tab w:val="right" w:leader="dot" w:pos="8306"/>
        </w:tabs>
      </w:pPr>
      <w:hyperlink w:anchor="_Toc688" w:history="1">
        <w:r>
          <w:rPr>
            <w:rFonts w:ascii="仿宋" w:eastAsia="仿宋" w:hAnsi="仿宋" w:cs="仿宋" w:hint="eastAsia"/>
            <w:lang w:eastAsia="zh-CN"/>
          </w:rPr>
          <w:t>八、项目进度计划</w:t>
        </w:r>
        <w:r>
          <w:tab/>
        </w:r>
        <w:r>
          <w:fldChar w:fldCharType="begin"/>
        </w:r>
        <w:r>
          <w:instrText xml:space="preserve"> PAGEREF _Toc688 \h </w:instrText>
        </w:r>
        <w:r>
          <w:fldChar w:fldCharType="separate"/>
        </w:r>
        <w:r>
          <w:t>28</w:t>
        </w:r>
        <w:r>
          <w:fldChar w:fldCharType="end"/>
        </w:r>
      </w:hyperlink>
    </w:p>
    <w:p>
      <w:pPr>
        <w:pStyle w:val="TOC2"/>
        <w:tabs>
          <w:tab w:val="right" w:leader="dot" w:pos="8306"/>
        </w:tabs>
      </w:pPr>
      <w:hyperlink w:anchor="_Toc12701" w:history="1">
        <w:r>
          <w:rPr>
            <w:rFonts w:ascii="仿宋" w:eastAsia="仿宋" w:hAnsi="仿宋" w:cs="仿宋" w:hint="eastAsia"/>
            <w:lang w:eastAsia="zh-CN"/>
          </w:rPr>
          <w:t>(一)、建设周期</w:t>
        </w:r>
        <w:r>
          <w:tab/>
        </w:r>
        <w:r>
          <w:fldChar w:fldCharType="begin"/>
        </w:r>
        <w:r>
          <w:instrText xml:space="preserve"> PAGEREF _Toc12701 \h </w:instrText>
        </w:r>
        <w:r>
          <w:fldChar w:fldCharType="separate"/>
        </w:r>
        <w:r>
          <w:t>28</w:t>
        </w:r>
        <w:r>
          <w:fldChar w:fldCharType="end"/>
        </w:r>
      </w:hyperlink>
    </w:p>
    <w:p>
      <w:pPr>
        <w:pStyle w:val="TOC2"/>
        <w:tabs>
          <w:tab w:val="right" w:leader="dot" w:pos="8306"/>
        </w:tabs>
      </w:pPr>
      <w:hyperlink w:anchor="_Toc22024" w:history="1">
        <w:r>
          <w:rPr>
            <w:rFonts w:ascii="仿宋" w:eastAsia="仿宋" w:hAnsi="仿宋" w:cs="仿宋" w:hint="eastAsia"/>
            <w:lang w:eastAsia="zh-CN"/>
          </w:rPr>
          <w:t>(二)、建设进度</w:t>
        </w:r>
        <w:r>
          <w:tab/>
        </w:r>
        <w:r>
          <w:fldChar w:fldCharType="begin"/>
        </w:r>
        <w:r>
          <w:instrText xml:space="preserve"> PAGEREF _Toc22024 \h </w:instrText>
        </w:r>
        <w:r>
          <w:fldChar w:fldCharType="separate"/>
        </w:r>
        <w:r>
          <w:t>28</w:t>
        </w:r>
        <w:r>
          <w:fldChar w:fldCharType="end"/>
        </w:r>
      </w:hyperlink>
    </w:p>
    <w:p>
      <w:pPr>
        <w:pStyle w:val="TOC2"/>
        <w:tabs>
          <w:tab w:val="right" w:leader="dot" w:pos="8306"/>
        </w:tabs>
      </w:pPr>
      <w:hyperlink w:anchor="_Toc23521" w:history="1">
        <w:r>
          <w:rPr>
            <w:rFonts w:ascii="仿宋" w:eastAsia="仿宋" w:hAnsi="仿宋" w:cs="仿宋" w:hint="eastAsia"/>
            <w:lang w:eastAsia="zh-CN"/>
          </w:rPr>
          <w:t>(三)、进度安排注意事项</w:t>
        </w:r>
        <w:r>
          <w:tab/>
        </w:r>
        <w:r>
          <w:fldChar w:fldCharType="begin"/>
        </w:r>
        <w:r>
          <w:instrText xml:space="preserve"> PAGEREF _Toc23521 \h </w:instrText>
        </w:r>
        <w:r>
          <w:fldChar w:fldCharType="separate"/>
        </w:r>
        <w:r>
          <w:t>30</w:t>
        </w:r>
        <w:r>
          <w:fldChar w:fldCharType="end"/>
        </w:r>
      </w:hyperlink>
    </w:p>
    <w:p>
      <w:pPr>
        <w:pStyle w:val="TOC2"/>
        <w:tabs>
          <w:tab w:val="right" w:leader="dot" w:pos="8306"/>
        </w:tabs>
      </w:pPr>
      <w:hyperlink w:anchor="_Toc7416" w:history="1">
        <w:r>
          <w:rPr>
            <w:rFonts w:ascii="仿宋" w:eastAsia="仿宋" w:hAnsi="仿宋" w:cs="仿宋" w:hint="eastAsia"/>
            <w:lang w:eastAsia="zh-CN"/>
          </w:rPr>
          <w:t>(四)、人力资源配置</w:t>
        </w:r>
        <w:r>
          <w:tab/>
        </w:r>
        <w:r>
          <w:fldChar w:fldCharType="begin"/>
        </w:r>
        <w:r>
          <w:instrText xml:space="preserve"> PAGEREF _Toc7416 \h </w:instrText>
        </w:r>
        <w:r>
          <w:fldChar w:fldCharType="separate"/>
        </w:r>
        <w:r>
          <w:t>31</w:t>
        </w:r>
        <w:r>
          <w:fldChar w:fldCharType="end"/>
        </w:r>
      </w:hyperlink>
    </w:p>
    <w:p>
      <w:pPr>
        <w:pStyle w:val="TOC2"/>
        <w:tabs>
          <w:tab w:val="right" w:leader="dot" w:pos="8306"/>
        </w:tabs>
      </w:pPr>
      <w:hyperlink w:anchor="_Toc7679" w:history="1">
        <w:r>
          <w:rPr>
            <w:rFonts w:ascii="仿宋" w:eastAsia="仿宋" w:hAnsi="仿宋" w:cs="仿宋" w:hint="eastAsia"/>
            <w:lang w:eastAsia="zh-CN"/>
          </w:rPr>
          <w:t>(五)、员工培训</w:t>
        </w:r>
        <w:r>
          <w:tab/>
        </w:r>
        <w:r>
          <w:fldChar w:fldCharType="begin"/>
        </w:r>
        <w:r>
          <w:instrText xml:space="preserve"> PAGEREF _Toc7679 \h </w:instrText>
        </w:r>
        <w:r>
          <w:fldChar w:fldCharType="separate"/>
        </w:r>
        <w:r>
          <w:t>33</w:t>
        </w:r>
        <w:r>
          <w:fldChar w:fldCharType="end"/>
        </w:r>
      </w:hyperlink>
    </w:p>
    <w:p>
      <w:pPr>
        <w:pStyle w:val="TOC2"/>
        <w:tabs>
          <w:tab w:val="right" w:leader="dot" w:pos="8306"/>
        </w:tabs>
      </w:pPr>
      <w:hyperlink w:anchor="_Toc22902" w:history="1">
        <w:r>
          <w:rPr>
            <w:rFonts w:ascii="仿宋" w:eastAsia="仿宋" w:hAnsi="仿宋" w:cs="仿宋" w:hint="eastAsia"/>
            <w:lang w:eastAsia="zh-CN"/>
          </w:rPr>
          <w:t>(六)、项目实施保障</w:t>
        </w:r>
        <w:r>
          <w:tab/>
        </w:r>
        <w:r>
          <w:fldChar w:fldCharType="begin"/>
        </w:r>
        <w:r>
          <w:instrText xml:space="preserve"> PAGEREF _Toc22902 \h </w:instrText>
        </w:r>
        <w:r>
          <w:fldChar w:fldCharType="separate"/>
        </w:r>
        <w:r>
          <w:t>34</w:t>
        </w:r>
        <w:r>
          <w:fldChar w:fldCharType="end"/>
        </w:r>
      </w:hyperlink>
    </w:p>
    <w:p>
      <w:pPr>
        <w:pStyle w:val="TOC2"/>
        <w:tabs>
          <w:tab w:val="right" w:leader="dot" w:pos="8306"/>
        </w:tabs>
      </w:pPr>
      <w:hyperlink w:anchor="_Toc2334" w:history="1">
        <w:r>
          <w:rPr>
            <w:rFonts w:ascii="仿宋" w:eastAsia="仿宋" w:hAnsi="仿宋" w:cs="仿宋" w:hint="eastAsia"/>
            <w:lang w:eastAsia="zh-CN"/>
          </w:rPr>
          <w:t>(七)、安全规范管理</w:t>
        </w:r>
        <w:r>
          <w:tab/>
        </w:r>
        <w:r>
          <w:fldChar w:fldCharType="begin"/>
        </w:r>
        <w:r>
          <w:instrText xml:space="preserve"> PAGEREF _Toc2334 \h </w:instrText>
        </w:r>
        <w:r>
          <w:fldChar w:fldCharType="separate"/>
        </w:r>
        <w:r>
          <w:t>35</w:t>
        </w:r>
        <w:r>
          <w:fldChar w:fldCharType="end"/>
        </w:r>
      </w:hyperlink>
    </w:p>
    <w:p>
      <w:pPr>
        <w:pStyle w:val="TOC1"/>
        <w:tabs>
          <w:tab w:val="right" w:leader="dot" w:pos="8306"/>
        </w:tabs>
      </w:pPr>
      <w:hyperlink w:anchor="_Toc15085" w:history="1">
        <w:r>
          <w:rPr>
            <w:rFonts w:ascii="仿宋" w:eastAsia="仿宋" w:hAnsi="仿宋" w:cs="仿宋" w:hint="eastAsia"/>
            <w:lang w:eastAsia="zh-CN"/>
          </w:rPr>
          <w:t>九、项目质量与标准</w:t>
        </w:r>
        <w:r>
          <w:tab/>
        </w:r>
        <w:r>
          <w:fldChar w:fldCharType="begin"/>
        </w:r>
        <w:r>
          <w:instrText xml:space="preserve"> PAGEREF _Toc15085 \h </w:instrText>
        </w:r>
        <w:r>
          <w:fldChar w:fldCharType="separate"/>
        </w:r>
        <w:r>
          <w:t>36</w:t>
        </w:r>
        <w:r>
          <w:fldChar w:fldCharType="end"/>
        </w:r>
      </w:hyperlink>
    </w:p>
    <w:p>
      <w:pPr>
        <w:pStyle w:val="TOC2"/>
        <w:tabs>
          <w:tab w:val="right" w:leader="dot" w:pos="8306"/>
        </w:tabs>
      </w:pPr>
      <w:hyperlink w:anchor="_Toc28245" w:history="1">
        <w:r>
          <w:rPr>
            <w:rFonts w:ascii="仿宋" w:eastAsia="仿宋" w:hAnsi="仿宋" w:cs="仿宋" w:hint="eastAsia"/>
            <w:lang w:eastAsia="zh-CN"/>
          </w:rPr>
          <w:t>(一)、质量保障体系</w:t>
        </w:r>
        <w:r>
          <w:tab/>
        </w:r>
        <w:r>
          <w:fldChar w:fldCharType="begin"/>
        </w:r>
        <w:r>
          <w:instrText xml:space="preserve"> PAGEREF _Toc28245 \h </w:instrText>
        </w:r>
        <w:r>
          <w:fldChar w:fldCharType="separate"/>
        </w:r>
        <w:r>
          <w:t>36</w:t>
        </w:r>
        <w:r>
          <w:fldChar w:fldCharType="end"/>
        </w:r>
      </w:hyperlink>
    </w:p>
    <w:p>
      <w:pPr>
        <w:pStyle w:val="TOC2"/>
        <w:tabs>
          <w:tab w:val="right" w:leader="dot" w:pos="8306"/>
        </w:tabs>
      </w:pPr>
      <w:hyperlink w:anchor="_Toc6160" w:history="1">
        <w:r>
          <w:rPr>
            <w:rFonts w:ascii="仿宋" w:eastAsia="仿宋" w:hAnsi="仿宋" w:cs="仿宋" w:hint="eastAsia"/>
            <w:lang w:eastAsia="zh-CN"/>
          </w:rPr>
          <w:t>(二)、标准化作业流程</w:t>
        </w:r>
        <w:r>
          <w:tab/>
        </w:r>
        <w:r>
          <w:fldChar w:fldCharType="begin"/>
        </w:r>
        <w:r>
          <w:instrText xml:space="preserve"> PAGEREF _Toc6160 \h </w:instrText>
        </w:r>
        <w:r>
          <w:fldChar w:fldCharType="separate"/>
        </w:r>
        <w:r>
          <w:t>37</w:t>
        </w:r>
        <w:r>
          <w:fldChar w:fldCharType="end"/>
        </w:r>
      </w:hyperlink>
    </w:p>
    <w:p>
      <w:pPr>
        <w:pStyle w:val="TOC2"/>
        <w:tabs>
          <w:tab w:val="right" w:leader="dot" w:pos="8306"/>
        </w:tabs>
      </w:pPr>
      <w:hyperlink w:anchor="_Toc13243" w:history="1">
        <w:r>
          <w:rPr>
            <w:rFonts w:ascii="仿宋" w:eastAsia="仿宋" w:hAnsi="仿宋" w:cs="仿宋" w:hint="eastAsia"/>
            <w:lang w:eastAsia="zh-CN"/>
          </w:rPr>
          <w:t>(三)、质量监控与评估</w:t>
        </w:r>
        <w:r>
          <w:tab/>
        </w:r>
        <w:r>
          <w:fldChar w:fldCharType="begin"/>
        </w:r>
        <w:r>
          <w:instrText xml:space="preserve"> PAGEREF _Toc13243 \h </w:instrText>
        </w:r>
        <w:r>
          <w:fldChar w:fldCharType="separate"/>
        </w:r>
        <w:r>
          <w:t>39</w:t>
        </w:r>
        <w:r>
          <w:fldChar w:fldCharType="end"/>
        </w:r>
      </w:hyperlink>
    </w:p>
    <w:p>
      <w:pPr>
        <w:pStyle w:val="TOC2"/>
        <w:tabs>
          <w:tab w:val="right" w:leader="dot" w:pos="8306"/>
        </w:tabs>
      </w:pPr>
      <w:hyperlink w:anchor="_Toc10261" w:history="1">
        <w:r>
          <w:rPr>
            <w:rFonts w:ascii="仿宋" w:eastAsia="仿宋" w:hAnsi="仿宋" w:cs="仿宋" w:hint="eastAsia"/>
            <w:lang w:eastAsia="zh-CN"/>
          </w:rPr>
          <w:t>(四)、质量改进计划</w:t>
        </w:r>
        <w:r>
          <w:tab/>
        </w:r>
        <w:r>
          <w:fldChar w:fldCharType="begin"/>
        </w:r>
        <w:r>
          <w:instrText xml:space="preserve"> PAGEREF _Toc10261 \h </w:instrText>
        </w:r>
        <w:r>
          <w:fldChar w:fldCharType="separate"/>
        </w:r>
        <w:r>
          <w:t>40</w:t>
        </w:r>
        <w:r>
          <w:fldChar w:fldCharType="end"/>
        </w:r>
      </w:hyperlink>
    </w:p>
    <w:p>
      <w:pPr>
        <w:pStyle w:val="TOC1"/>
        <w:tabs>
          <w:tab w:val="right" w:leader="dot" w:pos="8306"/>
        </w:tabs>
      </w:pPr>
      <w:hyperlink w:anchor="_Toc32546" w:history="1">
        <w:r>
          <w:rPr>
            <w:rFonts w:ascii="仿宋" w:eastAsia="仿宋" w:hAnsi="仿宋" w:cs="仿宋" w:hint="eastAsia"/>
            <w:lang w:eastAsia="zh-CN"/>
          </w:rPr>
          <w:t>十、项目变更管理</w:t>
        </w:r>
        <w:r>
          <w:tab/>
        </w:r>
        <w:r>
          <w:fldChar w:fldCharType="begin"/>
        </w:r>
        <w:r>
          <w:instrText xml:space="preserve"> PAGEREF _Toc32546 \h </w:instrText>
        </w:r>
        <w:r>
          <w:fldChar w:fldCharType="separate"/>
        </w:r>
        <w:r>
          <w:t>41</w:t>
        </w:r>
        <w:r>
          <w:fldChar w:fldCharType="end"/>
        </w:r>
      </w:hyperlink>
    </w:p>
    <w:p>
      <w:pPr>
        <w:pStyle w:val="TOC2"/>
        <w:tabs>
          <w:tab w:val="right" w:leader="dot" w:pos="8306"/>
        </w:tabs>
      </w:pPr>
      <w:hyperlink w:anchor="_Toc32543" w:history="1">
        <w:r>
          <w:rPr>
            <w:rFonts w:ascii="仿宋" w:eastAsia="仿宋" w:hAnsi="仿宋" w:cs="仿宋" w:hint="eastAsia"/>
            <w:lang w:eastAsia="zh-CN"/>
          </w:rPr>
          <w:t>(一)、变更控制流程</w:t>
        </w:r>
        <w:r>
          <w:tab/>
        </w:r>
        <w:r>
          <w:fldChar w:fldCharType="begin"/>
        </w:r>
        <w:r>
          <w:instrText xml:space="preserve"> PAGEREF _Toc32543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10" w:history="1">
        <w:r>
          <w:rPr>
            <w:rFonts w:ascii="仿宋" w:eastAsia="仿宋" w:hAnsi="仿宋" w:cs="仿宋" w:hint="eastAsia"/>
            <w:lang w:eastAsia="zh-CN"/>
          </w:rPr>
          <w:t>(二)、影响评估与处理</w:t>
        </w:r>
        <w:r>
          <w:tab/>
        </w:r>
        <w:r>
          <w:fldChar w:fldCharType="begin"/>
        </w:r>
        <w:r>
          <w:instrText xml:space="preserve"> PAGEREF _Toc19310 \h </w:instrText>
        </w:r>
        <w:r>
          <w:fldChar w:fldCharType="separate"/>
        </w:r>
        <w:r>
          <w:t>42</w:t>
        </w:r>
        <w:r>
          <w:fldChar w:fldCharType="end"/>
        </w:r>
      </w:hyperlink>
    </w:p>
    <w:p>
      <w:pPr>
        <w:pStyle w:val="TOC2"/>
        <w:tabs>
          <w:tab w:val="right" w:leader="dot" w:pos="8306"/>
        </w:tabs>
      </w:pPr>
      <w:hyperlink w:anchor="_Toc11933" w:history="1">
        <w:r>
          <w:rPr>
            <w:rFonts w:ascii="仿宋" w:eastAsia="仿宋" w:hAnsi="仿宋" w:cs="仿宋" w:hint="eastAsia"/>
            <w:lang w:eastAsia="zh-CN"/>
          </w:rPr>
          <w:t>(三)、变更记录与追踪</w:t>
        </w:r>
        <w:r>
          <w:tab/>
        </w:r>
        <w:r>
          <w:fldChar w:fldCharType="begin"/>
        </w:r>
        <w:r>
          <w:instrText xml:space="preserve"> PAGEREF _Toc11933 \h </w:instrText>
        </w:r>
        <w:r>
          <w:fldChar w:fldCharType="separate"/>
        </w:r>
        <w:r>
          <w:t>44</w:t>
        </w:r>
        <w:r>
          <w:fldChar w:fldCharType="end"/>
        </w:r>
      </w:hyperlink>
    </w:p>
    <w:p>
      <w:pPr>
        <w:pStyle w:val="TOC2"/>
        <w:tabs>
          <w:tab w:val="right" w:leader="dot" w:pos="8306"/>
        </w:tabs>
      </w:pPr>
      <w:hyperlink w:anchor="_Toc26092" w:history="1">
        <w:r>
          <w:rPr>
            <w:rFonts w:ascii="仿宋" w:eastAsia="仿宋" w:hAnsi="仿宋" w:cs="仿宋" w:hint="eastAsia"/>
            <w:lang w:eastAsia="zh-CN"/>
          </w:rPr>
          <w:t>(四)、变更管理策略</w:t>
        </w:r>
        <w:r>
          <w:tab/>
        </w:r>
        <w:r>
          <w:fldChar w:fldCharType="begin"/>
        </w:r>
        <w:r>
          <w:instrText xml:space="preserve"> PAGEREF _Toc26092 \h </w:instrText>
        </w:r>
        <w:r>
          <w:fldChar w:fldCharType="separate"/>
        </w:r>
        <w:r>
          <w:t>45</w:t>
        </w:r>
        <w:r>
          <w:fldChar w:fldCharType="end"/>
        </w:r>
      </w:hyperlink>
    </w:p>
    <w:p>
      <w:pPr>
        <w:pStyle w:val="TOC1"/>
        <w:tabs>
          <w:tab w:val="right" w:leader="dot" w:pos="8306"/>
        </w:tabs>
      </w:pPr>
      <w:hyperlink w:anchor="_Toc12767" w:history="1">
        <w:r>
          <w:rPr>
            <w:rFonts w:ascii="仿宋" w:eastAsia="仿宋" w:hAnsi="仿宋" w:cs="仿宋" w:hint="eastAsia"/>
            <w:lang w:eastAsia="zh-CN"/>
          </w:rPr>
          <w:t>十一、项目实施与管理方案</w:t>
        </w:r>
        <w:r>
          <w:tab/>
        </w:r>
        <w:r>
          <w:fldChar w:fldCharType="begin"/>
        </w:r>
        <w:r>
          <w:instrText xml:space="preserve"> PAGEREF _Toc12767 \h </w:instrText>
        </w:r>
        <w:r>
          <w:fldChar w:fldCharType="separate"/>
        </w:r>
        <w:r>
          <w:t>47</w:t>
        </w:r>
        <w:r>
          <w:fldChar w:fldCharType="end"/>
        </w:r>
      </w:hyperlink>
    </w:p>
    <w:p>
      <w:pPr>
        <w:pStyle w:val="TOC2"/>
        <w:tabs>
          <w:tab w:val="right" w:leader="dot" w:pos="8306"/>
        </w:tabs>
      </w:pPr>
      <w:hyperlink w:anchor="_Toc31507" w:history="1">
        <w:r>
          <w:rPr>
            <w:rFonts w:ascii="仿宋" w:eastAsia="仿宋" w:hAnsi="仿宋" w:cs="仿宋" w:hint="eastAsia"/>
            <w:lang w:eastAsia="zh-CN"/>
          </w:rPr>
          <w:t>(一)、项目实施计划</w:t>
        </w:r>
        <w:r>
          <w:tab/>
        </w:r>
        <w:r>
          <w:fldChar w:fldCharType="begin"/>
        </w:r>
        <w:r>
          <w:instrText xml:space="preserve"> PAGEREF _Toc31507 \h </w:instrText>
        </w:r>
        <w:r>
          <w:fldChar w:fldCharType="separate"/>
        </w:r>
        <w:r>
          <w:t>47</w:t>
        </w:r>
        <w:r>
          <w:fldChar w:fldCharType="end"/>
        </w:r>
      </w:hyperlink>
    </w:p>
    <w:p>
      <w:pPr>
        <w:pStyle w:val="TOC2"/>
        <w:tabs>
          <w:tab w:val="right" w:leader="dot" w:pos="8306"/>
        </w:tabs>
      </w:pPr>
      <w:hyperlink w:anchor="_Toc20543" w:history="1">
        <w:r>
          <w:rPr>
            <w:rFonts w:ascii="仿宋" w:eastAsia="仿宋" w:hAnsi="仿宋" w:cs="仿宋" w:hint="eastAsia"/>
            <w:lang w:eastAsia="zh-CN"/>
          </w:rPr>
          <w:t>(二)、项目组织机构与职责</w:t>
        </w:r>
        <w:r>
          <w:tab/>
        </w:r>
        <w:r>
          <w:fldChar w:fldCharType="begin"/>
        </w:r>
        <w:r>
          <w:instrText xml:space="preserve"> PAGEREF _Toc20543 \h </w:instrText>
        </w:r>
        <w:r>
          <w:fldChar w:fldCharType="separate"/>
        </w:r>
        <w:r>
          <w:t>48</w:t>
        </w:r>
        <w:r>
          <w:fldChar w:fldCharType="end"/>
        </w:r>
      </w:hyperlink>
    </w:p>
    <w:p>
      <w:pPr>
        <w:pStyle w:val="TOC2"/>
        <w:tabs>
          <w:tab w:val="right" w:leader="dot" w:pos="8306"/>
        </w:tabs>
      </w:pPr>
      <w:hyperlink w:anchor="_Toc22162" w:history="1">
        <w:r>
          <w:rPr>
            <w:rFonts w:ascii="仿宋" w:eastAsia="仿宋" w:hAnsi="仿宋" w:cs="仿宋" w:hint="eastAsia"/>
            <w:lang w:eastAsia="zh-CN"/>
          </w:rPr>
          <w:t>(三)、项目管理与监控体系</w:t>
        </w:r>
        <w:r>
          <w:tab/>
        </w:r>
        <w:r>
          <w:fldChar w:fldCharType="begin"/>
        </w:r>
        <w:r>
          <w:instrText xml:space="preserve"> PAGEREF _Toc22162 \h </w:instrText>
        </w:r>
        <w:r>
          <w:fldChar w:fldCharType="separate"/>
        </w:r>
        <w:r>
          <w:t>51</w:t>
        </w:r>
        <w:r>
          <w:fldChar w:fldCharType="end"/>
        </w:r>
      </w:hyperlink>
    </w:p>
    <w:p>
      <w:pPr>
        <w:pStyle w:val="TOC1"/>
        <w:tabs>
          <w:tab w:val="right" w:leader="dot" w:pos="8306"/>
        </w:tabs>
      </w:pPr>
      <w:hyperlink w:anchor="_Toc10627" w:history="1">
        <w:r>
          <w:rPr>
            <w:rFonts w:ascii="仿宋" w:eastAsia="仿宋" w:hAnsi="仿宋" w:cs="仿宋" w:hint="eastAsia"/>
            <w:lang w:eastAsia="zh-CN"/>
          </w:rPr>
          <w:t>十二、土地利用与规划方案</w:t>
        </w:r>
        <w:r>
          <w:tab/>
        </w:r>
        <w:r>
          <w:fldChar w:fldCharType="begin"/>
        </w:r>
        <w:r>
          <w:instrText xml:space="preserve"> PAGEREF _Toc10627 \h </w:instrText>
        </w:r>
        <w:r>
          <w:fldChar w:fldCharType="separate"/>
        </w:r>
        <w:r>
          <w:t>53</w:t>
        </w:r>
        <w:r>
          <w:fldChar w:fldCharType="end"/>
        </w:r>
      </w:hyperlink>
    </w:p>
    <w:p>
      <w:pPr>
        <w:pStyle w:val="TOC2"/>
        <w:tabs>
          <w:tab w:val="right" w:leader="dot" w:pos="8306"/>
        </w:tabs>
      </w:pPr>
      <w:hyperlink w:anchor="_Toc22688" w:history="1">
        <w:r>
          <w:rPr>
            <w:rFonts w:ascii="仿宋" w:eastAsia="仿宋" w:hAnsi="仿宋" w:cs="仿宋" w:hint="eastAsia"/>
            <w:lang w:eastAsia="zh-CN"/>
          </w:rPr>
          <w:t>(一)、项目用地情况分析</w:t>
        </w:r>
        <w:r>
          <w:tab/>
        </w:r>
        <w:r>
          <w:fldChar w:fldCharType="begin"/>
        </w:r>
        <w:r>
          <w:instrText xml:space="preserve"> PAGEREF _Toc22688 \h </w:instrText>
        </w:r>
        <w:r>
          <w:fldChar w:fldCharType="separate"/>
        </w:r>
        <w:r>
          <w:t>53</w:t>
        </w:r>
        <w:r>
          <w:fldChar w:fldCharType="end"/>
        </w:r>
      </w:hyperlink>
    </w:p>
    <w:p>
      <w:pPr>
        <w:pStyle w:val="TOC2"/>
        <w:tabs>
          <w:tab w:val="right" w:leader="dot" w:pos="8306"/>
        </w:tabs>
      </w:pPr>
      <w:hyperlink w:anchor="_Toc1641" w:history="1">
        <w:r>
          <w:rPr>
            <w:rFonts w:ascii="仿宋" w:eastAsia="仿宋" w:hAnsi="仿宋" w:cs="仿宋" w:hint="eastAsia"/>
            <w:lang w:eastAsia="zh-CN"/>
          </w:rPr>
          <w:t>(二)、土地利用规划方案</w:t>
        </w:r>
        <w:r>
          <w:tab/>
        </w:r>
        <w:r>
          <w:fldChar w:fldCharType="begin"/>
        </w:r>
        <w:r>
          <w:instrText xml:space="preserve"> PAGEREF _Toc1641 \h </w:instrText>
        </w:r>
        <w:r>
          <w:fldChar w:fldCharType="separate"/>
        </w:r>
        <w:r>
          <w:t>54</w:t>
        </w:r>
        <w:r>
          <w:fldChar w:fldCharType="end"/>
        </w:r>
      </w:hyperlink>
    </w:p>
    <w:p>
      <w:pPr>
        <w:pStyle w:val="TOC1"/>
        <w:tabs>
          <w:tab w:val="right" w:leader="dot" w:pos="8306"/>
        </w:tabs>
      </w:pPr>
      <w:hyperlink w:anchor="_Toc29408" w:history="1">
        <w:r>
          <w:rPr>
            <w:rFonts w:ascii="仿宋" w:eastAsia="仿宋" w:hAnsi="仿宋" w:cs="仿宋" w:hint="eastAsia"/>
            <w:lang w:eastAsia="zh-CN"/>
          </w:rPr>
          <w:t>十三、企业合规与伦理</w:t>
        </w:r>
        <w:r>
          <w:tab/>
        </w:r>
        <w:r>
          <w:fldChar w:fldCharType="begin"/>
        </w:r>
        <w:r>
          <w:instrText xml:space="preserve"> PAGEREF _Toc29408 \h </w:instrText>
        </w:r>
        <w:r>
          <w:fldChar w:fldCharType="separate"/>
        </w:r>
        <w:r>
          <w:t>55</w:t>
        </w:r>
        <w:r>
          <w:fldChar w:fldCharType="end"/>
        </w:r>
      </w:hyperlink>
    </w:p>
    <w:p>
      <w:pPr>
        <w:pStyle w:val="TOC2"/>
        <w:tabs>
          <w:tab w:val="right" w:leader="dot" w:pos="8306"/>
        </w:tabs>
      </w:pPr>
      <w:hyperlink w:anchor="_Toc5754" w:history="1">
        <w:r>
          <w:rPr>
            <w:rFonts w:ascii="仿宋" w:eastAsia="仿宋" w:hAnsi="仿宋" w:cs="仿宋" w:hint="eastAsia"/>
            <w:lang w:eastAsia="zh-CN"/>
          </w:rPr>
          <w:t>(一)、合规政策与程序</w:t>
        </w:r>
        <w:r>
          <w:tab/>
        </w:r>
        <w:r>
          <w:fldChar w:fldCharType="begin"/>
        </w:r>
        <w:r>
          <w:instrText xml:space="preserve"> PAGEREF _Toc5754 \h </w:instrText>
        </w:r>
        <w:r>
          <w:fldChar w:fldCharType="separate"/>
        </w:r>
        <w:r>
          <w:t>55</w:t>
        </w:r>
        <w:r>
          <w:fldChar w:fldCharType="end"/>
        </w:r>
      </w:hyperlink>
    </w:p>
    <w:p>
      <w:pPr>
        <w:pStyle w:val="TOC2"/>
        <w:tabs>
          <w:tab w:val="right" w:leader="dot" w:pos="8306"/>
        </w:tabs>
      </w:pPr>
      <w:hyperlink w:anchor="_Toc20827" w:history="1">
        <w:r>
          <w:rPr>
            <w:rFonts w:ascii="仿宋" w:eastAsia="仿宋" w:hAnsi="仿宋" w:cs="仿宋" w:hint="eastAsia"/>
            <w:lang w:eastAsia="zh-CN"/>
          </w:rPr>
          <w:t>(二)、伦理规范与培训</w:t>
        </w:r>
        <w:r>
          <w:tab/>
        </w:r>
        <w:r>
          <w:fldChar w:fldCharType="begin"/>
        </w:r>
        <w:r>
          <w:instrText xml:space="preserve"> PAGEREF _Toc20827 \h </w:instrText>
        </w:r>
        <w:r>
          <w:fldChar w:fldCharType="separate"/>
        </w:r>
        <w:r>
          <w:t>56</w:t>
        </w:r>
        <w:r>
          <w:fldChar w:fldCharType="end"/>
        </w:r>
      </w:hyperlink>
    </w:p>
    <w:p>
      <w:pPr>
        <w:pStyle w:val="TOC2"/>
        <w:tabs>
          <w:tab w:val="right" w:leader="dot" w:pos="8306"/>
        </w:tabs>
      </w:pPr>
      <w:hyperlink w:anchor="_Toc19867" w:history="1">
        <w:r>
          <w:rPr>
            <w:rFonts w:ascii="仿宋" w:eastAsia="仿宋" w:hAnsi="仿宋" w:cs="仿宋" w:hint="eastAsia"/>
            <w:lang w:eastAsia="zh-CN"/>
          </w:rPr>
          <w:t>(三)、合规风险评估</w:t>
        </w:r>
        <w:r>
          <w:tab/>
        </w:r>
        <w:r>
          <w:fldChar w:fldCharType="begin"/>
        </w:r>
        <w:r>
          <w:instrText xml:space="preserve"> PAGEREF _Toc19867 \h </w:instrText>
        </w:r>
        <w:r>
          <w:fldChar w:fldCharType="separate"/>
        </w:r>
        <w:r>
          <w:t>57</w:t>
        </w:r>
        <w:r>
          <w:fldChar w:fldCharType="end"/>
        </w:r>
      </w:hyperlink>
    </w:p>
    <w:p>
      <w:pPr>
        <w:pStyle w:val="TOC2"/>
        <w:tabs>
          <w:tab w:val="right" w:leader="dot" w:pos="8306"/>
        </w:tabs>
      </w:pPr>
      <w:hyperlink w:anchor="_Toc14433" w:history="1">
        <w:r>
          <w:rPr>
            <w:rFonts w:ascii="仿宋" w:eastAsia="仿宋" w:hAnsi="仿宋" w:cs="仿宋" w:hint="eastAsia"/>
            <w:lang w:eastAsia="zh-CN"/>
          </w:rPr>
          <w:t>(四)、合规监督与执行</w:t>
        </w:r>
        <w:r>
          <w:tab/>
        </w:r>
        <w:r>
          <w:fldChar w:fldCharType="begin"/>
        </w:r>
        <w:r>
          <w:instrText xml:space="preserve"> PAGEREF _Toc14433 \h </w:instrText>
        </w:r>
        <w:r>
          <w:fldChar w:fldCharType="separate"/>
        </w:r>
        <w:r>
          <w:t>58</w:t>
        </w:r>
        <w:r>
          <w:fldChar w:fldCharType="end"/>
        </w:r>
      </w:hyperlink>
    </w:p>
    <w:p>
      <w:pPr>
        <w:pStyle w:val="TOC1"/>
        <w:tabs>
          <w:tab w:val="right" w:leader="dot" w:pos="8306"/>
        </w:tabs>
      </w:pPr>
      <w:hyperlink w:anchor="_Toc26353" w:history="1">
        <w:r>
          <w:rPr>
            <w:rFonts w:ascii="仿宋" w:eastAsia="仿宋" w:hAnsi="仿宋" w:cs="仿宋" w:hint="eastAsia"/>
            <w:lang w:eastAsia="zh-CN"/>
          </w:rPr>
          <w:t>十四、成果转化与推广应用</w:t>
        </w:r>
        <w:r>
          <w:tab/>
        </w:r>
        <w:r>
          <w:fldChar w:fldCharType="begin"/>
        </w:r>
        <w:r>
          <w:instrText xml:space="preserve"> PAGEREF _Toc26353 \h </w:instrText>
        </w:r>
        <w:r>
          <w:fldChar w:fldCharType="separate"/>
        </w:r>
        <w:r>
          <w:t>59</w:t>
        </w:r>
        <w:r>
          <w:fldChar w:fldCharType="end"/>
        </w:r>
      </w:hyperlink>
    </w:p>
    <w:p>
      <w:pPr>
        <w:pStyle w:val="TOC2"/>
        <w:tabs>
          <w:tab w:val="right" w:leader="dot" w:pos="8306"/>
        </w:tabs>
      </w:pPr>
      <w:hyperlink w:anchor="_Toc9803" w:history="1">
        <w:r>
          <w:rPr>
            <w:rFonts w:ascii="仿宋" w:eastAsia="仿宋" w:hAnsi="仿宋" w:cs="仿宋" w:hint="eastAsia"/>
            <w:lang w:eastAsia="zh-CN"/>
          </w:rPr>
          <w:t>(一)、成果转化策略制定</w:t>
        </w:r>
        <w:r>
          <w:tab/>
        </w:r>
        <w:r>
          <w:fldChar w:fldCharType="begin"/>
        </w:r>
        <w:r>
          <w:instrText xml:space="preserve"> PAGEREF _Toc9803 \h </w:instrText>
        </w:r>
        <w:r>
          <w:fldChar w:fldCharType="separate"/>
        </w:r>
        <w:r>
          <w:t>59</w:t>
        </w:r>
        <w:r>
          <w:fldChar w:fldCharType="end"/>
        </w:r>
      </w:hyperlink>
    </w:p>
    <w:p>
      <w:pPr>
        <w:pStyle w:val="TOC2"/>
        <w:tabs>
          <w:tab w:val="right" w:leader="dot" w:pos="8306"/>
        </w:tabs>
      </w:pPr>
      <w:hyperlink w:anchor="_Toc16" w:history="1">
        <w:r>
          <w:rPr>
            <w:rFonts w:ascii="仿宋" w:eastAsia="仿宋" w:hAnsi="仿宋" w:cs="仿宋" w:hint="eastAsia"/>
            <w:lang w:eastAsia="zh-CN"/>
          </w:rPr>
          <w:t>(二)、成果推广应用方案</w:t>
        </w:r>
        <w:r>
          <w:tab/>
        </w:r>
        <w:r>
          <w:fldChar w:fldCharType="begin"/>
        </w:r>
        <w:r>
          <w:instrText xml:space="preserve"> PAGEREF _Toc16 \h </w:instrText>
        </w:r>
        <w:r>
          <w:fldChar w:fldCharType="separate"/>
        </w:r>
        <w:r>
          <w:t>60</w:t>
        </w:r>
        <w:r>
          <w:fldChar w:fldCharType="end"/>
        </w:r>
      </w:hyperlink>
    </w:p>
    <w:p>
      <w:pPr>
        <w:pStyle w:val="TOC1"/>
        <w:tabs>
          <w:tab w:val="right" w:leader="dot" w:pos="8306"/>
        </w:tabs>
      </w:pPr>
      <w:hyperlink w:anchor="_Toc116" w:history="1">
        <w:r>
          <w:rPr>
            <w:rFonts w:ascii="仿宋" w:eastAsia="仿宋" w:hAnsi="仿宋" w:cs="仿宋" w:hint="eastAsia"/>
            <w:lang w:eastAsia="zh-CN"/>
          </w:rPr>
          <w:t>十五、创新驱动与持续发展</w:t>
        </w:r>
        <w:r>
          <w:tab/>
        </w:r>
        <w:r>
          <w:fldChar w:fldCharType="begin"/>
        </w:r>
        <w:r>
          <w:instrText xml:space="preserve"> PAGEREF _Toc116 \h </w:instrText>
        </w:r>
        <w:r>
          <w:fldChar w:fldCharType="separate"/>
        </w:r>
        <w:r>
          <w:t>62</w:t>
        </w:r>
        <w:r>
          <w:fldChar w:fldCharType="end"/>
        </w:r>
      </w:hyperlink>
    </w:p>
    <w:p>
      <w:pPr>
        <w:pStyle w:val="TOC2"/>
        <w:tabs>
          <w:tab w:val="right" w:leader="dot" w:pos="8306"/>
        </w:tabs>
      </w:pPr>
      <w:hyperlink w:anchor="_Toc5785" w:history="1">
        <w:r>
          <w:rPr>
            <w:rFonts w:ascii="仿宋" w:eastAsia="仿宋" w:hAnsi="仿宋" w:cs="仿宋" w:hint="eastAsia"/>
            <w:lang w:eastAsia="zh-CN"/>
          </w:rPr>
          <w:t>(一)、创新驱动战略实施</w:t>
        </w:r>
        <w:r>
          <w:tab/>
        </w:r>
        <w:r>
          <w:fldChar w:fldCharType="begin"/>
        </w:r>
        <w:r>
          <w:instrText xml:space="preserve"> PAGEREF _Toc5785 \h </w:instrText>
        </w:r>
        <w:r>
          <w:fldChar w:fldCharType="separate"/>
        </w:r>
        <w:r>
          <w:t>62</w:t>
        </w:r>
        <w:r>
          <w:fldChar w:fldCharType="end"/>
        </w:r>
      </w:hyperlink>
    </w:p>
    <w:p>
      <w:pPr>
        <w:pStyle w:val="TOC2"/>
        <w:tabs>
          <w:tab w:val="right" w:leader="dot" w:pos="8306"/>
        </w:tabs>
      </w:pPr>
      <w:hyperlink w:anchor="_Toc3308" w:history="1">
        <w:r>
          <w:rPr>
            <w:rFonts w:ascii="仿宋" w:eastAsia="仿宋" w:hAnsi="仿宋" w:cs="仿宋" w:hint="eastAsia"/>
            <w:lang w:eastAsia="zh-CN"/>
          </w:rPr>
          <w:t>(二)、持续发展路径探索</w:t>
        </w:r>
        <w:r>
          <w:tab/>
        </w:r>
        <w:r>
          <w:fldChar w:fldCharType="begin"/>
        </w:r>
        <w:r>
          <w:instrText xml:space="preserve"> PAGEREF _Toc3308 \h </w:instrText>
        </w:r>
        <w:r>
          <w:fldChar w:fldCharType="separate"/>
        </w:r>
        <w:r>
          <w:t>63</w:t>
        </w:r>
        <w:r>
          <w:fldChar w:fldCharType="end"/>
        </w:r>
      </w:hyperlink>
    </w:p>
    <w:p>
      <w:pPr>
        <w:pStyle w:val="TOC1"/>
        <w:tabs>
          <w:tab w:val="right" w:leader="dot" w:pos="8306"/>
        </w:tabs>
      </w:pPr>
      <w:hyperlink w:anchor="_Toc17314" w:history="1">
        <w:r>
          <w:rPr>
            <w:rFonts w:ascii="仿宋" w:eastAsia="仿宋" w:hAnsi="仿宋" w:cs="仿宋" w:hint="eastAsia"/>
            <w:lang w:eastAsia="zh-CN"/>
          </w:rPr>
          <w:t>十六、合作与交流机制建立</w:t>
        </w:r>
        <w:r>
          <w:tab/>
        </w:r>
        <w:r>
          <w:fldChar w:fldCharType="begin"/>
        </w:r>
        <w:r>
          <w:instrText xml:space="preserve"> PAGEREF _Toc17314 \h </w:instrText>
        </w:r>
        <w:r>
          <w:fldChar w:fldCharType="separate"/>
        </w:r>
        <w:r>
          <w:t>67</w:t>
        </w:r>
        <w:r>
          <w:fldChar w:fldCharType="end"/>
        </w:r>
      </w:hyperlink>
    </w:p>
    <w:p>
      <w:pPr>
        <w:pStyle w:val="TOC2"/>
        <w:tabs>
          <w:tab w:val="right" w:leader="dot" w:pos="8306"/>
        </w:tabs>
      </w:pPr>
      <w:hyperlink w:anchor="_Toc18082" w:history="1">
        <w:r>
          <w:rPr>
            <w:rFonts w:ascii="仿宋" w:eastAsia="仿宋" w:hAnsi="仿宋" w:cs="仿宋" w:hint="eastAsia"/>
            <w:lang w:eastAsia="zh-CN"/>
          </w:rPr>
          <w:t>(一)、合作伙伴选择与合作方式</w:t>
        </w:r>
        <w:r>
          <w:tab/>
        </w:r>
        <w:r>
          <w:fldChar w:fldCharType="begin"/>
        </w:r>
        <w:r>
          <w:instrText xml:space="preserve"> PAGEREF _Toc18082 \h </w:instrText>
        </w:r>
        <w:r>
          <w:fldChar w:fldCharType="separate"/>
        </w:r>
        <w:r>
          <w:t>67</w:t>
        </w:r>
        <w:r>
          <w:fldChar w:fldCharType="end"/>
        </w:r>
      </w:hyperlink>
    </w:p>
    <w:p>
      <w:pPr>
        <w:pStyle w:val="TOC2"/>
        <w:tabs>
          <w:tab w:val="right" w:leader="dot" w:pos="8306"/>
        </w:tabs>
      </w:pPr>
      <w:hyperlink w:anchor="_Toc11178" w:history="1">
        <w:r>
          <w:rPr>
            <w:rFonts w:ascii="仿宋" w:eastAsia="仿宋" w:hAnsi="仿宋" w:cs="仿宋" w:hint="eastAsia"/>
            <w:lang w:eastAsia="zh-CN"/>
          </w:rPr>
          <w:t>(二)、交流与合作平台搭建</w:t>
        </w:r>
        <w:r>
          <w:tab/>
        </w:r>
        <w:r>
          <w:fldChar w:fldCharType="begin"/>
        </w:r>
        <w:r>
          <w:instrText xml:space="preserve"> PAGEREF _Toc11178 \h </w:instrText>
        </w:r>
        <w:r>
          <w:fldChar w:fldCharType="separate"/>
        </w:r>
        <w:r>
          <w:t>69</w:t>
        </w:r>
        <w:r>
          <w:fldChar w:fldCharType="end"/>
        </w:r>
      </w:hyperlink>
    </w:p>
    <w:p>
      <w:pPr>
        <w:pStyle w:val="TOC1"/>
        <w:tabs>
          <w:tab w:val="right" w:leader="dot" w:pos="8306"/>
        </w:tabs>
      </w:pPr>
      <w:hyperlink w:anchor="_Toc18471" w:history="1">
        <w:r>
          <w:rPr>
            <w:rFonts w:ascii="仿宋" w:eastAsia="仿宋" w:hAnsi="仿宋" w:cs="仿宋" w:hint="eastAsia"/>
            <w:lang w:eastAsia="zh-CN"/>
          </w:rPr>
          <w:t>十七、人力资源管理与开发</w:t>
        </w:r>
        <w:r>
          <w:tab/>
        </w:r>
        <w:r>
          <w:fldChar w:fldCharType="begin"/>
        </w:r>
        <w:r>
          <w:instrText xml:space="preserve"> PAGEREF _Toc18471 \h </w:instrText>
        </w:r>
        <w:r>
          <w:fldChar w:fldCharType="separate"/>
        </w:r>
        <w:r>
          <w:t>70</w:t>
        </w:r>
        <w:r>
          <w:fldChar w:fldCharType="end"/>
        </w:r>
      </w:hyperlink>
    </w:p>
    <w:p>
      <w:pPr>
        <w:pStyle w:val="TOC2"/>
        <w:tabs>
          <w:tab w:val="right" w:leader="dot" w:pos="8306"/>
        </w:tabs>
      </w:pPr>
      <w:hyperlink w:anchor="_Toc3816" w:history="1">
        <w:r>
          <w:rPr>
            <w:rFonts w:ascii="仿宋" w:eastAsia="仿宋" w:hAnsi="仿宋" w:cs="仿宋" w:hint="eastAsia"/>
            <w:lang w:eastAsia="zh-CN"/>
          </w:rPr>
          <w:t>(一)、人力资源规划</w:t>
        </w:r>
        <w:r>
          <w:tab/>
        </w:r>
        <w:r>
          <w:fldChar w:fldCharType="begin"/>
        </w:r>
        <w:r>
          <w:instrText xml:space="preserve"> PAGEREF _Toc3816 \h </w:instrText>
        </w:r>
        <w:r>
          <w:fldChar w:fldCharType="separate"/>
        </w:r>
        <w:r>
          <w:t>70</w:t>
        </w:r>
        <w:r>
          <w:fldChar w:fldCharType="end"/>
        </w:r>
      </w:hyperlink>
    </w:p>
    <w:p>
      <w:pPr>
        <w:pStyle w:val="TOC2"/>
        <w:tabs>
          <w:tab w:val="right" w:leader="dot" w:pos="8306"/>
        </w:tabs>
      </w:pPr>
      <w:hyperlink w:anchor="_Toc10543" w:history="1">
        <w:r>
          <w:rPr>
            <w:rFonts w:ascii="仿宋" w:eastAsia="仿宋" w:hAnsi="仿宋" w:cs="仿宋" w:hint="eastAsia"/>
            <w:lang w:eastAsia="zh-CN"/>
          </w:rPr>
          <w:t>(二)、人力资源开发与培训</w:t>
        </w:r>
        <w:r>
          <w:tab/>
        </w:r>
        <w:r>
          <w:fldChar w:fldCharType="begin"/>
        </w:r>
        <w:r>
          <w:instrText xml:space="preserve"> PAGEREF _Toc10543 \h </w:instrText>
        </w:r>
        <w:r>
          <w:fldChar w:fldCharType="separate"/>
        </w:r>
        <w:r>
          <w:t>72</w:t>
        </w:r>
        <w:r>
          <w:fldChar w:fldCharType="end"/>
        </w:r>
      </w:hyperlink>
    </w:p>
    <w:p>
      <w:pPr>
        <w:pStyle w:val="TOC1"/>
        <w:tabs>
          <w:tab w:val="right" w:leader="dot" w:pos="8306"/>
        </w:tabs>
      </w:pPr>
      <w:hyperlink w:anchor="_Toc1320" w:history="1">
        <w:r>
          <w:rPr>
            <w:rFonts w:ascii="仿宋" w:eastAsia="仿宋" w:hAnsi="仿宋" w:cs="仿宋" w:hint="eastAsia"/>
            <w:lang w:eastAsia="zh-CN"/>
          </w:rPr>
          <w:t>十八、设施与设备管理</w:t>
        </w:r>
        <w:r>
          <w:tab/>
        </w:r>
        <w:r>
          <w:fldChar w:fldCharType="begin"/>
        </w:r>
        <w:r>
          <w:instrText xml:space="preserve"> PAGEREF _Toc1320 \h </w:instrText>
        </w:r>
        <w:r>
          <w:fldChar w:fldCharType="separate"/>
        </w:r>
        <w:r>
          <w:t>75</w:t>
        </w:r>
        <w:r>
          <w:fldChar w:fldCharType="end"/>
        </w:r>
      </w:hyperlink>
    </w:p>
    <w:p>
      <w:pPr>
        <w:pStyle w:val="TOC2"/>
        <w:tabs>
          <w:tab w:val="right" w:leader="dot" w:pos="8306"/>
        </w:tabs>
      </w:pPr>
      <w:hyperlink w:anchor="_Toc19840" w:history="1">
        <w:r>
          <w:rPr>
            <w:rFonts w:ascii="仿宋" w:eastAsia="仿宋" w:hAnsi="仿宋" w:cs="仿宋" w:hint="eastAsia"/>
            <w:lang w:eastAsia="zh-CN"/>
          </w:rPr>
          <w:t>(一)、设施规划与配置</w:t>
        </w:r>
        <w:r>
          <w:tab/>
        </w:r>
        <w:r>
          <w:fldChar w:fldCharType="begin"/>
        </w:r>
        <w:r>
          <w:instrText xml:space="preserve"> PAGEREF _Toc19840 \h </w:instrText>
        </w:r>
        <w:r>
          <w:fldChar w:fldCharType="separate"/>
        </w:r>
        <w:r>
          <w:t>75</w:t>
        </w:r>
        <w:r>
          <w:fldChar w:fldCharType="end"/>
        </w:r>
      </w:hyperlink>
    </w:p>
    <w:p>
      <w:pPr>
        <w:pStyle w:val="TOC2"/>
        <w:tabs>
          <w:tab w:val="right" w:leader="dot" w:pos="8306"/>
        </w:tabs>
      </w:pPr>
      <w:hyperlink w:anchor="_Toc2465" w:history="1">
        <w:r>
          <w:rPr>
            <w:rFonts w:ascii="仿宋" w:eastAsia="仿宋" w:hAnsi="仿宋" w:cs="仿宋" w:hint="eastAsia"/>
            <w:lang w:eastAsia="zh-CN"/>
          </w:rPr>
          <w:t>(二)、设备采购与维护管理</w:t>
        </w:r>
        <w:r>
          <w:tab/>
        </w:r>
        <w:r>
          <w:fldChar w:fldCharType="begin"/>
        </w:r>
        <w:r>
          <w:instrText xml:space="preserve"> PAGEREF _Toc2465 \h </w:instrText>
        </w:r>
        <w:r>
          <w:fldChar w:fldCharType="separate"/>
        </w:r>
        <w:r>
          <w:t>75</w:t>
        </w:r>
        <w:r>
          <w:fldChar w:fldCharType="end"/>
        </w:r>
      </w:hyperlink>
    </w:p>
    <w:p>
      <w:pPr>
        <w:pStyle w:val="TOC2"/>
        <w:tabs>
          <w:tab w:val="right" w:leader="dot" w:pos="8306"/>
        </w:tabs>
      </w:pPr>
      <w:hyperlink w:anchor="_Toc22511" w:history="1">
        <w:r>
          <w:rPr>
            <w:rFonts w:ascii="仿宋" w:eastAsia="仿宋" w:hAnsi="仿宋" w:cs="仿宋" w:hint="eastAsia"/>
            <w:lang w:eastAsia="zh-CN"/>
          </w:rPr>
          <w:t>(三)、设施设备升级策略</w:t>
        </w:r>
        <w:r>
          <w:tab/>
        </w:r>
        <w:r>
          <w:fldChar w:fldCharType="begin"/>
        </w:r>
        <w:r>
          <w:instrText xml:space="preserve"> PAGEREF _Toc22511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46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113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医院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养老医院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养老医院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医院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养老医院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养老医院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养老医院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医院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养老医院项目的社会影响是全面而深远的。从提供就业机会和提升公共服务，到促进社会结构和劳动市场的多元化，再到推动社会责任和伦理标准的提高，项目对于提升社区的经济、文化和社会福祉有着重要作用。通过这些正面影响，养老医院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76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为了融入当地社区，养老医院项目需深入理解当地的文化特色和社会习俗。例如，项目在设计广告和市场推广活动时，应考虑使用当地语言和符合地方文化的表达方式。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养老医院项目对当地经济结构的影响需谨慎考虑。项目可以通过聘用当地居民，特别是在管理和技术岗位上，来直接促进当地就业。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医院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445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为了确保养老医院项目的成功并最大限度地减轻潜在的社会风险，详细的风险分析和具体的应对策略至关重要。以下是针对项目可能面临的具体社会风险及相应对策的分析：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风险描述：养老医院项目可能遭遇社区抵制，尤其如果社区成员认为项目会破坏他们的生活环境或忽略他们的意见。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风险描述：养老医院项目的商业实践可能与当地的文化和价值观存在冲突，导致社会紧张和文化冲突。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风险描述：养老医院项目可能会增加对公共资源和基础设施的需求，给当地带来额外压力，例如在水资源、能源供应和交通系统方面。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风险描述：养老医院项目可能会引起当地社会结构和动态的变化，例如改变社区的人口组成和社交模式。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风险描述：在养老医院项目运营过程中，可能涉及大量个人和商业敏感信息，存在信息安全和隐私保护的风险。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0648"/>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4070"/>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养老医院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养老医院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养老医院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养老医院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495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养老医院项目的必要性在当前经济和社会背景下表现得尤为重要，其对市场需求的满足、技术创新的推动、社会经济发展的促进以及环境可持续性的提高，共同构成了项目建设的核心价值和必要性。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https://d.book118.com/546240052213010045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养老医院项目可行性建设方案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养老医院项目可行性建设方案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养老医院项目可行性建设方案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养老医院项目可行性建设方案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养老医院项目可行性建设方案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养老医院项目可行性建设方案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养老医院项目可行性建设方案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养老医院项目可行性建设方案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养老医院项目可行性建设方案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养老医院项目可行性建设方案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养老医院项目可行性建设方案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养老医院项目可行性建设方案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AC1594"/>
    <w:rsid w:val="18AC15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6240052213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2024-02-01T12:23:00Z</dcterms:created>
  <dcterms:modified xsi:type="dcterms:W3CDTF">2024-02-01T12:24:00Z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285B75C4BE6F48CD8D6321167D7BCCFE_11</vt:lpwstr>
  </property>
  <property fmtid="{D5CDD505-2E9C-101B-9397-08002B2CF9AE}" pid="3" name="KSOProductBuildVer">
    <vt:lpwstr>2052-12.1.0.16250</vt:lpwstr>
  </property>
</Properties>
</file>