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2" w:history="1">
        <w:r>
          <w:rPr>
            <w:rFonts w:ascii="仿宋" w:eastAsia="仿宋" w:hAnsi="仿宋" w:cs="仿宋" w:hint="eastAsia"/>
            <w:lang w:eastAsia="zh-CN"/>
          </w:rPr>
          <w:t>序言</w:t>
        </w:r>
        <w:r>
          <w:tab/>
        </w:r>
        <w:r>
          <w:fldChar w:fldCharType="begin"/>
        </w:r>
        <w:r>
          <w:instrText xml:space="preserve"> PAGEREF _Toc9312 \h </w:instrText>
        </w:r>
        <w:r>
          <w:fldChar w:fldCharType="separate"/>
        </w:r>
        <w:r>
          <w:t>3</w:t>
        </w:r>
        <w:r>
          <w:fldChar w:fldCharType="end"/>
        </w:r>
      </w:hyperlink>
    </w:p>
    <w:p>
      <w:pPr>
        <w:pStyle w:val="TOC1"/>
        <w:tabs>
          <w:tab w:val="right" w:leader="dot" w:pos="8306"/>
        </w:tabs>
      </w:pPr>
      <w:hyperlink w:anchor="_Toc20567" w:history="1">
        <w:r>
          <w:rPr>
            <w:rFonts w:ascii="仿宋" w:eastAsia="仿宋" w:hAnsi="仿宋" w:cs="仿宋" w:hint="eastAsia"/>
            <w:lang w:eastAsia="zh-CN"/>
          </w:rPr>
          <w:t>一、产品规划</w:t>
        </w:r>
        <w:r>
          <w:tab/>
        </w:r>
        <w:r>
          <w:fldChar w:fldCharType="begin"/>
        </w:r>
        <w:r>
          <w:instrText xml:space="preserve"> PAGEREF _Toc20567 \h </w:instrText>
        </w:r>
        <w:r>
          <w:fldChar w:fldCharType="separate"/>
        </w:r>
        <w:r>
          <w:t>3</w:t>
        </w:r>
        <w:r>
          <w:fldChar w:fldCharType="end"/>
        </w:r>
      </w:hyperlink>
    </w:p>
    <w:p>
      <w:pPr>
        <w:pStyle w:val="TOC2"/>
        <w:tabs>
          <w:tab w:val="right" w:leader="dot" w:pos="8306"/>
        </w:tabs>
      </w:pPr>
      <w:hyperlink w:anchor="_Toc1768" w:history="1">
        <w:r>
          <w:rPr>
            <w:rFonts w:ascii="仿宋" w:eastAsia="仿宋" w:hAnsi="仿宋" w:cs="仿宋" w:hint="eastAsia"/>
            <w:lang w:eastAsia="zh-CN"/>
          </w:rPr>
          <w:t>(一)、产品规划</w:t>
        </w:r>
        <w:r>
          <w:tab/>
        </w:r>
        <w:r>
          <w:fldChar w:fldCharType="begin"/>
        </w:r>
        <w:r>
          <w:instrText xml:space="preserve"> PAGEREF _Toc1768 \h </w:instrText>
        </w:r>
        <w:r>
          <w:fldChar w:fldCharType="separate"/>
        </w:r>
        <w:r>
          <w:t>3</w:t>
        </w:r>
        <w:r>
          <w:fldChar w:fldCharType="end"/>
        </w:r>
      </w:hyperlink>
    </w:p>
    <w:p>
      <w:pPr>
        <w:pStyle w:val="TOC2"/>
        <w:tabs>
          <w:tab w:val="right" w:leader="dot" w:pos="8306"/>
        </w:tabs>
      </w:pPr>
      <w:hyperlink w:anchor="_Toc6345" w:history="1">
        <w:r>
          <w:rPr>
            <w:rFonts w:ascii="仿宋" w:eastAsia="仿宋" w:hAnsi="仿宋" w:cs="仿宋" w:hint="eastAsia"/>
            <w:lang w:eastAsia="zh-CN"/>
          </w:rPr>
          <w:t>(二)、建设规模</w:t>
        </w:r>
        <w:r>
          <w:tab/>
        </w:r>
        <w:r>
          <w:fldChar w:fldCharType="begin"/>
        </w:r>
        <w:r>
          <w:instrText xml:space="preserve"> PAGEREF _Toc6345 \h </w:instrText>
        </w:r>
        <w:r>
          <w:fldChar w:fldCharType="separate"/>
        </w:r>
        <w:r>
          <w:t>4</w:t>
        </w:r>
        <w:r>
          <w:fldChar w:fldCharType="end"/>
        </w:r>
      </w:hyperlink>
    </w:p>
    <w:p>
      <w:pPr>
        <w:pStyle w:val="TOC1"/>
        <w:tabs>
          <w:tab w:val="right" w:leader="dot" w:pos="8306"/>
        </w:tabs>
      </w:pPr>
      <w:hyperlink w:anchor="_Toc21405" w:history="1">
        <w:r>
          <w:rPr>
            <w:rFonts w:ascii="仿宋" w:eastAsia="仿宋" w:hAnsi="仿宋" w:cs="仿宋" w:hint="eastAsia"/>
            <w:lang w:eastAsia="zh-CN"/>
          </w:rPr>
          <w:t>二、土建工程说明</w:t>
        </w:r>
        <w:r>
          <w:tab/>
        </w:r>
        <w:r>
          <w:fldChar w:fldCharType="begin"/>
        </w:r>
        <w:r>
          <w:instrText xml:space="preserve"> PAGEREF _Toc21405 \h </w:instrText>
        </w:r>
        <w:r>
          <w:fldChar w:fldCharType="separate"/>
        </w:r>
        <w:r>
          <w:t>5</w:t>
        </w:r>
        <w:r>
          <w:fldChar w:fldCharType="end"/>
        </w:r>
      </w:hyperlink>
    </w:p>
    <w:p>
      <w:pPr>
        <w:pStyle w:val="TOC2"/>
        <w:tabs>
          <w:tab w:val="right" w:leader="dot" w:pos="8306"/>
        </w:tabs>
      </w:pPr>
      <w:hyperlink w:anchor="_Toc24105" w:history="1">
        <w:r>
          <w:rPr>
            <w:rFonts w:ascii="仿宋" w:eastAsia="仿宋" w:hAnsi="仿宋" w:cs="仿宋" w:hint="eastAsia"/>
            <w:lang w:eastAsia="zh-CN"/>
          </w:rPr>
          <w:t>(一)、建筑工程设计原则</w:t>
        </w:r>
        <w:r>
          <w:tab/>
        </w:r>
        <w:r>
          <w:fldChar w:fldCharType="begin"/>
        </w:r>
        <w:r>
          <w:instrText xml:space="preserve"> PAGEREF _Toc24105 \h </w:instrText>
        </w:r>
        <w:r>
          <w:fldChar w:fldCharType="separate"/>
        </w:r>
        <w:r>
          <w:t>5</w:t>
        </w:r>
        <w:r>
          <w:fldChar w:fldCharType="end"/>
        </w:r>
      </w:hyperlink>
    </w:p>
    <w:p>
      <w:pPr>
        <w:pStyle w:val="TOC2"/>
        <w:tabs>
          <w:tab w:val="right" w:leader="dot" w:pos="8306"/>
        </w:tabs>
      </w:pPr>
      <w:hyperlink w:anchor="_Toc10270" w:history="1">
        <w:r>
          <w:rPr>
            <w:rFonts w:ascii="仿宋" w:eastAsia="仿宋" w:hAnsi="仿宋" w:cs="仿宋" w:hint="eastAsia"/>
            <w:lang w:eastAsia="zh-CN"/>
          </w:rPr>
          <w:t>(二)、虚拟演播室制作设备项目工程建设标准规范</w:t>
        </w:r>
        <w:r>
          <w:tab/>
        </w:r>
        <w:r>
          <w:fldChar w:fldCharType="begin"/>
        </w:r>
        <w:r>
          <w:instrText xml:space="preserve"> PAGEREF _Toc10270 \h </w:instrText>
        </w:r>
        <w:r>
          <w:fldChar w:fldCharType="separate"/>
        </w:r>
        <w:r>
          <w:t>6</w:t>
        </w:r>
        <w:r>
          <w:fldChar w:fldCharType="end"/>
        </w:r>
      </w:hyperlink>
    </w:p>
    <w:p>
      <w:pPr>
        <w:pStyle w:val="TOC2"/>
        <w:tabs>
          <w:tab w:val="right" w:leader="dot" w:pos="8306"/>
        </w:tabs>
      </w:pPr>
      <w:hyperlink w:anchor="_Toc32094" w:history="1">
        <w:r>
          <w:rPr>
            <w:rFonts w:ascii="仿宋" w:eastAsia="仿宋" w:hAnsi="仿宋" w:cs="仿宋" w:hint="eastAsia"/>
            <w:lang w:eastAsia="zh-CN"/>
          </w:rPr>
          <w:t>(三)、虚拟演播室制作设备项目总平面设计要求</w:t>
        </w:r>
        <w:r>
          <w:tab/>
        </w:r>
        <w:r>
          <w:fldChar w:fldCharType="begin"/>
        </w:r>
        <w:r>
          <w:instrText xml:space="preserve"> PAGEREF _Toc32094 \h </w:instrText>
        </w:r>
        <w:r>
          <w:fldChar w:fldCharType="separate"/>
        </w:r>
        <w:r>
          <w:t>8</w:t>
        </w:r>
        <w:r>
          <w:fldChar w:fldCharType="end"/>
        </w:r>
      </w:hyperlink>
    </w:p>
    <w:p>
      <w:pPr>
        <w:pStyle w:val="TOC2"/>
        <w:tabs>
          <w:tab w:val="right" w:leader="dot" w:pos="8306"/>
        </w:tabs>
      </w:pPr>
      <w:hyperlink w:anchor="_Toc21619" w:history="1">
        <w:r>
          <w:rPr>
            <w:rFonts w:ascii="仿宋" w:eastAsia="仿宋" w:hAnsi="仿宋" w:cs="仿宋" w:hint="eastAsia"/>
            <w:lang w:eastAsia="zh-CN"/>
          </w:rPr>
          <w:t>(四)、建筑设计规范和标准</w:t>
        </w:r>
        <w:r>
          <w:tab/>
        </w:r>
        <w:r>
          <w:fldChar w:fldCharType="begin"/>
        </w:r>
        <w:r>
          <w:instrText xml:space="preserve"> PAGEREF _Toc21619 \h </w:instrText>
        </w:r>
        <w:r>
          <w:fldChar w:fldCharType="separate"/>
        </w:r>
        <w:r>
          <w:t>8</w:t>
        </w:r>
        <w:r>
          <w:fldChar w:fldCharType="end"/>
        </w:r>
      </w:hyperlink>
    </w:p>
    <w:p>
      <w:pPr>
        <w:pStyle w:val="TOC2"/>
        <w:tabs>
          <w:tab w:val="right" w:leader="dot" w:pos="8306"/>
        </w:tabs>
      </w:pPr>
      <w:hyperlink w:anchor="_Toc14885" w:history="1">
        <w:r>
          <w:rPr>
            <w:rFonts w:ascii="仿宋" w:eastAsia="仿宋" w:hAnsi="仿宋" w:cs="仿宋" w:hint="eastAsia"/>
            <w:lang w:eastAsia="zh-CN"/>
          </w:rPr>
          <w:t>(五)、土建工程设计年限及安全等级</w:t>
        </w:r>
        <w:r>
          <w:tab/>
        </w:r>
        <w:r>
          <w:fldChar w:fldCharType="begin"/>
        </w:r>
        <w:r>
          <w:instrText xml:space="preserve"> PAGEREF _Toc14885 \h </w:instrText>
        </w:r>
        <w:r>
          <w:fldChar w:fldCharType="separate"/>
        </w:r>
        <w:r>
          <w:t>9</w:t>
        </w:r>
        <w:r>
          <w:fldChar w:fldCharType="end"/>
        </w:r>
      </w:hyperlink>
    </w:p>
    <w:p>
      <w:pPr>
        <w:pStyle w:val="TOC2"/>
        <w:tabs>
          <w:tab w:val="right" w:leader="dot" w:pos="8306"/>
        </w:tabs>
      </w:pPr>
      <w:hyperlink w:anchor="_Toc14828" w:history="1">
        <w:r>
          <w:rPr>
            <w:rFonts w:ascii="仿宋" w:eastAsia="仿宋" w:hAnsi="仿宋" w:cs="仿宋" w:hint="eastAsia"/>
            <w:lang w:eastAsia="zh-CN"/>
          </w:rPr>
          <w:t>(六)、建筑工程设计总体要求</w:t>
        </w:r>
        <w:r>
          <w:tab/>
        </w:r>
        <w:r>
          <w:fldChar w:fldCharType="begin"/>
        </w:r>
        <w:r>
          <w:instrText xml:space="preserve"> PAGEREF _Toc14828 \h </w:instrText>
        </w:r>
        <w:r>
          <w:fldChar w:fldCharType="separate"/>
        </w:r>
        <w:r>
          <w:t>10</w:t>
        </w:r>
        <w:r>
          <w:fldChar w:fldCharType="end"/>
        </w:r>
      </w:hyperlink>
    </w:p>
    <w:p>
      <w:pPr>
        <w:pStyle w:val="TOC2"/>
        <w:tabs>
          <w:tab w:val="right" w:leader="dot" w:pos="8306"/>
        </w:tabs>
      </w:pPr>
      <w:hyperlink w:anchor="_Toc4845" w:history="1">
        <w:r>
          <w:rPr>
            <w:rFonts w:ascii="仿宋" w:eastAsia="仿宋" w:hAnsi="仿宋" w:cs="仿宋" w:hint="eastAsia"/>
            <w:lang w:eastAsia="zh-CN"/>
          </w:rPr>
          <w:t>(七)、土建工程建设指标</w:t>
        </w:r>
        <w:r>
          <w:tab/>
        </w:r>
        <w:r>
          <w:fldChar w:fldCharType="begin"/>
        </w:r>
        <w:r>
          <w:instrText xml:space="preserve"> PAGEREF _Toc4845 \h </w:instrText>
        </w:r>
        <w:r>
          <w:fldChar w:fldCharType="separate"/>
        </w:r>
        <w:r>
          <w:t>11</w:t>
        </w:r>
        <w:r>
          <w:fldChar w:fldCharType="end"/>
        </w:r>
      </w:hyperlink>
    </w:p>
    <w:p>
      <w:pPr>
        <w:pStyle w:val="TOC1"/>
        <w:tabs>
          <w:tab w:val="right" w:leader="dot" w:pos="8306"/>
        </w:tabs>
      </w:pPr>
      <w:hyperlink w:anchor="_Toc32281" w:history="1">
        <w:r>
          <w:rPr>
            <w:rFonts w:ascii="仿宋" w:eastAsia="仿宋" w:hAnsi="仿宋" w:cs="仿宋" w:hint="eastAsia"/>
            <w:lang w:eastAsia="zh-CN"/>
          </w:rPr>
          <w:t>三、虚拟演播室制作设备项目风险概况</w:t>
        </w:r>
        <w:r>
          <w:tab/>
        </w:r>
        <w:r>
          <w:fldChar w:fldCharType="begin"/>
        </w:r>
        <w:r>
          <w:instrText xml:space="preserve"> PAGEREF _Toc32281 \h </w:instrText>
        </w:r>
        <w:r>
          <w:fldChar w:fldCharType="separate"/>
        </w:r>
        <w:r>
          <w:t>12</w:t>
        </w:r>
        <w:r>
          <w:fldChar w:fldCharType="end"/>
        </w:r>
      </w:hyperlink>
    </w:p>
    <w:p>
      <w:pPr>
        <w:pStyle w:val="TOC2"/>
        <w:tabs>
          <w:tab w:val="right" w:leader="dot" w:pos="8306"/>
        </w:tabs>
      </w:pPr>
      <w:hyperlink w:anchor="_Toc7291" w:history="1">
        <w:r>
          <w:rPr>
            <w:rFonts w:ascii="仿宋" w:eastAsia="仿宋" w:hAnsi="仿宋" w:cs="仿宋" w:hint="eastAsia"/>
            <w:lang w:eastAsia="zh-CN"/>
          </w:rPr>
          <w:t>(一)、政策风险分析</w:t>
        </w:r>
        <w:r>
          <w:tab/>
        </w:r>
        <w:r>
          <w:fldChar w:fldCharType="begin"/>
        </w:r>
        <w:r>
          <w:instrText xml:space="preserve"> PAGEREF _Toc7291 \h </w:instrText>
        </w:r>
        <w:r>
          <w:fldChar w:fldCharType="separate"/>
        </w:r>
        <w:r>
          <w:t>12</w:t>
        </w:r>
        <w:r>
          <w:fldChar w:fldCharType="end"/>
        </w:r>
      </w:hyperlink>
    </w:p>
    <w:p>
      <w:pPr>
        <w:pStyle w:val="TOC2"/>
        <w:tabs>
          <w:tab w:val="right" w:leader="dot" w:pos="8306"/>
        </w:tabs>
      </w:pPr>
      <w:hyperlink w:anchor="_Toc6737" w:history="1">
        <w:r>
          <w:rPr>
            <w:rFonts w:ascii="仿宋" w:eastAsia="仿宋" w:hAnsi="仿宋" w:cs="仿宋" w:hint="eastAsia"/>
            <w:lang w:eastAsia="zh-CN"/>
          </w:rPr>
          <w:t>(二)、社会风险分析</w:t>
        </w:r>
        <w:r>
          <w:tab/>
        </w:r>
        <w:r>
          <w:fldChar w:fldCharType="begin"/>
        </w:r>
        <w:r>
          <w:instrText xml:space="preserve"> PAGEREF _Toc6737 \h </w:instrText>
        </w:r>
        <w:r>
          <w:fldChar w:fldCharType="separate"/>
        </w:r>
        <w:r>
          <w:t>13</w:t>
        </w:r>
        <w:r>
          <w:fldChar w:fldCharType="end"/>
        </w:r>
      </w:hyperlink>
    </w:p>
    <w:p>
      <w:pPr>
        <w:pStyle w:val="TOC2"/>
        <w:tabs>
          <w:tab w:val="right" w:leader="dot" w:pos="8306"/>
        </w:tabs>
      </w:pPr>
      <w:hyperlink w:anchor="_Toc27593" w:history="1">
        <w:r>
          <w:rPr>
            <w:rFonts w:ascii="仿宋" w:eastAsia="仿宋" w:hAnsi="仿宋" w:cs="仿宋" w:hint="eastAsia"/>
            <w:lang w:eastAsia="zh-CN"/>
          </w:rPr>
          <w:t>(三)、市场风险分析</w:t>
        </w:r>
        <w:r>
          <w:tab/>
        </w:r>
        <w:r>
          <w:fldChar w:fldCharType="begin"/>
        </w:r>
        <w:r>
          <w:instrText xml:space="preserve"> PAGEREF _Toc27593 \h </w:instrText>
        </w:r>
        <w:r>
          <w:fldChar w:fldCharType="separate"/>
        </w:r>
        <w:r>
          <w:t>14</w:t>
        </w:r>
        <w:r>
          <w:fldChar w:fldCharType="end"/>
        </w:r>
      </w:hyperlink>
    </w:p>
    <w:p>
      <w:pPr>
        <w:pStyle w:val="TOC2"/>
        <w:tabs>
          <w:tab w:val="right" w:leader="dot" w:pos="8306"/>
        </w:tabs>
      </w:pPr>
      <w:hyperlink w:anchor="_Toc21668" w:history="1">
        <w:r>
          <w:rPr>
            <w:rFonts w:ascii="仿宋" w:eastAsia="仿宋" w:hAnsi="仿宋" w:cs="仿宋" w:hint="eastAsia"/>
            <w:lang w:eastAsia="zh-CN"/>
          </w:rPr>
          <w:t>(四)、资金风险分析</w:t>
        </w:r>
        <w:r>
          <w:tab/>
        </w:r>
        <w:r>
          <w:fldChar w:fldCharType="begin"/>
        </w:r>
        <w:r>
          <w:instrText xml:space="preserve"> PAGEREF _Toc21668 \h </w:instrText>
        </w:r>
        <w:r>
          <w:fldChar w:fldCharType="separate"/>
        </w:r>
        <w:r>
          <w:t>15</w:t>
        </w:r>
        <w:r>
          <w:fldChar w:fldCharType="end"/>
        </w:r>
      </w:hyperlink>
    </w:p>
    <w:p>
      <w:pPr>
        <w:pStyle w:val="TOC2"/>
        <w:tabs>
          <w:tab w:val="right" w:leader="dot" w:pos="8306"/>
        </w:tabs>
      </w:pPr>
      <w:hyperlink w:anchor="_Toc1979" w:history="1">
        <w:r>
          <w:rPr>
            <w:rFonts w:ascii="仿宋" w:eastAsia="仿宋" w:hAnsi="仿宋" w:cs="仿宋" w:hint="eastAsia"/>
            <w:lang w:eastAsia="zh-CN"/>
          </w:rPr>
          <w:t>(五)、技术风险分析</w:t>
        </w:r>
        <w:r>
          <w:tab/>
        </w:r>
        <w:r>
          <w:fldChar w:fldCharType="begin"/>
        </w:r>
        <w:r>
          <w:instrText xml:space="preserve"> PAGEREF _Toc1979 \h </w:instrText>
        </w:r>
        <w:r>
          <w:fldChar w:fldCharType="separate"/>
        </w:r>
        <w:r>
          <w:t>16</w:t>
        </w:r>
        <w:r>
          <w:fldChar w:fldCharType="end"/>
        </w:r>
      </w:hyperlink>
    </w:p>
    <w:p>
      <w:pPr>
        <w:pStyle w:val="TOC2"/>
        <w:tabs>
          <w:tab w:val="right" w:leader="dot" w:pos="8306"/>
        </w:tabs>
      </w:pPr>
      <w:hyperlink w:anchor="_Toc21806" w:history="1">
        <w:r>
          <w:rPr>
            <w:rFonts w:ascii="仿宋" w:eastAsia="仿宋" w:hAnsi="仿宋" w:cs="仿宋" w:hint="eastAsia"/>
            <w:lang w:eastAsia="zh-CN"/>
          </w:rPr>
          <w:t>(六)、财务风险分析</w:t>
        </w:r>
        <w:r>
          <w:tab/>
        </w:r>
        <w:r>
          <w:fldChar w:fldCharType="begin"/>
        </w:r>
        <w:r>
          <w:instrText xml:space="preserve"> PAGEREF _Toc21806 \h </w:instrText>
        </w:r>
        <w:r>
          <w:fldChar w:fldCharType="separate"/>
        </w:r>
        <w:r>
          <w:t>17</w:t>
        </w:r>
        <w:r>
          <w:fldChar w:fldCharType="end"/>
        </w:r>
      </w:hyperlink>
    </w:p>
    <w:p>
      <w:pPr>
        <w:pStyle w:val="TOC2"/>
        <w:tabs>
          <w:tab w:val="right" w:leader="dot" w:pos="8306"/>
        </w:tabs>
      </w:pPr>
      <w:hyperlink w:anchor="_Toc27039" w:history="1">
        <w:r>
          <w:rPr>
            <w:rFonts w:ascii="仿宋" w:eastAsia="仿宋" w:hAnsi="仿宋" w:cs="仿宋" w:hint="eastAsia"/>
            <w:lang w:eastAsia="zh-CN"/>
          </w:rPr>
          <w:t>(七)、管理风险分析</w:t>
        </w:r>
        <w:r>
          <w:tab/>
        </w:r>
        <w:r>
          <w:fldChar w:fldCharType="begin"/>
        </w:r>
        <w:r>
          <w:instrText xml:space="preserve"> PAGEREF _Toc27039 \h </w:instrText>
        </w:r>
        <w:r>
          <w:fldChar w:fldCharType="separate"/>
        </w:r>
        <w:r>
          <w:t>18</w:t>
        </w:r>
        <w:r>
          <w:fldChar w:fldCharType="end"/>
        </w:r>
      </w:hyperlink>
    </w:p>
    <w:p>
      <w:pPr>
        <w:pStyle w:val="TOC2"/>
        <w:tabs>
          <w:tab w:val="right" w:leader="dot" w:pos="8306"/>
        </w:tabs>
      </w:pPr>
      <w:hyperlink w:anchor="_Toc25374" w:history="1">
        <w:r>
          <w:rPr>
            <w:rFonts w:ascii="仿宋" w:eastAsia="仿宋" w:hAnsi="仿宋" w:cs="仿宋" w:hint="eastAsia"/>
            <w:lang w:eastAsia="zh-CN"/>
          </w:rPr>
          <w:t>(八)、其它风险分析</w:t>
        </w:r>
        <w:r>
          <w:tab/>
        </w:r>
        <w:r>
          <w:fldChar w:fldCharType="begin"/>
        </w:r>
        <w:r>
          <w:instrText xml:space="preserve"> PAGEREF _Toc25374 \h </w:instrText>
        </w:r>
        <w:r>
          <w:fldChar w:fldCharType="separate"/>
        </w:r>
        <w:r>
          <w:t>19</w:t>
        </w:r>
        <w:r>
          <w:fldChar w:fldCharType="end"/>
        </w:r>
      </w:hyperlink>
    </w:p>
    <w:p>
      <w:pPr>
        <w:pStyle w:val="TOC2"/>
        <w:tabs>
          <w:tab w:val="right" w:leader="dot" w:pos="8306"/>
        </w:tabs>
      </w:pPr>
      <w:hyperlink w:anchor="_Toc2712" w:history="1">
        <w:r>
          <w:rPr>
            <w:rFonts w:ascii="仿宋" w:eastAsia="仿宋" w:hAnsi="仿宋" w:cs="仿宋" w:hint="eastAsia"/>
            <w:lang w:eastAsia="zh-CN"/>
          </w:rPr>
          <w:t>(九)、社会影响评估</w:t>
        </w:r>
        <w:r>
          <w:tab/>
        </w:r>
        <w:r>
          <w:fldChar w:fldCharType="begin"/>
        </w:r>
        <w:r>
          <w:instrText xml:space="preserve"> PAGEREF _Toc2712 \h </w:instrText>
        </w:r>
        <w:r>
          <w:fldChar w:fldCharType="separate"/>
        </w:r>
        <w:r>
          <w:t>20</w:t>
        </w:r>
        <w:r>
          <w:fldChar w:fldCharType="end"/>
        </w:r>
      </w:hyperlink>
    </w:p>
    <w:p>
      <w:pPr>
        <w:pStyle w:val="TOC1"/>
        <w:tabs>
          <w:tab w:val="right" w:leader="dot" w:pos="8306"/>
        </w:tabs>
      </w:pPr>
      <w:hyperlink w:anchor="_Toc28409" w:history="1">
        <w:r>
          <w:rPr>
            <w:rFonts w:ascii="仿宋" w:eastAsia="仿宋" w:hAnsi="仿宋" w:cs="仿宋" w:hint="eastAsia"/>
            <w:lang w:eastAsia="zh-CN"/>
          </w:rPr>
          <w:t>四、环境保护概况</w:t>
        </w:r>
        <w:r>
          <w:tab/>
        </w:r>
        <w:r>
          <w:fldChar w:fldCharType="begin"/>
        </w:r>
        <w:r>
          <w:instrText xml:space="preserve"> PAGEREF _Toc28409 \h </w:instrText>
        </w:r>
        <w:r>
          <w:fldChar w:fldCharType="separate"/>
        </w:r>
        <w:r>
          <w:t>24</w:t>
        </w:r>
        <w:r>
          <w:fldChar w:fldCharType="end"/>
        </w:r>
      </w:hyperlink>
    </w:p>
    <w:p>
      <w:pPr>
        <w:pStyle w:val="TOC2"/>
        <w:tabs>
          <w:tab w:val="right" w:leader="dot" w:pos="8306"/>
        </w:tabs>
      </w:pPr>
      <w:hyperlink w:anchor="_Toc11610" w:history="1">
        <w:r>
          <w:rPr>
            <w:rFonts w:ascii="仿宋" w:eastAsia="仿宋" w:hAnsi="仿宋" w:cs="仿宋" w:hint="eastAsia"/>
            <w:lang w:eastAsia="zh-CN"/>
          </w:rPr>
          <w:t>(一)、建设区域环境质量现状</w:t>
        </w:r>
        <w:r>
          <w:tab/>
        </w:r>
        <w:r>
          <w:fldChar w:fldCharType="begin"/>
        </w:r>
        <w:r>
          <w:instrText xml:space="preserve"> PAGEREF _Toc11610 \h </w:instrText>
        </w:r>
        <w:r>
          <w:fldChar w:fldCharType="separate"/>
        </w:r>
        <w:r>
          <w:t>24</w:t>
        </w:r>
        <w:r>
          <w:fldChar w:fldCharType="end"/>
        </w:r>
      </w:hyperlink>
    </w:p>
    <w:p>
      <w:pPr>
        <w:pStyle w:val="TOC2"/>
        <w:tabs>
          <w:tab w:val="right" w:leader="dot" w:pos="8306"/>
        </w:tabs>
      </w:pPr>
      <w:hyperlink w:anchor="_Toc31705" w:history="1">
        <w:r>
          <w:rPr>
            <w:rFonts w:ascii="仿宋" w:eastAsia="仿宋" w:hAnsi="仿宋" w:cs="仿宋" w:hint="eastAsia"/>
            <w:lang w:eastAsia="zh-CN"/>
          </w:rPr>
          <w:t>(二)、建设期环境保护</w:t>
        </w:r>
        <w:r>
          <w:tab/>
        </w:r>
        <w:r>
          <w:fldChar w:fldCharType="begin"/>
        </w:r>
        <w:r>
          <w:instrText xml:space="preserve"> PAGEREF _Toc31705 \h </w:instrText>
        </w:r>
        <w:r>
          <w:fldChar w:fldCharType="separate"/>
        </w:r>
        <w:r>
          <w:t>25</w:t>
        </w:r>
        <w:r>
          <w:fldChar w:fldCharType="end"/>
        </w:r>
      </w:hyperlink>
    </w:p>
    <w:p>
      <w:pPr>
        <w:pStyle w:val="TOC2"/>
        <w:tabs>
          <w:tab w:val="right" w:leader="dot" w:pos="8306"/>
        </w:tabs>
      </w:pPr>
      <w:hyperlink w:anchor="_Toc20203" w:history="1">
        <w:r>
          <w:rPr>
            <w:rFonts w:ascii="仿宋" w:eastAsia="仿宋" w:hAnsi="仿宋" w:cs="仿宋" w:hint="eastAsia"/>
            <w:lang w:eastAsia="zh-CN"/>
          </w:rPr>
          <w:t>(三)、运营期环境保护</w:t>
        </w:r>
        <w:r>
          <w:tab/>
        </w:r>
        <w:r>
          <w:fldChar w:fldCharType="begin"/>
        </w:r>
        <w:r>
          <w:instrText xml:space="preserve"> PAGEREF _Toc20203 \h </w:instrText>
        </w:r>
        <w:r>
          <w:fldChar w:fldCharType="separate"/>
        </w:r>
        <w:r>
          <w:t>27</w:t>
        </w:r>
        <w:r>
          <w:fldChar w:fldCharType="end"/>
        </w:r>
      </w:hyperlink>
    </w:p>
    <w:p>
      <w:pPr>
        <w:pStyle w:val="TOC2"/>
        <w:tabs>
          <w:tab w:val="right" w:leader="dot" w:pos="8306"/>
        </w:tabs>
      </w:pPr>
      <w:hyperlink w:anchor="_Toc18357" w:history="1">
        <w:r>
          <w:rPr>
            <w:rFonts w:ascii="仿宋" w:eastAsia="仿宋" w:hAnsi="仿宋" w:cs="仿宋" w:hint="eastAsia"/>
            <w:lang w:eastAsia="zh-CN"/>
          </w:rPr>
          <w:t>(四)、虚拟演播室制作设备项目建设对区域经济的影响</w:t>
        </w:r>
        <w:r>
          <w:tab/>
        </w:r>
        <w:r>
          <w:fldChar w:fldCharType="begin"/>
        </w:r>
        <w:r>
          <w:instrText xml:space="preserve"> PAGEREF _Toc18357 \h </w:instrText>
        </w:r>
        <w:r>
          <w:fldChar w:fldCharType="separate"/>
        </w:r>
        <w:r>
          <w:t>28</w:t>
        </w:r>
        <w:r>
          <w:fldChar w:fldCharType="end"/>
        </w:r>
      </w:hyperlink>
    </w:p>
    <w:p>
      <w:pPr>
        <w:pStyle w:val="TOC2"/>
        <w:tabs>
          <w:tab w:val="right" w:leader="dot" w:pos="8306"/>
        </w:tabs>
      </w:pPr>
      <w:hyperlink w:anchor="_Toc15939" w:history="1">
        <w:r>
          <w:rPr>
            <w:rFonts w:ascii="仿宋" w:eastAsia="仿宋" w:hAnsi="仿宋" w:cs="仿宋" w:hint="eastAsia"/>
            <w:lang w:eastAsia="zh-CN"/>
          </w:rPr>
          <w:t>(五)、废弃物处理</w:t>
        </w:r>
        <w:r>
          <w:tab/>
        </w:r>
        <w:r>
          <w:fldChar w:fldCharType="begin"/>
        </w:r>
        <w:r>
          <w:instrText xml:space="preserve"> PAGEREF _Toc15939 \h </w:instrText>
        </w:r>
        <w:r>
          <w:fldChar w:fldCharType="separate"/>
        </w:r>
        <w:r>
          <w:t>29</w:t>
        </w:r>
        <w:r>
          <w:fldChar w:fldCharType="end"/>
        </w:r>
      </w:hyperlink>
    </w:p>
    <w:p>
      <w:pPr>
        <w:pStyle w:val="TOC2"/>
        <w:tabs>
          <w:tab w:val="right" w:leader="dot" w:pos="8306"/>
        </w:tabs>
      </w:pPr>
      <w:hyperlink w:anchor="_Toc21250" w:history="1">
        <w:r>
          <w:rPr>
            <w:rFonts w:ascii="仿宋" w:eastAsia="仿宋" w:hAnsi="仿宋" w:cs="仿宋" w:hint="eastAsia"/>
            <w:lang w:eastAsia="zh-CN"/>
          </w:rPr>
          <w:t>(六)、特殊环境影响分析</w:t>
        </w:r>
        <w:r>
          <w:tab/>
        </w:r>
        <w:r>
          <w:fldChar w:fldCharType="begin"/>
        </w:r>
        <w:r>
          <w:instrText xml:space="preserve"> PAGEREF _Toc21250 \h </w:instrText>
        </w:r>
        <w:r>
          <w:fldChar w:fldCharType="separate"/>
        </w:r>
        <w:r>
          <w:t>30</w:t>
        </w:r>
        <w:r>
          <w:fldChar w:fldCharType="end"/>
        </w:r>
      </w:hyperlink>
    </w:p>
    <w:p>
      <w:pPr>
        <w:pStyle w:val="TOC2"/>
        <w:tabs>
          <w:tab w:val="right" w:leader="dot" w:pos="8306"/>
        </w:tabs>
      </w:pPr>
      <w:hyperlink w:anchor="_Toc6651" w:history="1">
        <w:r>
          <w:rPr>
            <w:rFonts w:ascii="仿宋" w:eastAsia="仿宋" w:hAnsi="仿宋" w:cs="仿宋" w:hint="eastAsia"/>
            <w:lang w:eastAsia="zh-CN"/>
          </w:rPr>
          <w:t>(七)、清洁生产</w:t>
        </w:r>
        <w:r>
          <w:tab/>
        </w:r>
        <w:r>
          <w:fldChar w:fldCharType="begin"/>
        </w:r>
        <w:r>
          <w:instrText xml:space="preserve"> PAGEREF _Toc6651 \h </w:instrText>
        </w:r>
        <w:r>
          <w:fldChar w:fldCharType="separate"/>
        </w:r>
        <w:r>
          <w:t>31</w:t>
        </w:r>
        <w:r>
          <w:fldChar w:fldCharType="end"/>
        </w:r>
      </w:hyperlink>
    </w:p>
    <w:p>
      <w:pPr>
        <w:pStyle w:val="TOC2"/>
        <w:tabs>
          <w:tab w:val="right" w:leader="dot" w:pos="8306"/>
        </w:tabs>
      </w:pPr>
      <w:hyperlink w:anchor="_Toc10786" w:history="1">
        <w:r>
          <w:rPr>
            <w:rFonts w:ascii="仿宋" w:eastAsia="仿宋" w:hAnsi="仿宋" w:cs="仿宋" w:hint="eastAsia"/>
            <w:lang w:eastAsia="zh-CN"/>
          </w:rPr>
          <w:t>(八)、虚拟演播室制作设备项目建设对区域经济的影响</w:t>
        </w:r>
        <w:r>
          <w:tab/>
        </w:r>
        <w:r>
          <w:fldChar w:fldCharType="begin"/>
        </w:r>
        <w:r>
          <w:instrText xml:space="preserve"> PAGEREF _Toc10786 \h </w:instrText>
        </w:r>
        <w:r>
          <w:fldChar w:fldCharType="separate"/>
        </w:r>
        <w:r>
          <w:t>31</w:t>
        </w:r>
        <w:r>
          <w:fldChar w:fldCharType="end"/>
        </w:r>
      </w:hyperlink>
    </w:p>
    <w:p>
      <w:pPr>
        <w:pStyle w:val="TOC2"/>
        <w:tabs>
          <w:tab w:val="right" w:leader="dot" w:pos="8306"/>
        </w:tabs>
      </w:pPr>
      <w:hyperlink w:anchor="_Toc11373" w:history="1">
        <w:r>
          <w:rPr>
            <w:rFonts w:ascii="仿宋" w:eastAsia="仿宋" w:hAnsi="仿宋" w:cs="仿宋" w:hint="eastAsia"/>
            <w:lang w:eastAsia="zh-CN"/>
          </w:rPr>
          <w:t>(九)、环境保护综合评价</w:t>
        </w:r>
        <w:r>
          <w:tab/>
        </w:r>
        <w:r>
          <w:fldChar w:fldCharType="begin"/>
        </w:r>
        <w:r>
          <w:instrText xml:space="preserve"> PAGEREF _Toc11373 \h </w:instrText>
        </w:r>
        <w:r>
          <w:fldChar w:fldCharType="separate"/>
        </w:r>
        <w:r>
          <w:t>33</w:t>
        </w:r>
        <w:r>
          <w:fldChar w:fldCharType="end"/>
        </w:r>
      </w:hyperlink>
    </w:p>
    <w:p>
      <w:pPr>
        <w:pStyle w:val="TOC1"/>
        <w:tabs>
          <w:tab w:val="right" w:leader="dot" w:pos="8306"/>
        </w:tabs>
      </w:pPr>
      <w:hyperlink w:anchor="_Toc10105" w:history="1">
        <w:r>
          <w:rPr>
            <w:rFonts w:ascii="仿宋" w:eastAsia="仿宋" w:hAnsi="仿宋" w:cs="仿宋" w:hint="eastAsia"/>
            <w:lang w:eastAsia="zh-CN"/>
          </w:rPr>
          <w:t>五、实施进度</w:t>
        </w:r>
        <w:r>
          <w:tab/>
        </w:r>
        <w:r>
          <w:fldChar w:fldCharType="begin"/>
        </w:r>
        <w:r>
          <w:instrText xml:space="preserve"> PAGEREF _Toc10105 \h </w:instrText>
        </w:r>
        <w:r>
          <w:fldChar w:fldCharType="separate"/>
        </w:r>
        <w:r>
          <w:t>35</w:t>
        </w:r>
        <w:r>
          <w:fldChar w:fldCharType="end"/>
        </w:r>
      </w:hyperlink>
    </w:p>
    <w:p>
      <w:pPr>
        <w:pStyle w:val="TOC2"/>
        <w:tabs>
          <w:tab w:val="right" w:leader="dot" w:pos="8306"/>
        </w:tabs>
      </w:pPr>
      <w:hyperlink w:anchor="_Toc8699" w:history="1">
        <w:r>
          <w:rPr>
            <w:rFonts w:ascii="仿宋" w:eastAsia="仿宋" w:hAnsi="仿宋" w:cs="仿宋" w:hint="eastAsia"/>
            <w:lang w:eastAsia="zh-CN"/>
          </w:rPr>
          <w:t>(一)、建设周期</w:t>
        </w:r>
        <w:r>
          <w:tab/>
        </w:r>
        <w:r>
          <w:fldChar w:fldCharType="begin"/>
        </w:r>
        <w:r>
          <w:instrText xml:space="preserve"> PAGEREF _Toc8699 \h </w:instrText>
        </w:r>
        <w:r>
          <w:fldChar w:fldCharType="separate"/>
        </w:r>
        <w:r>
          <w:t>35</w:t>
        </w:r>
        <w:r>
          <w:fldChar w:fldCharType="end"/>
        </w:r>
      </w:hyperlink>
    </w:p>
    <w:p>
      <w:pPr>
        <w:pStyle w:val="TOC2"/>
        <w:tabs>
          <w:tab w:val="right" w:leader="dot" w:pos="8306"/>
        </w:tabs>
      </w:pPr>
      <w:hyperlink w:anchor="_Toc23345" w:history="1">
        <w:r>
          <w:rPr>
            <w:rFonts w:ascii="仿宋" w:eastAsia="仿宋" w:hAnsi="仿宋" w:cs="仿宋" w:hint="eastAsia"/>
            <w:lang w:eastAsia="zh-CN"/>
          </w:rPr>
          <w:t>(二)、建设进度</w:t>
        </w:r>
        <w:r>
          <w:tab/>
        </w:r>
        <w:r>
          <w:fldChar w:fldCharType="begin"/>
        </w:r>
        <w:r>
          <w:instrText xml:space="preserve"> PAGEREF _Toc23345 \h </w:instrText>
        </w:r>
        <w:r>
          <w:fldChar w:fldCharType="separate"/>
        </w:r>
        <w:r>
          <w:t>36</w:t>
        </w:r>
        <w:r>
          <w:fldChar w:fldCharType="end"/>
        </w:r>
      </w:hyperlink>
    </w:p>
    <w:p>
      <w:pPr>
        <w:pStyle w:val="TOC2"/>
        <w:tabs>
          <w:tab w:val="right" w:leader="dot" w:pos="8306"/>
        </w:tabs>
      </w:pPr>
      <w:hyperlink w:anchor="_Toc12880" w:history="1">
        <w:r>
          <w:rPr>
            <w:rFonts w:ascii="仿宋" w:eastAsia="仿宋" w:hAnsi="仿宋" w:cs="仿宋" w:hint="eastAsia"/>
            <w:lang w:eastAsia="zh-CN"/>
          </w:rPr>
          <w:t>(三)、进度安排注意事项</w:t>
        </w:r>
        <w:r>
          <w:tab/>
        </w:r>
        <w:r>
          <w:fldChar w:fldCharType="begin"/>
        </w:r>
        <w:r>
          <w:instrText xml:space="preserve"> PAGEREF _Toc12880 \h </w:instrText>
        </w:r>
        <w:r>
          <w:fldChar w:fldCharType="separate"/>
        </w:r>
        <w:r>
          <w:t>36</w:t>
        </w:r>
        <w:r>
          <w:fldChar w:fldCharType="end"/>
        </w:r>
      </w:hyperlink>
    </w:p>
    <w:p>
      <w:pPr>
        <w:pStyle w:val="TOC2"/>
        <w:tabs>
          <w:tab w:val="right" w:leader="dot" w:pos="8306"/>
        </w:tabs>
      </w:pPr>
      <w:hyperlink w:anchor="_Toc28128" w:history="1">
        <w:r>
          <w:rPr>
            <w:rFonts w:ascii="仿宋" w:eastAsia="仿宋" w:hAnsi="仿宋" w:cs="仿宋" w:hint="eastAsia"/>
            <w:lang w:eastAsia="zh-CN"/>
          </w:rPr>
          <w:t>(四)、人力资源配置</w:t>
        </w:r>
        <w:r>
          <w:tab/>
        </w:r>
        <w:r>
          <w:fldChar w:fldCharType="begin"/>
        </w:r>
        <w:r>
          <w:instrText xml:space="preserve"> PAGEREF _Toc28128 \h </w:instrText>
        </w:r>
        <w:r>
          <w:fldChar w:fldCharType="separate"/>
        </w:r>
        <w:r>
          <w:t>38</w:t>
        </w:r>
        <w:r>
          <w:fldChar w:fldCharType="end"/>
        </w:r>
      </w:hyperlink>
    </w:p>
    <w:p>
      <w:pPr>
        <w:pStyle w:val="TOC2"/>
        <w:tabs>
          <w:tab w:val="right" w:leader="dot" w:pos="8306"/>
        </w:tabs>
      </w:pPr>
      <w:hyperlink w:anchor="_Toc23764" w:history="1">
        <w:r>
          <w:rPr>
            <w:rFonts w:ascii="仿宋" w:eastAsia="仿宋" w:hAnsi="仿宋" w:cs="仿宋" w:hint="eastAsia"/>
            <w:lang w:eastAsia="zh-CN"/>
          </w:rPr>
          <w:t>(五)、员工培训</w:t>
        </w:r>
        <w:r>
          <w:tab/>
        </w:r>
        <w:r>
          <w:fldChar w:fldCharType="begin"/>
        </w:r>
        <w:r>
          <w:instrText xml:space="preserve"> PAGEREF _Toc23764 \h </w:instrText>
        </w:r>
        <w:r>
          <w:fldChar w:fldCharType="separate"/>
        </w:r>
        <w:r>
          <w:t>38</w:t>
        </w:r>
        <w:r>
          <w:fldChar w:fldCharType="end"/>
        </w:r>
      </w:hyperlink>
    </w:p>
    <w:p>
      <w:pPr>
        <w:pStyle w:val="TOC2"/>
        <w:tabs>
          <w:tab w:val="right" w:leader="dot" w:pos="8306"/>
        </w:tabs>
      </w:pPr>
      <w:hyperlink w:anchor="_Toc15802" w:history="1">
        <w:r>
          <w:rPr>
            <w:rFonts w:ascii="仿宋" w:eastAsia="仿宋" w:hAnsi="仿宋" w:cs="仿宋" w:hint="eastAsia"/>
            <w:lang w:eastAsia="zh-CN"/>
          </w:rPr>
          <w:t>(六)、虚拟演播室制作设备项目实施保障</w:t>
        </w:r>
        <w:r>
          <w:tab/>
        </w:r>
        <w:r>
          <w:fldChar w:fldCharType="begin"/>
        </w:r>
        <w:r>
          <w:instrText xml:space="preserve"> PAGEREF _Toc15802 \h </w:instrText>
        </w:r>
        <w:r>
          <w:fldChar w:fldCharType="separate"/>
        </w:r>
        <w:r>
          <w:t>40</w:t>
        </w:r>
        <w:r>
          <w:fldChar w:fldCharType="end"/>
        </w:r>
      </w:hyperlink>
    </w:p>
    <w:p>
      <w:pPr>
        <w:pStyle w:val="TOC1"/>
        <w:tabs>
          <w:tab w:val="right" w:leader="dot" w:pos="8306"/>
        </w:tabs>
      </w:pPr>
      <w:hyperlink w:anchor="_Toc6580" w:history="1">
        <w:r>
          <w:rPr>
            <w:rFonts w:ascii="仿宋" w:eastAsia="仿宋" w:hAnsi="仿宋" w:cs="仿宋" w:hint="eastAsia"/>
            <w:lang w:eastAsia="zh-CN"/>
          </w:rPr>
          <w:t>六、发展规划、产业政策和行业准入分析</w:t>
        </w:r>
        <w:r>
          <w:tab/>
        </w:r>
        <w:r>
          <w:fldChar w:fldCharType="begin"/>
        </w:r>
        <w:r>
          <w:instrText xml:space="preserve"> PAGEREF _Toc6580 \h </w:instrText>
        </w:r>
        <w:r>
          <w:fldChar w:fldCharType="separate"/>
        </w:r>
        <w:r>
          <w:t>41</w:t>
        </w:r>
        <w:r>
          <w:fldChar w:fldCharType="end"/>
        </w:r>
      </w:hyperlink>
    </w:p>
    <w:p>
      <w:pPr>
        <w:pStyle w:val="TOC2"/>
        <w:tabs>
          <w:tab w:val="right" w:leader="dot" w:pos="8306"/>
        </w:tabs>
      </w:pPr>
      <w:hyperlink w:anchor="_Toc12787" w:history="1">
        <w:r>
          <w:rPr>
            <w:rFonts w:ascii="仿宋" w:eastAsia="仿宋" w:hAnsi="仿宋" w:cs="仿宋" w:hint="eastAsia"/>
            <w:lang w:eastAsia="zh-CN"/>
          </w:rPr>
          <w:t>(一)、发展规划分析</w:t>
        </w:r>
        <w:r>
          <w:tab/>
        </w:r>
        <w:r>
          <w:fldChar w:fldCharType="begin"/>
        </w:r>
        <w:r>
          <w:instrText xml:space="preserve"> PAGEREF _Toc12787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01" w:history="1">
        <w:r>
          <w:rPr>
            <w:rFonts w:ascii="仿宋" w:eastAsia="仿宋" w:hAnsi="仿宋" w:cs="仿宋" w:hint="eastAsia"/>
            <w:lang w:eastAsia="zh-CN"/>
          </w:rPr>
          <w:t>(二)、产业政策分析</w:t>
        </w:r>
        <w:r>
          <w:tab/>
        </w:r>
        <w:r>
          <w:fldChar w:fldCharType="begin"/>
        </w:r>
        <w:r>
          <w:instrText xml:space="preserve"> PAGEREF _Toc11301 \h </w:instrText>
        </w:r>
        <w:r>
          <w:fldChar w:fldCharType="separate"/>
        </w:r>
        <w:r>
          <w:t>42</w:t>
        </w:r>
        <w:r>
          <w:fldChar w:fldCharType="end"/>
        </w:r>
      </w:hyperlink>
    </w:p>
    <w:p>
      <w:pPr>
        <w:pStyle w:val="TOC2"/>
        <w:tabs>
          <w:tab w:val="right" w:leader="dot" w:pos="8306"/>
        </w:tabs>
      </w:pPr>
      <w:hyperlink w:anchor="_Toc24177" w:history="1">
        <w:r>
          <w:rPr>
            <w:rFonts w:ascii="仿宋" w:eastAsia="仿宋" w:hAnsi="仿宋" w:cs="仿宋" w:hint="eastAsia"/>
            <w:lang w:eastAsia="zh-CN"/>
          </w:rPr>
          <w:t>(三)、行业准入分析</w:t>
        </w:r>
        <w:r>
          <w:tab/>
        </w:r>
        <w:r>
          <w:fldChar w:fldCharType="begin"/>
        </w:r>
        <w:r>
          <w:instrText xml:space="preserve"> PAGEREF _Toc24177 \h </w:instrText>
        </w:r>
        <w:r>
          <w:fldChar w:fldCharType="separate"/>
        </w:r>
        <w:r>
          <w:t>44</w:t>
        </w:r>
        <w:r>
          <w:fldChar w:fldCharType="end"/>
        </w:r>
      </w:hyperlink>
    </w:p>
    <w:p>
      <w:pPr>
        <w:pStyle w:val="TOC1"/>
        <w:tabs>
          <w:tab w:val="right" w:leader="dot" w:pos="8306"/>
        </w:tabs>
      </w:pPr>
      <w:hyperlink w:anchor="_Toc26577" w:history="1">
        <w:r>
          <w:rPr>
            <w:rFonts w:ascii="仿宋" w:eastAsia="仿宋" w:hAnsi="仿宋" w:cs="仿宋" w:hint="eastAsia"/>
            <w:lang w:eastAsia="zh-CN"/>
          </w:rPr>
          <w:t>七、虚拟演播室制作设备项目招投标方案</w:t>
        </w:r>
        <w:r>
          <w:tab/>
        </w:r>
        <w:r>
          <w:fldChar w:fldCharType="begin"/>
        </w:r>
        <w:r>
          <w:instrText xml:space="preserve"> PAGEREF _Toc26577 \h </w:instrText>
        </w:r>
        <w:r>
          <w:fldChar w:fldCharType="separate"/>
        </w:r>
        <w:r>
          <w:t>46</w:t>
        </w:r>
        <w:r>
          <w:fldChar w:fldCharType="end"/>
        </w:r>
      </w:hyperlink>
    </w:p>
    <w:p>
      <w:pPr>
        <w:pStyle w:val="TOC2"/>
        <w:tabs>
          <w:tab w:val="right" w:leader="dot" w:pos="8306"/>
        </w:tabs>
      </w:pPr>
      <w:hyperlink w:anchor="_Toc8727" w:history="1">
        <w:r>
          <w:rPr>
            <w:rFonts w:ascii="仿宋" w:eastAsia="仿宋" w:hAnsi="仿宋" w:cs="仿宋" w:hint="eastAsia"/>
            <w:lang w:eastAsia="zh-CN"/>
          </w:rPr>
          <w:t>(一)、招标组织方式</w:t>
        </w:r>
        <w:r>
          <w:tab/>
        </w:r>
        <w:r>
          <w:fldChar w:fldCharType="begin"/>
        </w:r>
        <w:r>
          <w:instrText xml:space="preserve"> PAGEREF _Toc8727 \h </w:instrText>
        </w:r>
        <w:r>
          <w:fldChar w:fldCharType="separate"/>
        </w:r>
        <w:r>
          <w:t>46</w:t>
        </w:r>
        <w:r>
          <w:fldChar w:fldCharType="end"/>
        </w:r>
      </w:hyperlink>
    </w:p>
    <w:p>
      <w:pPr>
        <w:pStyle w:val="TOC2"/>
        <w:tabs>
          <w:tab w:val="right" w:leader="dot" w:pos="8306"/>
        </w:tabs>
      </w:pPr>
      <w:hyperlink w:anchor="_Toc2696" w:history="1">
        <w:r>
          <w:rPr>
            <w:rFonts w:ascii="仿宋" w:eastAsia="仿宋" w:hAnsi="仿宋" w:cs="仿宋" w:hint="eastAsia"/>
            <w:lang w:eastAsia="zh-CN"/>
          </w:rPr>
          <w:t>(二)、招标委员会的组织设立</w:t>
        </w:r>
        <w:r>
          <w:tab/>
        </w:r>
        <w:r>
          <w:fldChar w:fldCharType="begin"/>
        </w:r>
        <w:r>
          <w:instrText xml:space="preserve"> PAGEREF _Toc2696 \h </w:instrText>
        </w:r>
        <w:r>
          <w:fldChar w:fldCharType="separate"/>
        </w:r>
        <w:r>
          <w:t>46</w:t>
        </w:r>
        <w:r>
          <w:fldChar w:fldCharType="end"/>
        </w:r>
      </w:hyperlink>
    </w:p>
    <w:p>
      <w:pPr>
        <w:pStyle w:val="TOC2"/>
        <w:tabs>
          <w:tab w:val="right" w:leader="dot" w:pos="8306"/>
        </w:tabs>
      </w:pPr>
      <w:hyperlink w:anchor="_Toc31767" w:history="1">
        <w:r>
          <w:rPr>
            <w:rFonts w:ascii="仿宋" w:eastAsia="仿宋" w:hAnsi="仿宋" w:cs="仿宋" w:hint="eastAsia"/>
            <w:lang w:eastAsia="zh-CN"/>
          </w:rPr>
          <w:t>(三)、虚拟演播室制作设备项目招投标要求</w:t>
        </w:r>
        <w:r>
          <w:tab/>
        </w:r>
        <w:r>
          <w:fldChar w:fldCharType="begin"/>
        </w:r>
        <w:r>
          <w:instrText xml:space="preserve"> PAGEREF _Toc31767 \h </w:instrText>
        </w:r>
        <w:r>
          <w:fldChar w:fldCharType="separate"/>
        </w:r>
        <w:r>
          <w:t>47</w:t>
        </w:r>
        <w:r>
          <w:fldChar w:fldCharType="end"/>
        </w:r>
      </w:hyperlink>
    </w:p>
    <w:p>
      <w:pPr>
        <w:pStyle w:val="TOC2"/>
        <w:tabs>
          <w:tab w:val="right" w:leader="dot" w:pos="8306"/>
        </w:tabs>
      </w:pPr>
      <w:hyperlink w:anchor="_Toc5300" w:history="1">
        <w:r>
          <w:rPr>
            <w:rFonts w:ascii="仿宋" w:eastAsia="仿宋" w:hAnsi="仿宋" w:cs="仿宋" w:hint="eastAsia"/>
            <w:lang w:eastAsia="zh-CN"/>
          </w:rPr>
          <w:t>(四)、虚拟演播室制作设备项目招标方式和招标程序</w:t>
        </w:r>
        <w:r>
          <w:tab/>
        </w:r>
        <w:r>
          <w:fldChar w:fldCharType="begin"/>
        </w:r>
        <w:r>
          <w:instrText xml:space="preserve"> PAGEREF _Toc5300 \h </w:instrText>
        </w:r>
        <w:r>
          <w:fldChar w:fldCharType="separate"/>
        </w:r>
        <w:r>
          <w:t>48</w:t>
        </w:r>
        <w:r>
          <w:fldChar w:fldCharType="end"/>
        </w:r>
      </w:hyperlink>
    </w:p>
    <w:p>
      <w:pPr>
        <w:pStyle w:val="TOC2"/>
        <w:tabs>
          <w:tab w:val="right" w:leader="dot" w:pos="8306"/>
        </w:tabs>
      </w:pPr>
      <w:hyperlink w:anchor="_Toc31029" w:history="1">
        <w:r>
          <w:rPr>
            <w:rFonts w:ascii="仿宋" w:eastAsia="仿宋" w:hAnsi="仿宋" w:cs="仿宋" w:hint="eastAsia"/>
            <w:lang w:eastAsia="zh-CN"/>
          </w:rPr>
          <w:t>(五)、招标费用及信息发布</w:t>
        </w:r>
        <w:r>
          <w:tab/>
        </w:r>
        <w:r>
          <w:fldChar w:fldCharType="begin"/>
        </w:r>
        <w:r>
          <w:instrText xml:space="preserve"> PAGEREF _Toc31029 \h </w:instrText>
        </w:r>
        <w:r>
          <w:fldChar w:fldCharType="separate"/>
        </w:r>
        <w:r>
          <w:t>51</w:t>
        </w:r>
        <w:r>
          <w:fldChar w:fldCharType="end"/>
        </w:r>
      </w:hyperlink>
    </w:p>
    <w:p>
      <w:pPr>
        <w:pStyle w:val="TOC1"/>
        <w:tabs>
          <w:tab w:val="right" w:leader="dot" w:pos="8306"/>
        </w:tabs>
      </w:pPr>
      <w:hyperlink w:anchor="_Toc7704" w:history="1">
        <w:r>
          <w:rPr>
            <w:rFonts w:ascii="仿宋" w:eastAsia="仿宋" w:hAnsi="仿宋" w:cs="仿宋" w:hint="eastAsia"/>
            <w:lang w:eastAsia="zh-CN"/>
          </w:rPr>
          <w:t>八、经济影响分析</w:t>
        </w:r>
        <w:r>
          <w:tab/>
        </w:r>
        <w:r>
          <w:fldChar w:fldCharType="begin"/>
        </w:r>
        <w:r>
          <w:instrText xml:space="preserve"> PAGEREF _Toc7704 \h </w:instrText>
        </w:r>
        <w:r>
          <w:fldChar w:fldCharType="separate"/>
        </w:r>
        <w:r>
          <w:t>52</w:t>
        </w:r>
        <w:r>
          <w:fldChar w:fldCharType="end"/>
        </w:r>
      </w:hyperlink>
    </w:p>
    <w:p>
      <w:pPr>
        <w:pStyle w:val="TOC2"/>
        <w:tabs>
          <w:tab w:val="right" w:leader="dot" w:pos="8306"/>
        </w:tabs>
      </w:pPr>
      <w:hyperlink w:anchor="_Toc24557" w:history="1">
        <w:r>
          <w:rPr>
            <w:rFonts w:ascii="仿宋" w:eastAsia="仿宋" w:hAnsi="仿宋" w:cs="仿宋" w:hint="eastAsia"/>
            <w:lang w:eastAsia="zh-CN"/>
          </w:rPr>
          <w:t>(一)、经济费用效益或费用效果分析</w:t>
        </w:r>
        <w:r>
          <w:tab/>
        </w:r>
        <w:r>
          <w:fldChar w:fldCharType="begin"/>
        </w:r>
        <w:r>
          <w:instrText xml:space="preserve"> PAGEREF _Toc24557 \h </w:instrText>
        </w:r>
        <w:r>
          <w:fldChar w:fldCharType="separate"/>
        </w:r>
        <w:r>
          <w:t>52</w:t>
        </w:r>
        <w:r>
          <w:fldChar w:fldCharType="end"/>
        </w:r>
      </w:hyperlink>
    </w:p>
    <w:p>
      <w:pPr>
        <w:pStyle w:val="TOC2"/>
        <w:tabs>
          <w:tab w:val="right" w:leader="dot" w:pos="8306"/>
        </w:tabs>
      </w:pPr>
      <w:hyperlink w:anchor="_Toc20964" w:history="1">
        <w:r>
          <w:rPr>
            <w:rFonts w:ascii="仿宋" w:eastAsia="仿宋" w:hAnsi="仿宋" w:cs="仿宋" w:hint="eastAsia"/>
            <w:lang w:eastAsia="zh-CN"/>
          </w:rPr>
          <w:t>(二)、行业影响分析</w:t>
        </w:r>
        <w:r>
          <w:tab/>
        </w:r>
        <w:r>
          <w:fldChar w:fldCharType="begin"/>
        </w:r>
        <w:r>
          <w:instrText xml:space="preserve"> PAGEREF _Toc20964 \h </w:instrText>
        </w:r>
        <w:r>
          <w:fldChar w:fldCharType="separate"/>
        </w:r>
        <w:r>
          <w:t>54</w:t>
        </w:r>
        <w:r>
          <w:fldChar w:fldCharType="end"/>
        </w:r>
      </w:hyperlink>
    </w:p>
    <w:p>
      <w:pPr>
        <w:pStyle w:val="TOC2"/>
        <w:tabs>
          <w:tab w:val="right" w:leader="dot" w:pos="8306"/>
        </w:tabs>
      </w:pPr>
      <w:hyperlink w:anchor="_Toc15048" w:history="1">
        <w:r>
          <w:rPr>
            <w:rFonts w:ascii="仿宋" w:eastAsia="仿宋" w:hAnsi="仿宋" w:cs="仿宋" w:hint="eastAsia"/>
            <w:lang w:eastAsia="zh-CN"/>
          </w:rPr>
          <w:t>(三)、区域经济影响分析</w:t>
        </w:r>
        <w:r>
          <w:tab/>
        </w:r>
        <w:r>
          <w:fldChar w:fldCharType="begin"/>
        </w:r>
        <w:r>
          <w:instrText xml:space="preserve"> PAGEREF _Toc15048 \h </w:instrText>
        </w:r>
        <w:r>
          <w:fldChar w:fldCharType="separate"/>
        </w:r>
        <w:r>
          <w:t>55</w:t>
        </w:r>
        <w:r>
          <w:fldChar w:fldCharType="end"/>
        </w:r>
      </w:hyperlink>
    </w:p>
    <w:p>
      <w:pPr>
        <w:pStyle w:val="TOC2"/>
        <w:tabs>
          <w:tab w:val="right" w:leader="dot" w:pos="8306"/>
        </w:tabs>
      </w:pPr>
      <w:hyperlink w:anchor="_Toc21552" w:history="1">
        <w:r>
          <w:rPr>
            <w:rFonts w:ascii="仿宋" w:eastAsia="仿宋" w:hAnsi="仿宋" w:cs="仿宋" w:hint="eastAsia"/>
            <w:lang w:eastAsia="zh-CN"/>
          </w:rPr>
          <w:t>(四)、宏观经济影响分析</w:t>
        </w:r>
        <w:r>
          <w:tab/>
        </w:r>
        <w:r>
          <w:fldChar w:fldCharType="begin"/>
        </w:r>
        <w:r>
          <w:instrText xml:space="preserve"> PAGEREF _Toc21552 \h </w:instrText>
        </w:r>
        <w:r>
          <w:fldChar w:fldCharType="separate"/>
        </w:r>
        <w:r>
          <w:t>56</w:t>
        </w:r>
        <w:r>
          <w:fldChar w:fldCharType="end"/>
        </w:r>
      </w:hyperlink>
    </w:p>
    <w:p>
      <w:pPr>
        <w:pStyle w:val="TOC1"/>
        <w:tabs>
          <w:tab w:val="right" w:leader="dot" w:pos="8306"/>
        </w:tabs>
      </w:pPr>
      <w:hyperlink w:anchor="_Toc6766" w:history="1">
        <w:r>
          <w:rPr>
            <w:rFonts w:ascii="仿宋" w:eastAsia="仿宋" w:hAnsi="仿宋" w:cs="仿宋" w:hint="eastAsia"/>
            <w:lang w:eastAsia="zh-CN"/>
          </w:rPr>
          <w:t>九、节能方案分析</w:t>
        </w:r>
        <w:r>
          <w:tab/>
        </w:r>
        <w:r>
          <w:fldChar w:fldCharType="begin"/>
        </w:r>
        <w:r>
          <w:instrText xml:space="preserve"> PAGEREF _Toc6766 \h </w:instrText>
        </w:r>
        <w:r>
          <w:fldChar w:fldCharType="separate"/>
        </w:r>
        <w:r>
          <w:t>57</w:t>
        </w:r>
        <w:r>
          <w:fldChar w:fldCharType="end"/>
        </w:r>
      </w:hyperlink>
    </w:p>
    <w:p>
      <w:pPr>
        <w:pStyle w:val="TOC2"/>
        <w:tabs>
          <w:tab w:val="right" w:leader="dot" w:pos="8306"/>
        </w:tabs>
      </w:pPr>
      <w:hyperlink w:anchor="_Toc9286" w:history="1">
        <w:r>
          <w:rPr>
            <w:rFonts w:ascii="仿宋" w:eastAsia="仿宋" w:hAnsi="仿宋" w:cs="仿宋" w:hint="eastAsia"/>
            <w:lang w:eastAsia="zh-CN"/>
          </w:rPr>
          <w:t>(一)、用能标准和节能规范</w:t>
        </w:r>
        <w:r>
          <w:tab/>
        </w:r>
        <w:r>
          <w:fldChar w:fldCharType="begin"/>
        </w:r>
        <w:r>
          <w:instrText xml:space="preserve"> PAGEREF _Toc9286 \h </w:instrText>
        </w:r>
        <w:r>
          <w:fldChar w:fldCharType="separate"/>
        </w:r>
        <w:r>
          <w:t>57</w:t>
        </w:r>
        <w:r>
          <w:fldChar w:fldCharType="end"/>
        </w:r>
      </w:hyperlink>
    </w:p>
    <w:p>
      <w:pPr>
        <w:pStyle w:val="TOC2"/>
        <w:tabs>
          <w:tab w:val="right" w:leader="dot" w:pos="8306"/>
        </w:tabs>
      </w:pPr>
      <w:hyperlink w:anchor="_Toc30005" w:history="1">
        <w:r>
          <w:rPr>
            <w:rFonts w:ascii="仿宋" w:eastAsia="仿宋" w:hAnsi="仿宋" w:cs="仿宋" w:hint="eastAsia"/>
            <w:lang w:eastAsia="zh-CN"/>
          </w:rPr>
          <w:t>(二)、能耗状况和能耗指标分析</w:t>
        </w:r>
        <w:r>
          <w:tab/>
        </w:r>
        <w:r>
          <w:fldChar w:fldCharType="begin"/>
        </w:r>
        <w:r>
          <w:instrText xml:space="preserve"> PAGEREF _Toc30005 \h </w:instrText>
        </w:r>
        <w:r>
          <w:fldChar w:fldCharType="separate"/>
        </w:r>
        <w:r>
          <w:t>58</w:t>
        </w:r>
        <w:r>
          <w:fldChar w:fldCharType="end"/>
        </w:r>
      </w:hyperlink>
    </w:p>
    <w:p>
      <w:pPr>
        <w:pStyle w:val="TOC2"/>
        <w:tabs>
          <w:tab w:val="right" w:leader="dot" w:pos="8306"/>
        </w:tabs>
      </w:pPr>
      <w:hyperlink w:anchor="_Toc27253" w:history="1">
        <w:r>
          <w:rPr>
            <w:rFonts w:ascii="仿宋" w:eastAsia="仿宋" w:hAnsi="仿宋" w:cs="仿宋" w:hint="eastAsia"/>
            <w:lang w:eastAsia="zh-CN"/>
          </w:rPr>
          <w:t>(三)、节能措施和节能效果分析</w:t>
        </w:r>
        <w:r>
          <w:tab/>
        </w:r>
        <w:r>
          <w:fldChar w:fldCharType="begin"/>
        </w:r>
        <w:r>
          <w:instrText xml:space="preserve"> PAGEREF _Toc27253 \h </w:instrText>
        </w:r>
        <w:r>
          <w:fldChar w:fldCharType="separate"/>
        </w:r>
        <w:r>
          <w:t>59</w:t>
        </w:r>
        <w:r>
          <w:fldChar w:fldCharType="end"/>
        </w:r>
      </w:hyperlink>
    </w:p>
    <w:p>
      <w:pPr>
        <w:pStyle w:val="TOC1"/>
        <w:tabs>
          <w:tab w:val="right" w:leader="dot" w:pos="8306"/>
        </w:tabs>
      </w:pPr>
      <w:hyperlink w:anchor="_Toc30781" w:history="1">
        <w:r>
          <w:rPr>
            <w:rFonts w:ascii="仿宋" w:eastAsia="仿宋" w:hAnsi="仿宋" w:cs="仿宋" w:hint="eastAsia"/>
            <w:lang w:eastAsia="zh-CN"/>
          </w:rPr>
          <w:t>十、社会影响分析</w:t>
        </w:r>
        <w:r>
          <w:tab/>
        </w:r>
        <w:r>
          <w:fldChar w:fldCharType="begin"/>
        </w:r>
        <w:r>
          <w:instrText xml:space="preserve"> PAGEREF _Toc30781 \h </w:instrText>
        </w:r>
        <w:r>
          <w:fldChar w:fldCharType="separate"/>
        </w:r>
        <w:r>
          <w:t>60</w:t>
        </w:r>
        <w:r>
          <w:fldChar w:fldCharType="end"/>
        </w:r>
      </w:hyperlink>
    </w:p>
    <w:p>
      <w:pPr>
        <w:pStyle w:val="TOC2"/>
        <w:tabs>
          <w:tab w:val="right" w:leader="dot" w:pos="8306"/>
        </w:tabs>
      </w:pPr>
      <w:hyperlink w:anchor="_Toc21822" w:history="1">
        <w:r>
          <w:rPr>
            <w:rFonts w:ascii="仿宋" w:eastAsia="仿宋" w:hAnsi="仿宋" w:cs="仿宋" w:hint="eastAsia"/>
            <w:lang w:eastAsia="zh-CN"/>
          </w:rPr>
          <w:t>(一)、社会影响效果分析</w:t>
        </w:r>
        <w:r>
          <w:tab/>
        </w:r>
        <w:r>
          <w:fldChar w:fldCharType="begin"/>
        </w:r>
        <w:r>
          <w:instrText xml:space="preserve"> PAGEREF _Toc21822 \h </w:instrText>
        </w:r>
        <w:r>
          <w:fldChar w:fldCharType="separate"/>
        </w:r>
        <w:r>
          <w:t>60</w:t>
        </w:r>
        <w:r>
          <w:fldChar w:fldCharType="end"/>
        </w:r>
      </w:hyperlink>
    </w:p>
    <w:p>
      <w:pPr>
        <w:pStyle w:val="TOC2"/>
        <w:tabs>
          <w:tab w:val="right" w:leader="dot" w:pos="8306"/>
        </w:tabs>
      </w:pPr>
      <w:hyperlink w:anchor="_Toc32348" w:history="1">
        <w:r>
          <w:rPr>
            <w:rFonts w:ascii="仿宋" w:eastAsia="仿宋" w:hAnsi="仿宋" w:cs="仿宋" w:hint="eastAsia"/>
            <w:lang w:eastAsia="zh-CN"/>
          </w:rPr>
          <w:t>(二)、社会适应性分析</w:t>
        </w:r>
        <w:r>
          <w:tab/>
        </w:r>
        <w:r>
          <w:fldChar w:fldCharType="begin"/>
        </w:r>
        <w:r>
          <w:instrText xml:space="preserve"> PAGEREF _Toc32348 \h </w:instrText>
        </w:r>
        <w:r>
          <w:fldChar w:fldCharType="separate"/>
        </w:r>
        <w:r>
          <w:t>61</w:t>
        </w:r>
        <w:r>
          <w:fldChar w:fldCharType="end"/>
        </w:r>
      </w:hyperlink>
    </w:p>
    <w:p>
      <w:pPr>
        <w:pStyle w:val="TOC2"/>
        <w:tabs>
          <w:tab w:val="right" w:leader="dot" w:pos="8306"/>
        </w:tabs>
      </w:pPr>
      <w:hyperlink w:anchor="_Toc2326" w:history="1">
        <w:r>
          <w:rPr>
            <w:rFonts w:ascii="仿宋" w:eastAsia="仿宋" w:hAnsi="仿宋" w:cs="仿宋" w:hint="eastAsia"/>
            <w:lang w:eastAsia="zh-CN"/>
          </w:rPr>
          <w:t>(三)、社会风险及对策分析</w:t>
        </w:r>
        <w:r>
          <w:tab/>
        </w:r>
        <w:r>
          <w:fldChar w:fldCharType="begin"/>
        </w:r>
        <w:r>
          <w:instrText xml:space="preserve"> PAGEREF _Toc2326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0567"/>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7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虚拟演播室制作设备项目产品方案时，我们充分考虑了国家及地方产业发展政策、市场需求、资源供应、企业资金筹措能力、生产工艺技术水平、虚拟演播室制作设备项目经济效益及投资风险等多方面因素。此虚拟演播室制作设备项目的主要产品为虚拟演播室制作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虚拟演播室制作设备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产品的市场需求是虚拟演播室制作设备项目存在和发展的关键，市场需要量是根据分析虚拟演播室制作设备项目产品市场容量、产品产量及其技术发展来进行预测的。目前，我国各行各业对虚拟演播室制作设备项目产品的需求量大，由于此类产品具有市场需求多样化、升级换代快的特点，因此虚拟演播室制作设备项目产品的生产量难以满足市场的要求，每年需要大量从外部调入或从国外进口。商品市场需求高于产品制造发展速度，因此，虚拟演播室制作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虚拟演播室制作设备项目的市场范围并吸引更多的消费者。</w:t>
      </w:r>
    </w:p>
    <w:p>
      <w:pPr>
        <w:pStyle w:val="Heading2"/>
        <w:ind w:firstLine="560" w:firstLineChars="200"/>
        <w:rPr>
          <w:rFonts w:ascii="仿宋" w:eastAsia="仿宋" w:hAnsi="仿宋" w:cs="仿宋" w:hint="eastAsia"/>
          <w:sz w:val="28"/>
          <w:lang w:eastAsia="zh-CN"/>
        </w:rPr>
      </w:pPr>
      <w:bookmarkStart w:id="4" w:name="_Toc63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https://d.book118.com/546242140223010030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46550"/>
    <w:rsid w:val="31946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6242140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2023-12-30T14:47:00Z</dcterms:created>
  <dcterms:modified xsi:type="dcterms:W3CDTF">2023-12-30T14:48:02Z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680A18313A2F4229AD725E2E2D9D669F_11</vt:lpwstr>
  </property>
  <property fmtid="{D5CDD505-2E9C-101B-9397-08002B2CF9AE}" pid="3" name="KSOProductBuildVer">
    <vt:lpwstr>2052-12.1.0.16120</vt:lpwstr>
  </property>
</Properties>
</file>