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制粒干燥设备项目计划设计方案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3" w:history="1">
        <w:r>
          <w:rPr>
            <w:rFonts w:ascii="仿宋" w:eastAsia="仿宋" w:hAnsi="仿宋" w:cs="仿宋" w:hint="eastAsia"/>
            <w:lang w:eastAsia="zh-CN"/>
          </w:rPr>
          <w:t>概论</w:t>
        </w:r>
        <w:r>
          <w:tab/>
        </w:r>
        <w:r>
          <w:fldChar w:fldCharType="begin"/>
        </w:r>
        <w:r>
          <w:instrText xml:space="preserve"> PAGEREF _Toc5453 \h </w:instrText>
        </w:r>
        <w:r>
          <w:fldChar w:fldCharType="separate"/>
        </w:r>
        <w:r>
          <w:t>3</w:t>
        </w:r>
        <w:r>
          <w:fldChar w:fldCharType="end"/>
        </w:r>
      </w:hyperlink>
    </w:p>
    <w:p>
      <w:pPr>
        <w:pStyle w:val="TOC1"/>
        <w:tabs>
          <w:tab w:val="right" w:leader="dot" w:pos="8306"/>
        </w:tabs>
      </w:pPr>
      <w:hyperlink w:anchor="_Toc9937" w:history="1">
        <w:r>
          <w:rPr>
            <w:rFonts w:ascii="仿宋" w:eastAsia="仿宋" w:hAnsi="仿宋" w:cs="仿宋" w:hint="eastAsia"/>
            <w:lang w:eastAsia="zh-CN"/>
          </w:rPr>
          <w:t>一、市场分析、调研</w:t>
        </w:r>
        <w:r>
          <w:tab/>
        </w:r>
        <w:r>
          <w:fldChar w:fldCharType="begin"/>
        </w:r>
        <w:r>
          <w:instrText xml:space="preserve"> PAGEREF _Toc9937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(一)、制粒干燥设备行业分析</w:t>
        </w:r>
        <w:r>
          <w:tab/>
        </w:r>
        <w:r>
          <w:fldChar w:fldCharType="begin"/>
        </w:r>
        <w:r>
          <w:instrText xml:space="preserve"> PAGEREF _Toc2649 \h </w:instrText>
        </w:r>
        <w:r>
          <w:fldChar w:fldCharType="separate"/>
        </w:r>
        <w:r>
          <w:t>3</w:t>
        </w:r>
        <w:r>
          <w:fldChar w:fldCharType="end"/>
        </w:r>
      </w:hyperlink>
    </w:p>
    <w:p>
      <w:pPr>
        <w:pStyle w:val="TOC2"/>
        <w:tabs>
          <w:tab w:val="right" w:leader="dot" w:pos="8306"/>
        </w:tabs>
      </w:pPr>
      <w:hyperlink w:anchor="_Toc29173" w:history="1">
        <w:r>
          <w:rPr>
            <w:rFonts w:ascii="仿宋" w:eastAsia="仿宋" w:hAnsi="仿宋" w:cs="仿宋" w:hint="eastAsia"/>
            <w:lang w:eastAsia="zh-CN"/>
          </w:rPr>
          <w:t>(二)、制粒干燥设备市场分析预测</w:t>
        </w:r>
        <w:r>
          <w:tab/>
        </w:r>
        <w:r>
          <w:fldChar w:fldCharType="begin"/>
        </w:r>
        <w:r>
          <w:instrText xml:space="preserve"> PAGEREF _Toc29173 \h </w:instrText>
        </w:r>
        <w:r>
          <w:fldChar w:fldCharType="separate"/>
        </w:r>
        <w:r>
          <w:t>4</w:t>
        </w:r>
        <w:r>
          <w:fldChar w:fldCharType="end"/>
        </w:r>
      </w:hyperlink>
    </w:p>
    <w:p>
      <w:pPr>
        <w:pStyle w:val="TOC1"/>
        <w:tabs>
          <w:tab w:val="right" w:leader="dot" w:pos="8306"/>
        </w:tabs>
      </w:pPr>
      <w:hyperlink w:anchor="_Toc13621" w:history="1">
        <w:r>
          <w:rPr>
            <w:rFonts w:ascii="仿宋" w:eastAsia="仿宋" w:hAnsi="仿宋" w:cs="仿宋" w:hint="eastAsia"/>
            <w:lang w:eastAsia="zh-CN"/>
          </w:rPr>
          <w:t>二、制粒干燥设备项目土建工程</w:t>
        </w:r>
        <w:r>
          <w:tab/>
        </w:r>
        <w:r>
          <w:fldChar w:fldCharType="begin"/>
        </w:r>
        <w:r>
          <w:instrText xml:space="preserve"> PAGEREF _Toc13621 \h </w:instrText>
        </w:r>
        <w:r>
          <w:fldChar w:fldCharType="separate"/>
        </w:r>
        <w:r>
          <w:t>5</w:t>
        </w:r>
        <w:r>
          <w:fldChar w:fldCharType="end"/>
        </w:r>
      </w:hyperlink>
    </w:p>
    <w:p>
      <w:pPr>
        <w:pStyle w:val="TOC2"/>
        <w:tabs>
          <w:tab w:val="right" w:leader="dot" w:pos="8306"/>
        </w:tabs>
      </w:pPr>
      <w:hyperlink w:anchor="_Toc11053" w:history="1">
        <w:r>
          <w:rPr>
            <w:rFonts w:ascii="仿宋" w:eastAsia="仿宋" w:hAnsi="仿宋" w:cs="仿宋" w:hint="eastAsia"/>
            <w:lang w:eastAsia="zh-CN"/>
          </w:rPr>
          <w:t>(一)、建筑工程设计原则</w:t>
        </w:r>
        <w:r>
          <w:tab/>
        </w:r>
        <w:r>
          <w:fldChar w:fldCharType="begin"/>
        </w:r>
        <w:r>
          <w:instrText xml:space="preserve"> PAGEREF _Toc11053 \h </w:instrText>
        </w:r>
        <w:r>
          <w:fldChar w:fldCharType="separate"/>
        </w:r>
        <w:r>
          <w:t>5</w:t>
        </w:r>
        <w:r>
          <w:fldChar w:fldCharType="end"/>
        </w:r>
      </w:hyperlink>
    </w:p>
    <w:p>
      <w:pPr>
        <w:pStyle w:val="TOC2"/>
        <w:tabs>
          <w:tab w:val="right" w:leader="dot" w:pos="8306"/>
        </w:tabs>
      </w:pPr>
      <w:hyperlink w:anchor="_Toc16462" w:history="1">
        <w:r>
          <w:rPr>
            <w:rFonts w:ascii="仿宋" w:eastAsia="仿宋" w:hAnsi="仿宋" w:cs="仿宋" w:hint="eastAsia"/>
            <w:lang w:eastAsia="zh-CN"/>
          </w:rPr>
          <w:t>(二)、土建工程设计年限及安全等级</w:t>
        </w:r>
        <w:r>
          <w:tab/>
        </w:r>
        <w:r>
          <w:fldChar w:fldCharType="begin"/>
        </w:r>
        <w:r>
          <w:instrText xml:space="preserve"> PAGEREF _Toc16462 \h </w:instrText>
        </w:r>
        <w:r>
          <w:fldChar w:fldCharType="separate"/>
        </w:r>
        <w:r>
          <w:t>6</w:t>
        </w:r>
        <w:r>
          <w:fldChar w:fldCharType="end"/>
        </w:r>
      </w:hyperlink>
    </w:p>
    <w:p>
      <w:pPr>
        <w:pStyle w:val="TOC2"/>
        <w:tabs>
          <w:tab w:val="right" w:leader="dot" w:pos="8306"/>
        </w:tabs>
      </w:pPr>
      <w:hyperlink w:anchor="_Toc14655" w:history="1">
        <w:r>
          <w:rPr>
            <w:rFonts w:ascii="仿宋" w:eastAsia="仿宋" w:hAnsi="仿宋" w:cs="仿宋" w:hint="eastAsia"/>
            <w:lang w:eastAsia="zh-CN"/>
          </w:rPr>
          <w:t>(三)、建筑工程设计总体要求</w:t>
        </w:r>
        <w:r>
          <w:tab/>
        </w:r>
        <w:r>
          <w:fldChar w:fldCharType="begin"/>
        </w:r>
        <w:r>
          <w:instrText xml:space="preserve"> PAGEREF _Toc14655 \h </w:instrText>
        </w:r>
        <w:r>
          <w:fldChar w:fldCharType="separate"/>
        </w:r>
        <w:r>
          <w:t>7</w:t>
        </w:r>
        <w:r>
          <w:fldChar w:fldCharType="end"/>
        </w:r>
      </w:hyperlink>
    </w:p>
    <w:p>
      <w:pPr>
        <w:pStyle w:val="TOC2"/>
        <w:tabs>
          <w:tab w:val="right" w:leader="dot" w:pos="8306"/>
        </w:tabs>
      </w:pPr>
      <w:hyperlink w:anchor="_Toc3355" w:history="1">
        <w:r>
          <w:rPr>
            <w:rFonts w:ascii="仿宋" w:eastAsia="仿宋" w:hAnsi="仿宋" w:cs="仿宋" w:hint="eastAsia"/>
            <w:lang w:eastAsia="zh-CN"/>
          </w:rPr>
          <w:t>(四)、土建工程建设指标</w:t>
        </w:r>
        <w:r>
          <w:tab/>
        </w:r>
        <w:r>
          <w:fldChar w:fldCharType="begin"/>
        </w:r>
        <w:r>
          <w:instrText xml:space="preserve"> PAGEREF _Toc3355 \h </w:instrText>
        </w:r>
        <w:r>
          <w:fldChar w:fldCharType="separate"/>
        </w:r>
        <w:r>
          <w:t>8</w:t>
        </w:r>
        <w:r>
          <w:fldChar w:fldCharType="end"/>
        </w:r>
      </w:hyperlink>
    </w:p>
    <w:p>
      <w:pPr>
        <w:pStyle w:val="TOC1"/>
        <w:tabs>
          <w:tab w:val="right" w:leader="dot" w:pos="8306"/>
        </w:tabs>
      </w:pPr>
      <w:hyperlink w:anchor="_Toc24174" w:history="1">
        <w:r>
          <w:rPr>
            <w:rFonts w:ascii="仿宋" w:eastAsia="仿宋" w:hAnsi="仿宋" w:cs="仿宋" w:hint="eastAsia"/>
            <w:lang w:eastAsia="zh-CN"/>
          </w:rPr>
          <w:t>三、制粒干燥设备项目绩效评估</w:t>
        </w:r>
        <w:r>
          <w:tab/>
        </w:r>
        <w:r>
          <w:fldChar w:fldCharType="begin"/>
        </w:r>
        <w:r>
          <w:instrText xml:space="preserve"> PAGEREF _Toc24174 \h </w:instrText>
        </w:r>
        <w:r>
          <w:fldChar w:fldCharType="separate"/>
        </w:r>
        <w:r>
          <w:t>8</w:t>
        </w:r>
        <w:r>
          <w:fldChar w:fldCharType="end"/>
        </w:r>
      </w:hyperlink>
    </w:p>
    <w:p>
      <w:pPr>
        <w:pStyle w:val="TOC2"/>
        <w:tabs>
          <w:tab w:val="right" w:leader="dot" w:pos="8306"/>
        </w:tabs>
      </w:pPr>
      <w:hyperlink w:anchor="_Toc10478" w:history="1">
        <w:r>
          <w:rPr>
            <w:rFonts w:ascii="仿宋" w:eastAsia="仿宋" w:hAnsi="仿宋" w:cs="仿宋" w:hint="eastAsia"/>
            <w:lang w:eastAsia="zh-CN"/>
          </w:rPr>
          <w:t>(一)、绩效评估指标</w:t>
        </w:r>
        <w:r>
          <w:tab/>
        </w:r>
        <w:r>
          <w:fldChar w:fldCharType="begin"/>
        </w:r>
        <w:r>
          <w:instrText xml:space="preserve"> PAGEREF _Toc10478 \h </w:instrText>
        </w:r>
        <w:r>
          <w:fldChar w:fldCharType="separate"/>
        </w:r>
        <w:r>
          <w:t>8</w:t>
        </w:r>
        <w:r>
          <w:fldChar w:fldCharType="end"/>
        </w:r>
      </w:hyperlink>
    </w:p>
    <w:p>
      <w:pPr>
        <w:pStyle w:val="TOC2"/>
        <w:tabs>
          <w:tab w:val="right" w:leader="dot" w:pos="8306"/>
        </w:tabs>
      </w:pPr>
      <w:hyperlink w:anchor="_Toc24179" w:history="1">
        <w:r>
          <w:rPr>
            <w:rFonts w:ascii="仿宋" w:eastAsia="仿宋" w:hAnsi="仿宋" w:cs="仿宋" w:hint="eastAsia"/>
            <w:lang w:eastAsia="zh-CN"/>
          </w:rPr>
          <w:t>(二)、绩效评估方法</w:t>
        </w:r>
        <w:r>
          <w:tab/>
        </w:r>
        <w:r>
          <w:fldChar w:fldCharType="begin"/>
        </w:r>
        <w:r>
          <w:instrText xml:space="preserve"> PAGEREF _Toc24179 \h </w:instrText>
        </w:r>
        <w:r>
          <w:fldChar w:fldCharType="separate"/>
        </w:r>
        <w:r>
          <w:t>9</w:t>
        </w:r>
        <w:r>
          <w:fldChar w:fldCharType="end"/>
        </w:r>
      </w:hyperlink>
    </w:p>
    <w:p>
      <w:pPr>
        <w:pStyle w:val="TOC2"/>
        <w:tabs>
          <w:tab w:val="right" w:leader="dot" w:pos="8306"/>
        </w:tabs>
      </w:pPr>
      <w:hyperlink w:anchor="_Toc19849" w:history="1">
        <w:r>
          <w:rPr>
            <w:rFonts w:ascii="仿宋" w:eastAsia="仿宋" w:hAnsi="仿宋" w:cs="仿宋" w:hint="eastAsia"/>
            <w:lang w:eastAsia="zh-CN"/>
          </w:rPr>
          <w:t>(三)、绩效评估周期</w:t>
        </w:r>
        <w:r>
          <w:tab/>
        </w:r>
        <w:r>
          <w:fldChar w:fldCharType="begin"/>
        </w:r>
        <w:r>
          <w:instrText xml:space="preserve"> PAGEREF _Toc19849 \h </w:instrText>
        </w:r>
        <w:r>
          <w:fldChar w:fldCharType="separate"/>
        </w:r>
        <w:r>
          <w:t>10</w:t>
        </w:r>
        <w:r>
          <w:fldChar w:fldCharType="end"/>
        </w:r>
      </w:hyperlink>
    </w:p>
    <w:p>
      <w:pPr>
        <w:pStyle w:val="TOC1"/>
        <w:tabs>
          <w:tab w:val="right" w:leader="dot" w:pos="8306"/>
        </w:tabs>
      </w:pPr>
      <w:hyperlink w:anchor="_Toc9546" w:history="1">
        <w:r>
          <w:rPr>
            <w:rFonts w:ascii="仿宋" w:eastAsia="仿宋" w:hAnsi="仿宋" w:cs="仿宋" w:hint="eastAsia"/>
            <w:lang w:eastAsia="zh-CN"/>
          </w:rPr>
          <w:t>四、制粒干燥设备项目文档管理</w:t>
        </w:r>
        <w:r>
          <w:tab/>
        </w:r>
        <w:r>
          <w:fldChar w:fldCharType="begin"/>
        </w:r>
        <w:r>
          <w:instrText xml:space="preserve"> PAGEREF _Toc9546 \h </w:instrText>
        </w:r>
        <w:r>
          <w:fldChar w:fldCharType="separate"/>
        </w:r>
        <w:r>
          <w:t>11</w:t>
        </w:r>
        <w:r>
          <w:fldChar w:fldCharType="end"/>
        </w:r>
      </w:hyperlink>
    </w:p>
    <w:p>
      <w:pPr>
        <w:pStyle w:val="TOC2"/>
        <w:tabs>
          <w:tab w:val="right" w:leader="dot" w:pos="8306"/>
        </w:tabs>
      </w:pPr>
      <w:hyperlink w:anchor="_Toc29484" w:history="1">
        <w:r>
          <w:rPr>
            <w:rFonts w:ascii="仿宋" w:eastAsia="仿宋" w:hAnsi="仿宋" w:cs="仿宋" w:hint="eastAsia"/>
            <w:lang w:eastAsia="zh-CN"/>
          </w:rPr>
          <w:t>(一)、文档编制与审查</w:t>
        </w:r>
        <w:r>
          <w:tab/>
        </w:r>
        <w:r>
          <w:fldChar w:fldCharType="begin"/>
        </w:r>
        <w:r>
          <w:instrText xml:space="preserve"> PAGEREF _Toc29484 \h </w:instrText>
        </w:r>
        <w:r>
          <w:fldChar w:fldCharType="separate"/>
        </w:r>
        <w:r>
          <w:t>11</w:t>
        </w:r>
        <w:r>
          <w:fldChar w:fldCharType="end"/>
        </w:r>
      </w:hyperlink>
    </w:p>
    <w:p>
      <w:pPr>
        <w:pStyle w:val="TOC2"/>
        <w:tabs>
          <w:tab w:val="right" w:leader="dot" w:pos="8306"/>
        </w:tabs>
      </w:pPr>
      <w:hyperlink w:anchor="_Toc32133" w:history="1">
        <w:r>
          <w:rPr>
            <w:rFonts w:ascii="仿宋" w:eastAsia="仿宋" w:hAnsi="仿宋" w:cs="仿宋" w:hint="eastAsia"/>
            <w:lang w:eastAsia="zh-CN"/>
          </w:rPr>
          <w:t>(二)、文档发布与分发</w:t>
        </w:r>
        <w:r>
          <w:tab/>
        </w:r>
        <w:r>
          <w:fldChar w:fldCharType="begin"/>
        </w:r>
        <w:r>
          <w:instrText xml:space="preserve"> PAGEREF _Toc32133 \h </w:instrText>
        </w:r>
        <w:r>
          <w:fldChar w:fldCharType="separate"/>
        </w:r>
        <w:r>
          <w:t>12</w:t>
        </w:r>
        <w:r>
          <w:fldChar w:fldCharType="end"/>
        </w:r>
      </w:hyperlink>
    </w:p>
    <w:p>
      <w:pPr>
        <w:pStyle w:val="TOC2"/>
        <w:tabs>
          <w:tab w:val="right" w:leader="dot" w:pos="8306"/>
        </w:tabs>
      </w:pPr>
      <w:hyperlink w:anchor="_Toc26674" w:history="1">
        <w:r>
          <w:rPr>
            <w:rFonts w:ascii="仿宋" w:eastAsia="仿宋" w:hAnsi="仿宋" w:cs="仿宋" w:hint="eastAsia"/>
            <w:lang w:eastAsia="zh-CN"/>
          </w:rPr>
          <w:t>(三)、文档存档与归档</w:t>
        </w:r>
        <w:r>
          <w:tab/>
        </w:r>
        <w:r>
          <w:fldChar w:fldCharType="begin"/>
        </w:r>
        <w:r>
          <w:instrText xml:space="preserve"> PAGEREF _Toc26674 \h </w:instrText>
        </w:r>
        <w:r>
          <w:fldChar w:fldCharType="separate"/>
        </w:r>
        <w:r>
          <w:t>13</w:t>
        </w:r>
        <w:r>
          <w:fldChar w:fldCharType="end"/>
        </w:r>
      </w:hyperlink>
    </w:p>
    <w:p>
      <w:pPr>
        <w:pStyle w:val="TOC1"/>
        <w:tabs>
          <w:tab w:val="right" w:leader="dot" w:pos="8306"/>
        </w:tabs>
      </w:pPr>
      <w:hyperlink w:anchor="_Toc6646" w:history="1">
        <w:r>
          <w:rPr>
            <w:rFonts w:ascii="仿宋" w:eastAsia="仿宋" w:hAnsi="仿宋" w:cs="仿宋" w:hint="eastAsia"/>
            <w:lang w:eastAsia="zh-CN"/>
          </w:rPr>
          <w:t>五、工艺说明</w:t>
        </w:r>
        <w:r>
          <w:tab/>
        </w:r>
        <w:r>
          <w:fldChar w:fldCharType="begin"/>
        </w:r>
        <w:r>
          <w:instrText xml:space="preserve"> PAGEREF _Toc6646 \h </w:instrText>
        </w:r>
        <w:r>
          <w:fldChar w:fldCharType="separate"/>
        </w:r>
        <w:r>
          <w:t>15</w:t>
        </w:r>
        <w:r>
          <w:fldChar w:fldCharType="end"/>
        </w:r>
      </w:hyperlink>
    </w:p>
    <w:p>
      <w:pPr>
        <w:pStyle w:val="TOC2"/>
        <w:tabs>
          <w:tab w:val="right" w:leader="dot" w:pos="8306"/>
        </w:tabs>
      </w:pPr>
      <w:hyperlink w:anchor="_Toc17016" w:history="1">
        <w:r>
          <w:rPr>
            <w:rFonts w:ascii="仿宋" w:eastAsia="仿宋" w:hAnsi="仿宋" w:cs="仿宋" w:hint="eastAsia"/>
            <w:lang w:eastAsia="zh-CN"/>
          </w:rPr>
          <w:t>(一)、技术管理特点</w:t>
        </w:r>
        <w:r>
          <w:tab/>
        </w:r>
        <w:r>
          <w:fldChar w:fldCharType="begin"/>
        </w:r>
        <w:r>
          <w:instrText xml:space="preserve"> PAGEREF _Toc17016 \h </w:instrText>
        </w:r>
        <w:r>
          <w:fldChar w:fldCharType="separate"/>
        </w:r>
        <w:r>
          <w:t>15</w:t>
        </w:r>
        <w:r>
          <w:fldChar w:fldCharType="end"/>
        </w:r>
      </w:hyperlink>
    </w:p>
    <w:p>
      <w:pPr>
        <w:pStyle w:val="TOC2"/>
        <w:tabs>
          <w:tab w:val="right" w:leader="dot" w:pos="8306"/>
        </w:tabs>
      </w:pPr>
      <w:hyperlink w:anchor="_Toc5620" w:history="1">
        <w:r>
          <w:rPr>
            <w:rFonts w:ascii="仿宋" w:eastAsia="仿宋" w:hAnsi="仿宋" w:cs="仿宋" w:hint="eastAsia"/>
            <w:lang w:eastAsia="zh-CN"/>
          </w:rPr>
          <w:t>(二)、制粒干燥设备项目工艺技术设计方案</w:t>
        </w:r>
        <w:r>
          <w:tab/>
        </w:r>
        <w:r>
          <w:fldChar w:fldCharType="begin"/>
        </w:r>
        <w:r>
          <w:instrText xml:space="preserve"> PAGEREF _Toc5620 \h </w:instrText>
        </w:r>
        <w:r>
          <w:fldChar w:fldCharType="separate"/>
        </w:r>
        <w:r>
          <w:t>16</w:t>
        </w:r>
        <w:r>
          <w:fldChar w:fldCharType="end"/>
        </w:r>
      </w:hyperlink>
    </w:p>
    <w:p>
      <w:pPr>
        <w:pStyle w:val="TOC2"/>
        <w:tabs>
          <w:tab w:val="right" w:leader="dot" w:pos="8306"/>
        </w:tabs>
      </w:pPr>
      <w:hyperlink w:anchor="_Toc24871" w:history="1">
        <w:r>
          <w:rPr>
            <w:rFonts w:ascii="仿宋" w:eastAsia="仿宋" w:hAnsi="仿宋" w:cs="仿宋" w:hint="eastAsia"/>
            <w:lang w:eastAsia="zh-CN"/>
          </w:rPr>
          <w:t>(三)、设备选型方案</w:t>
        </w:r>
        <w:r>
          <w:tab/>
        </w:r>
        <w:r>
          <w:fldChar w:fldCharType="begin"/>
        </w:r>
        <w:r>
          <w:instrText xml:space="preserve"> PAGEREF _Toc24871 \h </w:instrText>
        </w:r>
        <w:r>
          <w:fldChar w:fldCharType="separate"/>
        </w:r>
        <w:r>
          <w:t>17</w:t>
        </w:r>
        <w:r>
          <w:fldChar w:fldCharType="end"/>
        </w:r>
      </w:hyperlink>
    </w:p>
    <w:p>
      <w:pPr>
        <w:pStyle w:val="TOC1"/>
        <w:tabs>
          <w:tab w:val="right" w:leader="dot" w:pos="8306"/>
        </w:tabs>
      </w:pPr>
      <w:hyperlink w:anchor="_Toc26763" w:history="1">
        <w:r>
          <w:rPr>
            <w:rFonts w:ascii="仿宋" w:eastAsia="仿宋" w:hAnsi="仿宋" w:cs="仿宋" w:hint="eastAsia"/>
            <w:lang w:eastAsia="zh-CN"/>
          </w:rPr>
          <w:t>六、制粒干燥设备项目可持续发展</w:t>
        </w:r>
        <w:r>
          <w:tab/>
        </w:r>
        <w:r>
          <w:fldChar w:fldCharType="begin"/>
        </w:r>
        <w:r>
          <w:instrText xml:space="preserve"> PAGEREF _Toc26763 \h </w:instrText>
        </w:r>
        <w:r>
          <w:fldChar w:fldCharType="separate"/>
        </w:r>
        <w:r>
          <w:t>18</w:t>
        </w:r>
        <w:r>
          <w:fldChar w:fldCharType="end"/>
        </w:r>
      </w:hyperlink>
    </w:p>
    <w:p>
      <w:pPr>
        <w:pStyle w:val="TOC2"/>
        <w:tabs>
          <w:tab w:val="right" w:leader="dot" w:pos="8306"/>
        </w:tabs>
      </w:pPr>
      <w:hyperlink w:anchor="_Toc10644" w:history="1">
        <w:r>
          <w:rPr>
            <w:rFonts w:ascii="仿宋" w:eastAsia="仿宋" w:hAnsi="仿宋" w:cs="仿宋" w:hint="eastAsia"/>
            <w:lang w:eastAsia="zh-CN"/>
          </w:rPr>
          <w:t>(一)、可持续战略与实践</w:t>
        </w:r>
        <w:r>
          <w:tab/>
        </w:r>
        <w:r>
          <w:fldChar w:fldCharType="begin"/>
        </w:r>
        <w:r>
          <w:instrText xml:space="preserve"> PAGEREF _Toc10644 \h </w:instrText>
        </w:r>
        <w:r>
          <w:fldChar w:fldCharType="separate"/>
        </w:r>
        <w:r>
          <w:t>18</w:t>
        </w:r>
        <w:r>
          <w:fldChar w:fldCharType="end"/>
        </w:r>
      </w:hyperlink>
    </w:p>
    <w:p>
      <w:pPr>
        <w:pStyle w:val="TOC2"/>
        <w:tabs>
          <w:tab w:val="right" w:leader="dot" w:pos="8306"/>
        </w:tabs>
      </w:pPr>
      <w:hyperlink w:anchor="_Toc27215" w:history="1">
        <w:r>
          <w:rPr>
            <w:rFonts w:ascii="仿宋" w:eastAsia="仿宋" w:hAnsi="仿宋" w:cs="仿宋" w:hint="eastAsia"/>
            <w:lang w:eastAsia="zh-CN"/>
          </w:rPr>
          <w:t>(二)、环保与社会责任</w:t>
        </w:r>
        <w:r>
          <w:tab/>
        </w:r>
        <w:r>
          <w:fldChar w:fldCharType="begin"/>
        </w:r>
        <w:r>
          <w:instrText xml:space="preserve"> PAGEREF _Toc27215 \h </w:instrText>
        </w:r>
        <w:r>
          <w:fldChar w:fldCharType="separate"/>
        </w:r>
        <w:r>
          <w:t>19</w:t>
        </w:r>
        <w:r>
          <w:fldChar w:fldCharType="end"/>
        </w:r>
      </w:hyperlink>
    </w:p>
    <w:p>
      <w:pPr>
        <w:pStyle w:val="TOC1"/>
        <w:tabs>
          <w:tab w:val="right" w:leader="dot" w:pos="8306"/>
        </w:tabs>
      </w:pPr>
      <w:hyperlink w:anchor="_Toc19118" w:history="1">
        <w:r>
          <w:rPr>
            <w:rFonts w:ascii="仿宋" w:eastAsia="仿宋" w:hAnsi="仿宋" w:cs="仿宋" w:hint="eastAsia"/>
            <w:lang w:eastAsia="zh-CN"/>
          </w:rPr>
          <w:t>七、制粒干燥设备项目人力资源培养与发展</w:t>
        </w:r>
        <w:r>
          <w:tab/>
        </w:r>
        <w:r>
          <w:fldChar w:fldCharType="begin"/>
        </w:r>
        <w:r>
          <w:instrText xml:space="preserve"> PAGEREF _Toc19118 \h </w:instrText>
        </w:r>
        <w:r>
          <w:fldChar w:fldCharType="separate"/>
        </w:r>
        <w:r>
          <w:t>20</w:t>
        </w:r>
        <w:r>
          <w:fldChar w:fldCharType="end"/>
        </w:r>
      </w:hyperlink>
    </w:p>
    <w:p>
      <w:pPr>
        <w:pStyle w:val="TOC2"/>
        <w:tabs>
          <w:tab w:val="right" w:leader="dot" w:pos="8306"/>
        </w:tabs>
      </w:pPr>
      <w:hyperlink w:anchor="_Toc18339" w:history="1">
        <w:r>
          <w:rPr>
            <w:rFonts w:ascii="仿宋" w:eastAsia="仿宋" w:hAnsi="仿宋" w:cs="仿宋" w:hint="eastAsia"/>
            <w:lang w:eastAsia="zh-CN"/>
          </w:rPr>
          <w:t>(一)、人才需求与规划</w:t>
        </w:r>
        <w:r>
          <w:tab/>
        </w:r>
        <w:r>
          <w:fldChar w:fldCharType="begin"/>
        </w:r>
        <w:r>
          <w:instrText xml:space="preserve"> PAGEREF _Toc18339 \h </w:instrText>
        </w:r>
        <w:r>
          <w:fldChar w:fldCharType="separate"/>
        </w:r>
        <w:r>
          <w:t>20</w:t>
        </w:r>
        <w:r>
          <w:fldChar w:fldCharType="end"/>
        </w:r>
      </w:hyperlink>
    </w:p>
    <w:p>
      <w:pPr>
        <w:pStyle w:val="TOC2"/>
        <w:tabs>
          <w:tab w:val="right" w:leader="dot" w:pos="8306"/>
        </w:tabs>
      </w:pPr>
      <w:hyperlink w:anchor="_Toc30968" w:history="1">
        <w:r>
          <w:rPr>
            <w:rFonts w:ascii="仿宋" w:eastAsia="仿宋" w:hAnsi="仿宋" w:cs="仿宋" w:hint="eastAsia"/>
            <w:lang w:eastAsia="zh-CN"/>
          </w:rPr>
          <w:t>(二)、培训与发展计划</w:t>
        </w:r>
        <w:r>
          <w:tab/>
        </w:r>
        <w:r>
          <w:fldChar w:fldCharType="begin"/>
        </w:r>
        <w:r>
          <w:instrText xml:space="preserve"> PAGEREF _Toc30968 \h </w:instrText>
        </w:r>
        <w:r>
          <w:fldChar w:fldCharType="separate"/>
        </w:r>
        <w:r>
          <w:t>21</w:t>
        </w:r>
        <w:r>
          <w:fldChar w:fldCharType="end"/>
        </w:r>
      </w:hyperlink>
    </w:p>
    <w:p>
      <w:pPr>
        <w:pStyle w:val="TOC1"/>
        <w:tabs>
          <w:tab w:val="right" w:leader="dot" w:pos="8306"/>
        </w:tabs>
      </w:pPr>
      <w:hyperlink w:anchor="_Toc14097" w:history="1">
        <w:r>
          <w:rPr>
            <w:rFonts w:ascii="仿宋" w:eastAsia="仿宋" w:hAnsi="仿宋" w:cs="仿宋" w:hint="eastAsia"/>
            <w:lang w:eastAsia="zh-CN"/>
          </w:rPr>
          <w:t>八、制粒干燥设备项目技术管理</w:t>
        </w:r>
        <w:r>
          <w:tab/>
        </w:r>
        <w:r>
          <w:fldChar w:fldCharType="begin"/>
        </w:r>
        <w:r>
          <w:instrText xml:space="preserve"> PAGEREF _Toc14097 \h </w:instrText>
        </w:r>
        <w:r>
          <w:fldChar w:fldCharType="separate"/>
        </w:r>
        <w:r>
          <w:t>21</w:t>
        </w:r>
        <w:r>
          <w:fldChar w:fldCharType="end"/>
        </w:r>
      </w:hyperlink>
    </w:p>
    <w:p>
      <w:pPr>
        <w:pStyle w:val="TOC2"/>
        <w:tabs>
          <w:tab w:val="right" w:leader="dot" w:pos="8306"/>
        </w:tabs>
      </w:pPr>
      <w:hyperlink w:anchor="_Toc26224" w:history="1">
        <w:r>
          <w:rPr>
            <w:rFonts w:ascii="仿宋" w:eastAsia="仿宋" w:hAnsi="仿宋" w:cs="仿宋" w:hint="eastAsia"/>
            <w:lang w:eastAsia="zh-CN"/>
          </w:rPr>
          <w:t>(一)、技术方案选用方向</w:t>
        </w:r>
        <w:r>
          <w:tab/>
        </w:r>
        <w:r>
          <w:fldChar w:fldCharType="begin"/>
        </w:r>
        <w:r>
          <w:instrText xml:space="preserve"> PAGEREF _Toc26224 \h </w:instrText>
        </w:r>
        <w:r>
          <w:fldChar w:fldCharType="separate"/>
        </w:r>
        <w:r>
          <w:t>21</w:t>
        </w:r>
        <w:r>
          <w:fldChar w:fldCharType="end"/>
        </w:r>
      </w:hyperlink>
    </w:p>
    <w:p>
      <w:pPr>
        <w:pStyle w:val="TOC2"/>
        <w:tabs>
          <w:tab w:val="right" w:leader="dot" w:pos="8306"/>
        </w:tabs>
      </w:pPr>
      <w:hyperlink w:anchor="_Toc15235" w:history="1">
        <w:r>
          <w:rPr>
            <w:rFonts w:ascii="仿宋" w:eastAsia="仿宋" w:hAnsi="仿宋" w:cs="仿宋" w:hint="eastAsia"/>
            <w:lang w:eastAsia="zh-CN"/>
          </w:rPr>
          <w:t>(二)、工艺技术方案选用原则</w:t>
        </w:r>
        <w:r>
          <w:tab/>
        </w:r>
        <w:r>
          <w:fldChar w:fldCharType="begin"/>
        </w:r>
        <w:r>
          <w:instrText xml:space="preserve"> PAGEREF _Toc15235 \h </w:instrText>
        </w:r>
        <w:r>
          <w:fldChar w:fldCharType="separate"/>
        </w:r>
        <w:r>
          <w:t>23</w:t>
        </w:r>
        <w:r>
          <w:fldChar w:fldCharType="end"/>
        </w:r>
      </w:hyperlink>
    </w:p>
    <w:p>
      <w:pPr>
        <w:pStyle w:val="TOC2"/>
        <w:tabs>
          <w:tab w:val="right" w:leader="dot" w:pos="8306"/>
        </w:tabs>
      </w:pPr>
      <w:hyperlink w:anchor="_Toc29224" w:history="1">
        <w:r>
          <w:rPr>
            <w:rFonts w:ascii="仿宋" w:eastAsia="仿宋" w:hAnsi="仿宋" w:cs="仿宋" w:hint="eastAsia"/>
            <w:lang w:eastAsia="zh-CN"/>
          </w:rPr>
          <w:t>(三)、工艺技术方案要求</w:t>
        </w:r>
        <w:r>
          <w:tab/>
        </w:r>
        <w:r>
          <w:fldChar w:fldCharType="begin"/>
        </w:r>
        <w:r>
          <w:instrText xml:space="preserve"> PAGEREF _Toc29224 \h </w:instrText>
        </w:r>
        <w:r>
          <w:fldChar w:fldCharType="separate"/>
        </w:r>
        <w:r>
          <w:t>25</w:t>
        </w:r>
        <w:r>
          <w:fldChar w:fldCharType="end"/>
        </w:r>
      </w:hyperlink>
    </w:p>
    <w:p>
      <w:pPr>
        <w:pStyle w:val="TOC1"/>
        <w:tabs>
          <w:tab w:val="right" w:leader="dot" w:pos="8306"/>
        </w:tabs>
      </w:pPr>
      <w:hyperlink w:anchor="_Toc20051" w:history="1">
        <w:r>
          <w:rPr>
            <w:rFonts w:ascii="仿宋" w:eastAsia="仿宋" w:hAnsi="仿宋" w:cs="仿宋" w:hint="eastAsia"/>
            <w:lang w:eastAsia="zh-CN"/>
          </w:rPr>
          <w:t>九、制粒干燥设备项目计划安排</w:t>
        </w:r>
        <w:r>
          <w:tab/>
        </w:r>
        <w:r>
          <w:fldChar w:fldCharType="begin"/>
        </w:r>
        <w:r>
          <w:instrText xml:space="preserve"> PAGEREF _Toc20051 \h </w:instrText>
        </w:r>
        <w:r>
          <w:fldChar w:fldCharType="separate"/>
        </w:r>
        <w:r>
          <w:t>27</w:t>
        </w:r>
        <w:r>
          <w:fldChar w:fldCharType="end"/>
        </w:r>
      </w:hyperlink>
    </w:p>
    <w:p>
      <w:pPr>
        <w:pStyle w:val="TOC2"/>
        <w:tabs>
          <w:tab w:val="right" w:leader="dot" w:pos="8306"/>
        </w:tabs>
      </w:pPr>
      <w:hyperlink w:anchor="_Toc5235" w:history="1">
        <w:r>
          <w:rPr>
            <w:rFonts w:ascii="仿宋" w:eastAsia="仿宋" w:hAnsi="仿宋" w:cs="仿宋" w:hint="eastAsia"/>
            <w:lang w:eastAsia="zh-CN"/>
          </w:rPr>
          <w:t>(一)、建设周期</w:t>
        </w:r>
        <w:r>
          <w:tab/>
        </w:r>
        <w:r>
          <w:fldChar w:fldCharType="begin"/>
        </w:r>
        <w:r>
          <w:instrText xml:space="preserve"> PAGEREF _Toc5235 \h </w:instrText>
        </w:r>
        <w:r>
          <w:fldChar w:fldCharType="separate"/>
        </w:r>
        <w:r>
          <w:t>27</w:t>
        </w:r>
        <w:r>
          <w:fldChar w:fldCharType="end"/>
        </w:r>
      </w:hyperlink>
    </w:p>
    <w:p>
      <w:pPr>
        <w:pStyle w:val="TOC2"/>
        <w:tabs>
          <w:tab w:val="right" w:leader="dot" w:pos="8306"/>
        </w:tabs>
      </w:pPr>
      <w:hyperlink w:anchor="_Toc24924" w:history="1">
        <w:r>
          <w:rPr>
            <w:rFonts w:ascii="仿宋" w:eastAsia="仿宋" w:hAnsi="仿宋" w:cs="仿宋" w:hint="eastAsia"/>
            <w:lang w:eastAsia="zh-CN"/>
          </w:rPr>
          <w:t>(二)、建设进度</w:t>
        </w:r>
        <w:r>
          <w:tab/>
        </w:r>
        <w:r>
          <w:fldChar w:fldCharType="begin"/>
        </w:r>
        <w:r>
          <w:instrText xml:space="preserve"> PAGEREF _Toc24924 \h </w:instrText>
        </w:r>
        <w:r>
          <w:fldChar w:fldCharType="separate"/>
        </w:r>
        <w:r>
          <w:t>28</w:t>
        </w:r>
        <w:r>
          <w:fldChar w:fldCharType="end"/>
        </w:r>
      </w:hyperlink>
    </w:p>
    <w:p>
      <w:pPr>
        <w:pStyle w:val="TOC2"/>
        <w:tabs>
          <w:tab w:val="right" w:leader="dot" w:pos="8306"/>
        </w:tabs>
      </w:pPr>
      <w:hyperlink w:anchor="_Toc20275" w:history="1">
        <w:r>
          <w:rPr>
            <w:rFonts w:ascii="仿宋" w:eastAsia="仿宋" w:hAnsi="仿宋" w:cs="仿宋" w:hint="eastAsia"/>
            <w:lang w:eastAsia="zh-CN"/>
          </w:rPr>
          <w:t>(三)、进度安排注意事项</w:t>
        </w:r>
        <w:r>
          <w:tab/>
        </w:r>
        <w:r>
          <w:fldChar w:fldCharType="begin"/>
        </w:r>
        <w:r>
          <w:instrText xml:space="preserve"> PAGEREF _Toc20275 \h </w:instrText>
        </w:r>
        <w:r>
          <w:fldChar w:fldCharType="separate"/>
        </w:r>
        <w:r>
          <w:t>29</w:t>
        </w:r>
        <w:r>
          <w:fldChar w:fldCharType="end"/>
        </w:r>
      </w:hyperlink>
    </w:p>
    <w:p>
      <w:pPr>
        <w:pStyle w:val="TOC2"/>
        <w:tabs>
          <w:tab w:val="right" w:leader="dot" w:pos="8306"/>
        </w:tabs>
      </w:pPr>
      <w:hyperlink w:anchor="_Toc12456" w:history="1">
        <w:r>
          <w:rPr>
            <w:rFonts w:ascii="仿宋" w:eastAsia="仿宋" w:hAnsi="仿宋" w:cs="仿宋" w:hint="eastAsia"/>
            <w:lang w:eastAsia="zh-CN"/>
          </w:rPr>
          <w:t>(四)、人力资源配置</w:t>
        </w:r>
        <w:r>
          <w:tab/>
        </w:r>
        <w:r>
          <w:fldChar w:fldCharType="begin"/>
        </w:r>
        <w:r>
          <w:instrText xml:space="preserve"> PAGEREF _Toc12456 \h </w:instrText>
        </w:r>
        <w:r>
          <w:fldChar w:fldCharType="separate"/>
        </w:r>
        <w:r>
          <w:t>31</w:t>
        </w:r>
        <w:r>
          <w:fldChar w:fldCharType="end"/>
        </w:r>
      </w:hyperlink>
    </w:p>
    <w:p>
      <w:pPr>
        <w:pStyle w:val="TOC1"/>
        <w:tabs>
          <w:tab w:val="right" w:leader="dot" w:pos="8306"/>
        </w:tabs>
      </w:pPr>
      <w:hyperlink w:anchor="_Toc20815" w:history="1">
        <w:r>
          <w:rPr>
            <w:rFonts w:ascii="仿宋" w:eastAsia="仿宋" w:hAnsi="仿宋" w:cs="仿宋" w:hint="eastAsia"/>
            <w:lang w:eastAsia="zh-CN"/>
          </w:rPr>
          <w:t>十、制粒干燥设备项目经营效益</w:t>
        </w:r>
        <w:r>
          <w:tab/>
        </w:r>
        <w:r>
          <w:fldChar w:fldCharType="begin"/>
        </w:r>
        <w:r>
          <w:instrText xml:space="preserve"> PAGEREF _Toc20815 \h </w:instrText>
        </w:r>
        <w:r>
          <w:fldChar w:fldCharType="separate"/>
        </w:r>
        <w:r>
          <w:t>32</w:t>
        </w:r>
        <w:r>
          <w:fldChar w:fldCharType="end"/>
        </w:r>
      </w:hyperlink>
    </w:p>
    <w:p>
      <w:pPr>
        <w:pStyle w:val="TOC2"/>
        <w:tabs>
          <w:tab w:val="right" w:leader="dot" w:pos="8306"/>
        </w:tabs>
      </w:pPr>
      <w:hyperlink w:anchor="_Toc3705" w:history="1">
        <w:r>
          <w:rPr>
            <w:rFonts w:ascii="仿宋" w:eastAsia="仿宋" w:hAnsi="仿宋" w:cs="仿宋" w:hint="eastAsia"/>
            <w:lang w:eastAsia="zh-CN"/>
          </w:rPr>
          <w:t>(一)、经济评价财务测算</w:t>
        </w:r>
        <w:r>
          <w:tab/>
        </w:r>
        <w:r>
          <w:fldChar w:fldCharType="begin"/>
        </w:r>
        <w:r>
          <w:instrText xml:space="preserve"> PAGEREF _Toc3705 \h </w:instrText>
        </w:r>
        <w:r>
          <w:fldChar w:fldCharType="separate"/>
        </w:r>
        <w:r>
          <w:t>32</w:t>
        </w:r>
        <w:r>
          <w:fldChar w:fldCharType="end"/>
        </w:r>
      </w:hyperlink>
    </w:p>
    <w:p>
      <w:pPr>
        <w:pStyle w:val="TOC2"/>
        <w:tabs>
          <w:tab w:val="right" w:leader="dot" w:pos="8306"/>
        </w:tabs>
      </w:pPr>
      <w:hyperlink w:anchor="_Toc28429" w:history="1">
        <w:r>
          <w:rPr>
            <w:rFonts w:ascii="仿宋" w:eastAsia="仿宋" w:hAnsi="仿宋" w:cs="仿宋" w:hint="eastAsia"/>
            <w:lang w:eastAsia="zh-CN"/>
          </w:rPr>
          <w:t>(二)、制粒干燥设备项目盈利能力分析</w:t>
        </w:r>
        <w:r>
          <w:tab/>
        </w:r>
        <w:r>
          <w:fldChar w:fldCharType="begin"/>
        </w:r>
        <w:r>
          <w:instrText xml:space="preserve"> PAGEREF _Toc28429 \h </w:instrText>
        </w:r>
        <w:r>
          <w:fldChar w:fldCharType="separate"/>
        </w:r>
        <w:r>
          <w:t>33</w:t>
        </w:r>
        <w:r>
          <w:fldChar w:fldCharType="end"/>
        </w:r>
      </w:hyperlink>
    </w:p>
    <w:p>
      <w:pPr>
        <w:pStyle w:val="TOC1"/>
        <w:tabs>
          <w:tab w:val="right" w:leader="dot" w:pos="8306"/>
        </w:tabs>
      </w:pPr>
      <w:hyperlink w:anchor="_Toc25797" w:history="1">
        <w:r>
          <w:rPr>
            <w:rFonts w:ascii="仿宋" w:eastAsia="仿宋" w:hAnsi="仿宋" w:cs="仿宋" w:hint="eastAsia"/>
            <w:lang w:eastAsia="zh-CN"/>
          </w:rPr>
          <w:t>十一、制粒干燥设备项目风险管理</w:t>
        </w:r>
        <w:r>
          <w:tab/>
        </w:r>
        <w:r>
          <w:fldChar w:fldCharType="begin"/>
        </w:r>
        <w:r>
          <w:instrText xml:space="preserve"> PAGEREF _Toc25797 \h </w:instrText>
        </w:r>
        <w:r>
          <w:fldChar w:fldCharType="separate"/>
        </w:r>
        <w:r>
          <w:t>34</w:t>
        </w:r>
        <w:r>
          <w:fldChar w:fldCharType="end"/>
        </w:r>
      </w:hyperlink>
    </w:p>
    <w:p>
      <w:pPr>
        <w:pStyle w:val="TOC2"/>
        <w:tabs>
          <w:tab w:val="right" w:leader="dot" w:pos="8306"/>
        </w:tabs>
      </w:pPr>
      <w:hyperlink w:anchor="_Toc24115" w:history="1">
        <w:r>
          <w:rPr>
            <w:rFonts w:ascii="仿宋" w:eastAsia="仿宋" w:hAnsi="仿宋" w:cs="仿宋" w:hint="eastAsia"/>
            <w:lang w:eastAsia="zh-CN"/>
          </w:rPr>
          <w:t>(一)、风险识别与评估</w:t>
        </w:r>
        <w:r>
          <w:tab/>
        </w:r>
        <w:r>
          <w:fldChar w:fldCharType="begin"/>
        </w:r>
        <w:r>
          <w:instrText xml:space="preserve"> PAGEREF _Toc24115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15" w:history="1">
        <w:r>
          <w:rPr>
            <w:rFonts w:ascii="仿宋" w:eastAsia="仿宋" w:hAnsi="仿宋" w:cs="仿宋" w:hint="eastAsia"/>
            <w:lang w:eastAsia="zh-CN"/>
          </w:rPr>
          <w:t>(二)、风险应对策略</w:t>
        </w:r>
        <w:r>
          <w:tab/>
        </w:r>
        <w:r>
          <w:fldChar w:fldCharType="begin"/>
        </w:r>
        <w:r>
          <w:instrText xml:space="preserve"> PAGEREF _Toc16215 \h </w:instrText>
        </w:r>
        <w:r>
          <w:fldChar w:fldCharType="separate"/>
        </w:r>
        <w:r>
          <w:t>35</w:t>
        </w:r>
        <w:r>
          <w:fldChar w:fldCharType="end"/>
        </w:r>
      </w:hyperlink>
    </w:p>
    <w:p>
      <w:pPr>
        <w:pStyle w:val="TOC2"/>
        <w:tabs>
          <w:tab w:val="right" w:leader="dot" w:pos="8306"/>
        </w:tabs>
      </w:pPr>
      <w:hyperlink w:anchor="_Toc23565" w:history="1">
        <w:r>
          <w:rPr>
            <w:rFonts w:ascii="仿宋" w:eastAsia="仿宋" w:hAnsi="仿宋" w:cs="仿宋" w:hint="eastAsia"/>
            <w:lang w:eastAsia="zh-CN"/>
          </w:rPr>
          <w:t>(三)、风险监控与控制</w:t>
        </w:r>
        <w:r>
          <w:tab/>
        </w:r>
        <w:r>
          <w:fldChar w:fldCharType="begin"/>
        </w:r>
        <w:r>
          <w:instrText xml:space="preserve"> PAGEREF _Toc23565 \h </w:instrText>
        </w:r>
        <w:r>
          <w:fldChar w:fldCharType="separate"/>
        </w:r>
        <w:r>
          <w:t>37</w:t>
        </w:r>
        <w:r>
          <w:fldChar w:fldCharType="end"/>
        </w:r>
      </w:hyperlink>
    </w:p>
    <w:p>
      <w:pPr>
        <w:pStyle w:val="TOC1"/>
        <w:tabs>
          <w:tab w:val="right" w:leader="dot" w:pos="8306"/>
        </w:tabs>
      </w:pPr>
      <w:hyperlink w:anchor="_Toc3125" w:history="1">
        <w:r>
          <w:rPr>
            <w:rFonts w:ascii="仿宋" w:eastAsia="仿宋" w:hAnsi="仿宋" w:cs="仿宋" w:hint="eastAsia"/>
            <w:lang w:eastAsia="zh-CN"/>
          </w:rPr>
          <w:t>十二、制粒干燥设备项目社会影响</w:t>
        </w:r>
        <w:r>
          <w:tab/>
        </w:r>
        <w:r>
          <w:fldChar w:fldCharType="begin"/>
        </w:r>
        <w:r>
          <w:instrText xml:space="preserve"> PAGEREF _Toc3125 \h </w:instrText>
        </w:r>
        <w:r>
          <w:fldChar w:fldCharType="separate"/>
        </w:r>
        <w:r>
          <w:t>38</w:t>
        </w:r>
        <w:r>
          <w:fldChar w:fldCharType="end"/>
        </w:r>
      </w:hyperlink>
    </w:p>
    <w:p>
      <w:pPr>
        <w:pStyle w:val="TOC2"/>
        <w:tabs>
          <w:tab w:val="right" w:leader="dot" w:pos="8306"/>
        </w:tabs>
      </w:pPr>
      <w:hyperlink w:anchor="_Toc21712" w:history="1">
        <w:r>
          <w:rPr>
            <w:rFonts w:ascii="仿宋" w:eastAsia="仿宋" w:hAnsi="仿宋" w:cs="仿宋" w:hint="eastAsia"/>
            <w:lang w:eastAsia="zh-CN"/>
          </w:rPr>
          <w:t>(一)、社会责任与义务</w:t>
        </w:r>
        <w:r>
          <w:tab/>
        </w:r>
        <w:r>
          <w:fldChar w:fldCharType="begin"/>
        </w:r>
        <w:r>
          <w:instrText xml:space="preserve"> PAGEREF _Toc21712 \h </w:instrText>
        </w:r>
        <w:r>
          <w:fldChar w:fldCharType="separate"/>
        </w:r>
        <w:r>
          <w:t>38</w:t>
        </w:r>
        <w:r>
          <w:fldChar w:fldCharType="end"/>
        </w:r>
      </w:hyperlink>
    </w:p>
    <w:p>
      <w:pPr>
        <w:pStyle w:val="TOC2"/>
        <w:tabs>
          <w:tab w:val="right" w:leader="dot" w:pos="8306"/>
        </w:tabs>
      </w:pPr>
      <w:hyperlink w:anchor="_Toc27644" w:history="1">
        <w:r>
          <w:rPr>
            <w:rFonts w:ascii="仿宋" w:eastAsia="仿宋" w:hAnsi="仿宋" w:cs="仿宋" w:hint="eastAsia"/>
            <w:lang w:eastAsia="zh-CN"/>
          </w:rPr>
          <w:t>(二)、社会参与与沟通</w:t>
        </w:r>
        <w:r>
          <w:tab/>
        </w:r>
        <w:r>
          <w:fldChar w:fldCharType="begin"/>
        </w:r>
        <w:r>
          <w:instrText xml:space="preserve"> PAGEREF _Toc27644 \h </w:instrText>
        </w:r>
        <w:r>
          <w:fldChar w:fldCharType="separate"/>
        </w:r>
        <w:r>
          <w:t>38</w:t>
        </w:r>
        <w:r>
          <w:fldChar w:fldCharType="end"/>
        </w:r>
      </w:hyperlink>
    </w:p>
    <w:p>
      <w:pPr>
        <w:pStyle w:val="TOC1"/>
        <w:tabs>
          <w:tab w:val="right" w:leader="dot" w:pos="8306"/>
        </w:tabs>
      </w:pPr>
      <w:hyperlink w:anchor="_Toc7922" w:history="1">
        <w:r>
          <w:rPr>
            <w:rFonts w:ascii="仿宋" w:eastAsia="仿宋" w:hAnsi="仿宋" w:cs="仿宋" w:hint="eastAsia"/>
            <w:lang w:eastAsia="zh-CN"/>
          </w:rPr>
          <w:t>十三、利益相关者分析与沟通计划</w:t>
        </w:r>
        <w:r>
          <w:tab/>
        </w:r>
        <w:r>
          <w:fldChar w:fldCharType="begin"/>
        </w:r>
        <w:r>
          <w:instrText xml:space="preserve"> PAGEREF _Toc7922 \h </w:instrText>
        </w:r>
        <w:r>
          <w:fldChar w:fldCharType="separate"/>
        </w:r>
        <w:r>
          <w:t>39</w:t>
        </w:r>
        <w:r>
          <w:fldChar w:fldCharType="end"/>
        </w:r>
      </w:hyperlink>
    </w:p>
    <w:p>
      <w:pPr>
        <w:pStyle w:val="TOC2"/>
        <w:tabs>
          <w:tab w:val="right" w:leader="dot" w:pos="8306"/>
        </w:tabs>
      </w:pPr>
      <w:hyperlink w:anchor="_Toc31310" w:history="1">
        <w:r>
          <w:rPr>
            <w:rFonts w:ascii="仿宋" w:eastAsia="仿宋" w:hAnsi="仿宋" w:cs="仿宋" w:hint="eastAsia"/>
            <w:lang w:eastAsia="zh-CN"/>
          </w:rPr>
          <w:t>(一)、利益相关者分析</w:t>
        </w:r>
        <w:r>
          <w:tab/>
        </w:r>
        <w:r>
          <w:fldChar w:fldCharType="begin"/>
        </w:r>
        <w:r>
          <w:instrText xml:space="preserve"> PAGEREF _Toc31310 \h </w:instrText>
        </w:r>
        <w:r>
          <w:fldChar w:fldCharType="separate"/>
        </w:r>
        <w:r>
          <w:t>39</w:t>
        </w:r>
        <w:r>
          <w:fldChar w:fldCharType="end"/>
        </w:r>
      </w:hyperlink>
    </w:p>
    <w:p>
      <w:pPr>
        <w:pStyle w:val="TOC2"/>
        <w:tabs>
          <w:tab w:val="right" w:leader="dot" w:pos="8306"/>
        </w:tabs>
      </w:pPr>
      <w:hyperlink w:anchor="_Toc12914" w:history="1">
        <w:r>
          <w:rPr>
            <w:rFonts w:ascii="仿宋" w:eastAsia="仿宋" w:hAnsi="仿宋" w:cs="仿宋" w:hint="eastAsia"/>
            <w:lang w:eastAsia="zh-CN"/>
          </w:rPr>
          <w:t>(二)、沟通计划</w:t>
        </w:r>
        <w:r>
          <w:tab/>
        </w:r>
        <w:r>
          <w:fldChar w:fldCharType="begin"/>
        </w:r>
        <w:r>
          <w:instrText xml:space="preserve"> PAGEREF _Toc12914 \h </w:instrText>
        </w:r>
        <w:r>
          <w:fldChar w:fldCharType="separate"/>
        </w:r>
        <w:r>
          <w:t>41</w:t>
        </w:r>
        <w:r>
          <w:fldChar w:fldCharType="end"/>
        </w:r>
      </w:hyperlink>
    </w:p>
    <w:p>
      <w:pPr>
        <w:pStyle w:val="TOC1"/>
        <w:tabs>
          <w:tab w:val="right" w:leader="dot" w:pos="8306"/>
        </w:tabs>
      </w:pPr>
      <w:hyperlink w:anchor="_Toc30346" w:history="1">
        <w:r>
          <w:rPr>
            <w:rFonts w:ascii="仿宋" w:eastAsia="仿宋" w:hAnsi="仿宋" w:cs="仿宋" w:hint="eastAsia"/>
            <w:lang w:eastAsia="zh-CN"/>
          </w:rPr>
          <w:t>十四、制粒干燥设备项目实施时间节点</w:t>
        </w:r>
        <w:r>
          <w:tab/>
        </w:r>
        <w:r>
          <w:fldChar w:fldCharType="begin"/>
        </w:r>
        <w:r>
          <w:instrText xml:space="preserve"> PAGEREF _Toc30346 \h </w:instrText>
        </w:r>
        <w:r>
          <w:fldChar w:fldCharType="separate"/>
        </w:r>
        <w:r>
          <w:t>42</w:t>
        </w:r>
        <w:r>
          <w:fldChar w:fldCharType="end"/>
        </w:r>
      </w:hyperlink>
    </w:p>
    <w:p>
      <w:pPr>
        <w:pStyle w:val="TOC2"/>
        <w:tabs>
          <w:tab w:val="right" w:leader="dot" w:pos="8306"/>
        </w:tabs>
      </w:pPr>
      <w:hyperlink w:anchor="_Toc17188" w:history="1">
        <w:r>
          <w:rPr>
            <w:rFonts w:ascii="仿宋" w:eastAsia="仿宋" w:hAnsi="仿宋" w:cs="仿宋" w:hint="eastAsia"/>
            <w:lang w:eastAsia="zh-CN"/>
          </w:rPr>
          <w:t>(一)、制粒干燥设备项目启动阶段时间节点</w:t>
        </w:r>
        <w:r>
          <w:tab/>
        </w:r>
        <w:r>
          <w:fldChar w:fldCharType="begin"/>
        </w:r>
        <w:r>
          <w:instrText xml:space="preserve"> PAGEREF _Toc17188 \h </w:instrText>
        </w:r>
        <w:r>
          <w:fldChar w:fldCharType="separate"/>
        </w:r>
        <w:r>
          <w:t>42</w:t>
        </w:r>
        <w:r>
          <w:fldChar w:fldCharType="end"/>
        </w:r>
      </w:hyperlink>
    </w:p>
    <w:p>
      <w:pPr>
        <w:pStyle w:val="TOC2"/>
        <w:tabs>
          <w:tab w:val="right" w:leader="dot" w:pos="8306"/>
        </w:tabs>
      </w:pPr>
      <w:hyperlink w:anchor="_Toc14180" w:history="1">
        <w:r>
          <w:rPr>
            <w:rFonts w:ascii="仿宋" w:eastAsia="仿宋" w:hAnsi="仿宋" w:cs="仿宋" w:hint="eastAsia"/>
            <w:lang w:eastAsia="zh-CN"/>
          </w:rPr>
          <w:t>(二)、制粒干燥设备项目执行阶段时间节点</w:t>
        </w:r>
        <w:r>
          <w:tab/>
        </w:r>
        <w:r>
          <w:fldChar w:fldCharType="begin"/>
        </w:r>
        <w:r>
          <w:instrText xml:space="preserve"> PAGEREF _Toc14180 \h </w:instrText>
        </w:r>
        <w:r>
          <w:fldChar w:fldCharType="separate"/>
        </w:r>
        <w:r>
          <w:t>43</w:t>
        </w:r>
        <w:r>
          <w:fldChar w:fldCharType="end"/>
        </w:r>
      </w:hyperlink>
    </w:p>
    <w:p>
      <w:pPr>
        <w:pStyle w:val="TOC2"/>
        <w:tabs>
          <w:tab w:val="right" w:leader="dot" w:pos="8306"/>
        </w:tabs>
      </w:pPr>
      <w:hyperlink w:anchor="_Toc7792" w:history="1">
        <w:r>
          <w:rPr>
            <w:rFonts w:ascii="仿宋" w:eastAsia="仿宋" w:hAnsi="仿宋" w:cs="仿宋" w:hint="eastAsia"/>
            <w:lang w:eastAsia="zh-CN"/>
          </w:rPr>
          <w:t>(三)、制粒干燥设备项目完成阶段时间节点</w:t>
        </w:r>
        <w:r>
          <w:tab/>
        </w:r>
        <w:r>
          <w:fldChar w:fldCharType="begin"/>
        </w:r>
        <w:r>
          <w:instrText xml:space="preserve"> PAGEREF _Toc7792 \h </w:instrText>
        </w:r>
        <w:r>
          <w:fldChar w:fldCharType="separate"/>
        </w:r>
        <w:r>
          <w:t>44</w:t>
        </w:r>
        <w:r>
          <w:fldChar w:fldCharType="end"/>
        </w:r>
      </w:hyperlink>
    </w:p>
    <w:p>
      <w:pPr>
        <w:pStyle w:val="TOC1"/>
        <w:tabs>
          <w:tab w:val="right" w:leader="dot" w:pos="8306"/>
        </w:tabs>
      </w:pPr>
      <w:hyperlink w:anchor="_Toc26644" w:history="1">
        <w:r>
          <w:rPr>
            <w:rFonts w:ascii="仿宋" w:eastAsia="仿宋" w:hAnsi="仿宋" w:cs="仿宋" w:hint="eastAsia"/>
            <w:lang w:eastAsia="zh-CN"/>
          </w:rPr>
          <w:t>十五、质量管理体系</w:t>
        </w:r>
        <w:r>
          <w:tab/>
        </w:r>
        <w:r>
          <w:fldChar w:fldCharType="begin"/>
        </w:r>
        <w:r>
          <w:instrText xml:space="preserve"> PAGEREF _Toc26644 \h </w:instrText>
        </w:r>
        <w:r>
          <w:fldChar w:fldCharType="separate"/>
        </w:r>
        <w:r>
          <w:t>45</w:t>
        </w:r>
        <w:r>
          <w:fldChar w:fldCharType="end"/>
        </w:r>
      </w:hyperlink>
    </w:p>
    <w:p>
      <w:pPr>
        <w:pStyle w:val="TOC2"/>
        <w:tabs>
          <w:tab w:val="right" w:leader="dot" w:pos="8306"/>
        </w:tabs>
      </w:pPr>
      <w:hyperlink w:anchor="_Toc28732" w:history="1">
        <w:r>
          <w:rPr>
            <w:rFonts w:ascii="仿宋" w:eastAsia="仿宋" w:hAnsi="仿宋" w:cs="仿宋" w:hint="eastAsia"/>
            <w:lang w:eastAsia="zh-CN"/>
          </w:rPr>
          <w:t>(一)、质量目标与方针</w:t>
        </w:r>
        <w:r>
          <w:tab/>
        </w:r>
        <w:r>
          <w:fldChar w:fldCharType="begin"/>
        </w:r>
        <w:r>
          <w:instrText xml:space="preserve"> PAGEREF _Toc28732 \h </w:instrText>
        </w:r>
        <w:r>
          <w:fldChar w:fldCharType="separate"/>
        </w:r>
        <w:r>
          <w:t>45</w:t>
        </w:r>
        <w:r>
          <w:fldChar w:fldCharType="end"/>
        </w:r>
      </w:hyperlink>
    </w:p>
    <w:p>
      <w:pPr>
        <w:pStyle w:val="TOC2"/>
        <w:tabs>
          <w:tab w:val="right" w:leader="dot" w:pos="8306"/>
        </w:tabs>
      </w:pPr>
      <w:hyperlink w:anchor="_Toc17468" w:history="1">
        <w:r>
          <w:rPr>
            <w:rFonts w:ascii="仿宋" w:eastAsia="仿宋" w:hAnsi="仿宋" w:cs="仿宋" w:hint="eastAsia"/>
            <w:lang w:eastAsia="zh-CN"/>
          </w:rPr>
          <w:t>(二)、质量管理责任</w:t>
        </w:r>
        <w:r>
          <w:tab/>
        </w:r>
        <w:r>
          <w:fldChar w:fldCharType="begin"/>
        </w:r>
        <w:r>
          <w:instrText xml:space="preserve"> PAGEREF _Toc17468 \h </w:instrText>
        </w:r>
        <w:r>
          <w:fldChar w:fldCharType="separate"/>
        </w:r>
        <w:r>
          <w:t>46</w:t>
        </w:r>
        <w:r>
          <w:fldChar w:fldCharType="end"/>
        </w:r>
      </w:hyperlink>
    </w:p>
    <w:p>
      <w:pPr>
        <w:pStyle w:val="TOC2"/>
        <w:tabs>
          <w:tab w:val="right" w:leader="dot" w:pos="8306"/>
        </w:tabs>
      </w:pPr>
      <w:hyperlink w:anchor="_Toc28615" w:history="1">
        <w:r>
          <w:rPr>
            <w:rFonts w:ascii="仿宋" w:eastAsia="仿宋" w:hAnsi="仿宋" w:cs="仿宋" w:hint="eastAsia"/>
            <w:lang w:eastAsia="zh-CN"/>
          </w:rPr>
          <w:t>(三)、质量管理体系文件</w:t>
        </w:r>
        <w:r>
          <w:tab/>
        </w:r>
        <w:r>
          <w:fldChar w:fldCharType="begin"/>
        </w:r>
        <w:r>
          <w:instrText xml:space="preserve"> PAGEREF _Toc28615 \h </w:instrText>
        </w:r>
        <w:r>
          <w:fldChar w:fldCharType="separate"/>
        </w:r>
        <w:r>
          <w:t>47</w:t>
        </w:r>
        <w:r>
          <w:fldChar w:fldCharType="end"/>
        </w:r>
      </w:hyperlink>
    </w:p>
    <w:p>
      <w:pPr>
        <w:pStyle w:val="TOC2"/>
        <w:tabs>
          <w:tab w:val="right" w:leader="dot" w:pos="8306"/>
        </w:tabs>
      </w:pPr>
      <w:hyperlink w:anchor="_Toc28592" w:history="1">
        <w:r>
          <w:rPr>
            <w:rFonts w:ascii="仿宋" w:eastAsia="仿宋" w:hAnsi="仿宋" w:cs="仿宋" w:hint="eastAsia"/>
            <w:lang w:eastAsia="zh-CN"/>
          </w:rPr>
          <w:t>(四)、质量培训与教育</w:t>
        </w:r>
        <w:r>
          <w:tab/>
        </w:r>
        <w:r>
          <w:fldChar w:fldCharType="begin"/>
        </w:r>
        <w:r>
          <w:instrText xml:space="preserve"> PAGEREF _Toc28592 \h </w:instrText>
        </w:r>
        <w:r>
          <w:fldChar w:fldCharType="separate"/>
        </w:r>
        <w:r>
          <w:t>49</w:t>
        </w:r>
        <w:r>
          <w:fldChar w:fldCharType="end"/>
        </w:r>
      </w:hyperlink>
    </w:p>
    <w:p>
      <w:pPr>
        <w:pStyle w:val="TOC2"/>
        <w:tabs>
          <w:tab w:val="right" w:leader="dot" w:pos="8306"/>
        </w:tabs>
      </w:pPr>
      <w:hyperlink w:anchor="_Toc15557" w:history="1">
        <w:r>
          <w:rPr>
            <w:rFonts w:ascii="仿宋" w:eastAsia="仿宋" w:hAnsi="仿宋" w:cs="仿宋" w:hint="eastAsia"/>
            <w:lang w:eastAsia="zh-CN"/>
          </w:rPr>
          <w:t>(五)、质量审核与评价</w:t>
        </w:r>
        <w:r>
          <w:tab/>
        </w:r>
        <w:r>
          <w:fldChar w:fldCharType="begin"/>
        </w:r>
        <w:r>
          <w:instrText xml:space="preserve"> PAGEREF _Toc15557 \h </w:instrText>
        </w:r>
        <w:r>
          <w:fldChar w:fldCharType="separate"/>
        </w:r>
        <w:r>
          <w:t>51</w:t>
        </w:r>
        <w:r>
          <w:fldChar w:fldCharType="end"/>
        </w:r>
      </w:hyperlink>
    </w:p>
    <w:p>
      <w:pPr>
        <w:pStyle w:val="TOC2"/>
        <w:tabs>
          <w:tab w:val="right" w:leader="dot" w:pos="8306"/>
        </w:tabs>
      </w:pPr>
      <w:hyperlink w:anchor="_Toc12739" w:history="1">
        <w:r>
          <w:rPr>
            <w:rFonts w:ascii="仿宋" w:eastAsia="仿宋" w:hAnsi="仿宋" w:cs="仿宋" w:hint="eastAsia"/>
            <w:lang w:eastAsia="zh-CN"/>
          </w:rPr>
          <w:t>(六)、不符合与纠正措施</w:t>
        </w:r>
        <w:r>
          <w:tab/>
        </w:r>
        <w:r>
          <w:fldChar w:fldCharType="begin"/>
        </w:r>
        <w:r>
          <w:instrText xml:space="preserve"> PAGEREF _Toc12739 \h </w:instrText>
        </w:r>
        <w:r>
          <w:fldChar w:fldCharType="separate"/>
        </w:r>
        <w:r>
          <w:t>52</w:t>
        </w:r>
        <w:r>
          <w:fldChar w:fldCharType="end"/>
        </w:r>
      </w:hyperlink>
    </w:p>
    <w:p>
      <w:pPr>
        <w:pStyle w:val="TOC1"/>
        <w:tabs>
          <w:tab w:val="right" w:leader="dot" w:pos="8306"/>
        </w:tabs>
      </w:pPr>
      <w:hyperlink w:anchor="_Toc13826" w:history="1">
        <w:r>
          <w:rPr>
            <w:rFonts w:ascii="仿宋" w:eastAsia="仿宋" w:hAnsi="仿宋" w:cs="仿宋" w:hint="eastAsia"/>
            <w:lang w:eastAsia="zh-CN"/>
          </w:rPr>
          <w:t>十六、制粒干燥设备项目工程方案分析</w:t>
        </w:r>
        <w:r>
          <w:tab/>
        </w:r>
        <w:r>
          <w:fldChar w:fldCharType="begin"/>
        </w:r>
        <w:r>
          <w:instrText xml:space="preserve"> PAGEREF _Toc13826 \h </w:instrText>
        </w:r>
        <w:r>
          <w:fldChar w:fldCharType="separate"/>
        </w:r>
        <w:r>
          <w:t>53</w:t>
        </w:r>
        <w:r>
          <w:fldChar w:fldCharType="end"/>
        </w:r>
      </w:hyperlink>
    </w:p>
    <w:p>
      <w:pPr>
        <w:pStyle w:val="TOC2"/>
        <w:tabs>
          <w:tab w:val="right" w:leader="dot" w:pos="8306"/>
        </w:tabs>
      </w:pPr>
      <w:hyperlink w:anchor="_Toc22478" w:history="1">
        <w:r>
          <w:rPr>
            <w:rFonts w:ascii="仿宋" w:eastAsia="仿宋" w:hAnsi="仿宋" w:cs="仿宋" w:hint="eastAsia"/>
            <w:lang w:eastAsia="zh-CN"/>
          </w:rPr>
          <w:t>(一)、建筑工程设计原则</w:t>
        </w:r>
        <w:r>
          <w:tab/>
        </w:r>
        <w:r>
          <w:fldChar w:fldCharType="begin"/>
        </w:r>
        <w:r>
          <w:instrText xml:space="preserve"> PAGEREF _Toc22478 \h </w:instrText>
        </w:r>
        <w:r>
          <w:fldChar w:fldCharType="separate"/>
        </w:r>
        <w:r>
          <w:t>53</w:t>
        </w:r>
        <w:r>
          <w:fldChar w:fldCharType="end"/>
        </w:r>
      </w:hyperlink>
    </w:p>
    <w:p>
      <w:pPr>
        <w:pStyle w:val="TOC2"/>
        <w:tabs>
          <w:tab w:val="right" w:leader="dot" w:pos="8306"/>
        </w:tabs>
      </w:pPr>
      <w:hyperlink w:anchor="_Toc7748" w:history="1">
        <w:r>
          <w:rPr>
            <w:rFonts w:ascii="仿宋" w:eastAsia="仿宋" w:hAnsi="仿宋" w:cs="仿宋" w:hint="eastAsia"/>
            <w:lang w:eastAsia="zh-CN"/>
          </w:rPr>
          <w:t>(二)、土建工程建设指标</w:t>
        </w:r>
        <w:r>
          <w:tab/>
        </w:r>
        <w:r>
          <w:fldChar w:fldCharType="begin"/>
        </w:r>
        <w:r>
          <w:instrText xml:space="preserve"> PAGEREF _Toc7748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9"/>
      <w:r>
        <w:rPr>
          <w:rFonts w:ascii="仿宋" w:eastAsia="仿宋" w:hAnsi="仿宋" w:cs="仿宋" w:hint="eastAsia"/>
          <w:lang w:eastAsia="zh-CN"/>
        </w:rPr>
        <w:t>(一)、制粒干燥设备行业分析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行业一直以来都是市场的关注焦点。行业内的发展趋势、竞争态势以及潜在机会都对制粒干燥设备项目的推进产生深远的影响。通过深入研究行业的整体概貌，我们将更好地理解行业的核心特征，为制粒干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行业，技术一直是推动创新和发展的关键因素。我们将对当前技术趋势进行详尽分析，包括但不限于人工智能、大数据应用、先进制造技术等。这有助于制粒干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粒干燥设备项目成功的基础。我们将对主要竞争对手进行深入研究，包括其市场份额、产品特点、市场定位等。通过全面了解竞争对手的优势和劣势，制粒干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173"/>
      <w:r>
        <w:rPr>
          <w:rFonts w:ascii="仿宋" w:eastAsia="仿宋" w:hAnsi="仿宋" w:cs="仿宋" w:hint="eastAsia"/>
          <w:sz w:val="28"/>
          <w:lang w:eastAsia="zh-CN"/>
        </w:rPr>
        <w:t>(二)、制粒干燥设备市场分析预测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粒干燥设备市场未来的增长趋势。这包括市场的整体规模、各细分领域的发展趋势等。制粒干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粒干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粒干燥设备项目实施过程中需要充分考虑的因素。我们将对市场风险进行全面评估，包括但不限于政策法规风险、市场竞争风险、技术变革风险等。通过对潜在风险的深入分析，制粒干燥设备项目可以制定相应的风险缓解策略，降低不确定性对制粒干燥设备项目的影响。</w:t>
      </w:r>
    </w:p>
    <w:p>
      <w:pPr>
        <w:pStyle w:val="Heading1"/>
        <w:ind w:firstLine="560" w:firstLineChars="200"/>
        <w:rPr>
          <w:rFonts w:ascii="仿宋" w:eastAsia="仿宋" w:hAnsi="仿宋" w:cs="仿宋" w:hint="eastAsia"/>
          <w:sz w:val="28"/>
          <w:lang w:eastAsia="zh-CN"/>
        </w:rPr>
      </w:pPr>
      <w:bookmarkStart w:id="5" w:name="_Toc13621"/>
      <w:r>
        <w:rPr>
          <w:rFonts w:ascii="仿宋" w:eastAsia="仿宋" w:hAnsi="仿宋" w:cs="仿宋" w:hint="eastAsia"/>
          <w:sz w:val="28"/>
          <w:lang w:eastAsia="zh-CN"/>
        </w:rPr>
        <w:t>二、制粒干燥设备项目土建工程</w:t>
      </w:r>
      <w:bookmarkEnd w:id="5"/>
    </w:p>
    <w:p>
      <w:pPr>
        <w:pStyle w:val="Heading2"/>
        <w:rPr>
          <w:rFonts w:ascii="仿宋" w:eastAsia="仿宋" w:hAnsi="仿宋" w:cs="仿宋" w:hint="eastAsia"/>
          <w:lang w:eastAsia="zh-CN"/>
        </w:rPr>
      </w:pPr>
      <w:bookmarkStart w:id="6" w:name="_Toc110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在制粒干燥设备项目的建筑工程设计中，我们将秉承一系列重要的设计原则，以确保制粒干燥设备项目建筑在功能、美观、可持续性等方面达到最佳效果。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首要原则是确保建筑的功能性得到最大化的发挥。我们将充分理解制粒干燥设备项目的实际需求，合理布局各个功能区域，保证建筑在满足业务需求的同时，提供高效的工作环境。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在建筑设计中，我们将综合考虑建设和运营成本。通过精细的经济效益分析，确保设计方案在高效利用资源的同时，对制粒干燥设备项目的长期盈利能力有积极的贡献。</w:t>
      </w:r>
    </w:p>
    <w:p>
      <w:pPr>
        <w:pStyle w:val="Heading2"/>
        <w:ind w:firstLine="560" w:firstLineChars="200"/>
        <w:rPr>
          <w:rFonts w:ascii="仿宋" w:eastAsia="仿宋" w:hAnsi="仿宋" w:cs="仿宋" w:hint="eastAsia"/>
          <w:sz w:val="28"/>
          <w:lang w:eastAsia="zh-CN"/>
        </w:rPr>
      </w:pPr>
      <w:bookmarkStart w:id="7" w:name="_Toc164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的土建工程设计中，我们将精准设定设计年限，结合制粒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粒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6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制粒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粒干燥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粒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3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本期工程制粒干燥设备项目预计总建筑面积XXX平方米，其中：计容建筑面积XXX平方米，计划建筑工程投资XX万元，占制粒干燥设备项目总投资的XX%。</w:t>
      </w:r>
    </w:p>
    <w:p>
      <w:pPr>
        <w:pStyle w:val="Heading1"/>
        <w:ind w:firstLine="560" w:firstLineChars="200"/>
        <w:rPr>
          <w:rFonts w:ascii="仿宋" w:eastAsia="仿宋" w:hAnsi="仿宋" w:cs="仿宋" w:hint="eastAsia"/>
          <w:sz w:val="28"/>
          <w:lang w:eastAsia="zh-CN"/>
        </w:rPr>
      </w:pPr>
      <w:bookmarkStart w:id="10" w:name="_Toc24174"/>
      <w:r>
        <w:rPr>
          <w:rFonts w:ascii="仿宋" w:eastAsia="仿宋" w:hAnsi="仿宋" w:cs="仿宋" w:hint="eastAsia"/>
          <w:sz w:val="28"/>
          <w:lang w:eastAsia="zh-CN"/>
        </w:rPr>
        <w:t>三、制粒干燥设备项目绩效评估</w:t>
      </w:r>
      <w:bookmarkEnd w:id="10"/>
    </w:p>
    <w:p>
      <w:pPr>
        <w:pStyle w:val="Heading2"/>
        <w:rPr>
          <w:rFonts w:ascii="仿宋" w:eastAsia="仿宋" w:hAnsi="仿宋" w:cs="仿宋" w:hint="eastAsia"/>
          <w:lang w:eastAsia="zh-CN"/>
        </w:rPr>
      </w:pPr>
      <w:bookmarkStart w:id="11" w:name="_Toc1047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我们设计了一套全面的绩效评估指标，以确保制粒干燥设备项目的可控和成功交付。这些指标跨足制粒干燥设备项目目标、成本、进度和质量等多个维度，为我们提供了全面洞察制粒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目标达成率是我们关注的首要指标。我们设定了明确的目标，并通过定期监测和评估，迅速发现并应对潜在的目标偏差。这为制粒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成本绩效是另一个核心关注点。通过实际成本与预算成本的对比分析，我们深入了解成本差异的原因，及时调整资源分配，保持制粒干燥设备项目在经济效益方面的合理水平。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进度作为关键的绩效指标之一，得到了精心的关注。我们制定了详细的制粒干燥设备项目进度计划，并设立了进度符合度指标，确保实际进度与计划进度保持一致。这使我们能够快速发现和解决潜在的进度问题，保持制粒干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粒干燥设备项目绩效的不可或缺的一环。我们引入了一系列的质量标准和客户满意度指标，以确保制粒干燥设备项目交付的成果在质量上达到或超越预期水平。通过持续监测这些指标，我们努力提升制粒干燥设备项目整体质量水平，为制粒干燥设备项目的成功交付提供有力保障。通过这些科学且全面的绩效评估，我们能够更好地引导制粒干燥设备项目的持续改进，确保制粒干燥设备项目目标的顺利达成。</w:t>
      </w:r>
    </w:p>
    <w:p>
      <w:pPr>
        <w:pStyle w:val="Heading2"/>
        <w:ind w:firstLine="560" w:firstLineChars="200"/>
        <w:rPr>
          <w:rFonts w:ascii="仿宋" w:eastAsia="仿宋" w:hAnsi="仿宋" w:cs="仿宋" w:hint="eastAsia"/>
          <w:sz w:val="28"/>
          <w:lang w:eastAsia="zh-CN"/>
        </w:rPr>
      </w:pPr>
      <w:bookmarkStart w:id="12" w:name="_Toc2417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绩效评估是制粒干燥设备项目中的关键环节，为确保制粒干燥设备项目达到预期目标，我们采用了多层次、多维度的绩效评估方法。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粒干燥设备项目的战略目标对齐，确保每个决策和行动都与制粒干燥设备项目整体目标保持一致。团队会定期召开战略对齐会议，审视当前工作与制粒干燥设备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制粒干燥设备项目进度、质量、成本和风险等方面。这些指标通过数据收集和分析，为制粒干燥设备项目管理团队提供了客观的评估依据。例如，我们通过制粒干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绩效评估不仅仅停留在制粒干燥设备项目内部，还考虑了制粒干燥设备项目对外部环境的影响。我们定期进行干系人满意度调查，以了解各利益相关方对制粒干燥设备项目的期望和满意度，并及时做出调整。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这种多层次、多角度的绩效评估方法，使得我们能够全面了解制粒干燥设备项目的运行状态，及时做出调整，确保制粒干燥设备项目在不断变化的环境中保持稳健前行。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984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为了确保制粒干燥设备项目的有效管理和不断优化，我们采用了精心设计的绩效评估周期。这个周期旨在实现灵活、实时和全面的评估，以适应制粒干燥设备项目执行中的各种挑战。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粒干燥设备项目的不同需求，分为短期、中期和长期。短期评估关注每个迭代或工作周期，以及时发现和解决当前任务中的问题。中期评估涵盖几个迭代，深入了解整体制粒干燥设备项目的趋势和性能。长期评估则着眼于整个制粒干燥设备项目阶段，确保制粒干燥设备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粒干燥设备项目管理工具和协作平台，团队成员能够随时更新和分享制粒干燥设备项目数据。这种实时性的反馈机制使我们能够及时察觉潜在问题，快速调整，保持制粒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粒干燥设备项目的决策制定密不可分。每个周期的制粒干燥设备项目回顾会议成为集体总结经验、识别问题深层次原因并找到创新解决方案的平台。这种定期的反思与调整机制使制粒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9546"/>
      <w:r>
        <w:rPr>
          <w:rFonts w:ascii="仿宋" w:eastAsia="仿宋" w:hAnsi="仿宋" w:cs="仿宋" w:hint="eastAsia"/>
          <w:sz w:val="28"/>
          <w:lang w:eastAsia="zh-CN"/>
        </w:rPr>
        <w:t>四、制粒干燥设备项目文档管理</w:t>
      </w:r>
      <w:bookmarkEnd w:id="14"/>
    </w:p>
    <w:p>
      <w:pPr>
        <w:pStyle w:val="Heading2"/>
        <w:rPr>
          <w:rFonts w:ascii="仿宋" w:eastAsia="仿宋" w:hAnsi="仿宋" w:cs="仿宋" w:hint="eastAsia"/>
          <w:lang w:eastAsia="zh-CN"/>
        </w:rPr>
      </w:pPr>
      <w:bookmarkStart w:id="15" w:name="_Toc2948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制粒干燥设备项目高度重视文档的质量和准确性，以支持制粒干燥设备项目的各项活动和决策。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文档的编制始于制粒干燥设备项目计划的初期，我们制定了详细的文档编制计划，明确了每个文档的内容、格式和编写责任人。在制粒干燥设备项目启动阶段，我们首先编制了制粒干燥设备项目章程，明确定义了制粒干燥设备项目的目标、范围、风险等关键要素。随后，制粒干燥设备项目团队根据计划陆续编制了需求文档、设计文档、测试文档等各类文档，确保制粒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粒干燥设备项目管理中的重要环节，旨在确保制粒干燥设备项目文档符合质量标准和制粒干燥设备项目需求。在制粒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粒干燥设备项目相关利益方和专业领域的专家对文档进行独立审查。这有助于获取更全面、客观的反馈，确保制粒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制粒干燥设备项目在文档编制与审查方面建立了严格的管理机制，通过规范的流程和多维度的审查，确保制粒干燥设备项目文档的质量、准确性和可靠性，为制粒干燥设备项目的顺利推进提供了有力支持。</w:t>
      </w:r>
    </w:p>
    <w:p>
      <w:pPr>
        <w:pStyle w:val="Heading2"/>
        <w:ind w:firstLine="560" w:firstLineChars="200"/>
        <w:rPr>
          <w:rFonts w:ascii="仿宋" w:eastAsia="仿宋" w:hAnsi="仿宋" w:cs="仿宋" w:hint="eastAsia"/>
          <w:sz w:val="28"/>
          <w:lang w:eastAsia="zh-CN"/>
        </w:rPr>
      </w:pPr>
      <w:bookmarkStart w:id="16" w:name="_Toc321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我们通过多渠道发布文档，包括电子邮件、制粒干燥设备项目管理平台、内部网站等，以满足不同团队成员的偏好和需求。多渠道发布确保了信息的全面覆盖。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我们采用了精细的权限控制，确保只有授权人员可以访问敏感信息。这种安全措施保护了制粒干燥设备项目文档的机密性，防止了未经授权的信息泄露。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67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粒干燥设备项目生命周期中一个至关重要的环节，直接关系到制粒干燥设备项目信息的长期保存和历史记录的完整性。在制粒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64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701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技术管理特点体现在其创新导向。通过引入最先进的技术趋势和解决方案，制粒干燥设备项目致力于提升科技含量、提高质量和效率水平。这意味着我们将采用最新的工具和方法，确保制粒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粒干燥设备项目技术管理的显著特征。通过整合不同领域的技术资源，我们实现了跨学科的协同工作。这有助于优化技术架构，提高整体效能。此外，整合性策略还促进了不同技术团队之间的紧密沟通和高效合作，确保制粒干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粒干燥设备项目所采用的技术。通过不断优化技术方案，制粒干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粒干燥设备项目团队将在制粒干燥设备项目初期识别可能的技术风险，并采取相应的预防和应对措施。通过建立健全的风险评估机制，制粒干燥设备项目能够在实施过程中及时发现并解决潜在的技术问题，保障制粒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粒干燥设备项目中，技术将成为制粒干燥设备项目成功的有力支持。这一深度剖析揭示了技术管理在制粒干燥设备项目实施中的关键作用，为制粒干燥设备项目的技术基础奠定了坚实的基础。</w:t>
      </w:r>
    </w:p>
    <w:p>
      <w:pPr>
        <w:pStyle w:val="Heading2"/>
        <w:ind w:firstLine="560" w:firstLineChars="200"/>
        <w:rPr>
          <w:rFonts w:ascii="仿宋" w:eastAsia="仿宋" w:hAnsi="仿宋" w:cs="仿宋" w:hint="eastAsia"/>
          <w:sz w:val="28"/>
          <w:lang w:eastAsia="zh-CN"/>
        </w:rPr>
      </w:pPr>
      <w:bookmarkStart w:id="20" w:name="_Toc5620"/>
      <w:r>
        <w:rPr>
          <w:rFonts w:ascii="仿宋" w:eastAsia="仿宋" w:hAnsi="仿宋" w:cs="仿宋" w:hint="eastAsia"/>
          <w:sz w:val="28"/>
          <w:lang w:eastAsia="zh-CN"/>
        </w:rPr>
        <w:t>(二)、制粒干燥设备项目工艺技术设计方案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粒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粒干燥设备项目将严格按照相关行业规范要求进行组织。通过有效控制产品质量，制粒干燥设备项目将致力于为顾客提供优质的制粒干燥设备项目产品和良好的服务。这体现了制粒干燥设备项目对于生产活动合规性和质量标准的高度重视，为制粒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粒干燥设备项目注重生态效益和清洁生产原则。制粒干燥设备项目建设将紧密结合地方特色经济发展，与社会经济发展规划和区域环境保护规划方案相协调一致。通过与当地区域自然生态系统的结合，制粒干燥设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https://d.book118.com/547004065006006054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825B0"/>
    <w:rsid w:val="1D4825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040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2024-03-06T11:58:00Z</dcterms:created>
  <dcterms:modified xsi:type="dcterms:W3CDTF">2024-03-06T11:58:22Z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F2F30EE5280249568562F4CCED4F9BCE_11</vt:lpwstr>
  </property>
  <property fmtid="{D5CDD505-2E9C-101B-9397-08002B2CF9AE}" pid="3" name="KSOProductBuildVer">
    <vt:lpwstr>2052-12.1.0.16388</vt:lpwstr>
  </property>
</Properties>
</file>