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2A98" w:rsidP="008D2A98" w14:paraId="44BE624F" w14:textId="77777777">
      <w:pPr>
        <w:spacing w:before="48" w:beforeLines="20" w:after="360" w:afterLines="150" w:line="360" w:lineRule="auto"/>
        <w:jc w:val="center"/>
        <w:rPr>
          <w:rFonts w:ascii="华文中宋" w:eastAsia="华文中宋" w:hAnsi="华文中宋"/>
          <w:b/>
          <w:sz w:val="30"/>
        </w:rPr>
      </w:pPr>
      <w:r w:rsidRPr="008D2A98">
        <w:rPr>
          <w:rFonts w:ascii="华文中宋" w:eastAsia="华文中宋" w:hAnsi="华文中宋"/>
          <w:b/>
          <w:sz w:val="30"/>
        </w:rPr>
        <w:t>2023</w:t>
      </w:r>
      <w:r w:rsidRPr="008D2A98">
        <w:rPr>
          <w:rFonts w:ascii="华文中宋" w:eastAsia="华文中宋" w:hAnsi="华文中宋"/>
          <w:b/>
          <w:sz w:val="30"/>
        </w:rPr>
        <w:t>广东深圳市宝安区沙井金源学校诚聘初中历史、小学英语教师笔试备考题库及答案解析</w:t>
      </w:r>
    </w:p>
    <w:p w:rsidR="00A77B3E" w14:paraId="56CE404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849386" w14:textId="77777777">
      <w:pPr>
        <w:spacing w:after="260" w:line="360" w:lineRule="auto"/>
      </w:pPr>
      <w:r>
        <w:rPr>
          <w:rFonts w:ascii="微软雅黑" w:eastAsia="微软雅黑" w:cs="微软雅黑"/>
        </w:rPr>
        <w:t>一、选择题</w:t>
      </w:r>
    </w:p>
    <w:p w:rsidR="006D34C4" w14:paraId="161C4A3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65794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78E96DC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E2680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161F9A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57C36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3584C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5348D2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C1710F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BF2B5B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0932DD9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F6CB4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858D5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30574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134739D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2E82D6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C6169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700DCC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C6E17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69297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CA75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3212EF7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B7A21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7564B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04A11C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3DDF46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4F6C9C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AA772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4CEE3E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00A72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BDC76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3BC3CC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2773E7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4941A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0DBBA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https://d.book118.com/547016133161006035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paraId="138B5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A98" w14:paraId="6B502E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paraId="62DDA460" w14:textId="35662E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2A98" w14:paraId="46AD1A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paraId="74E942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A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textId="35662E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2A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A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rsidP="00B77510" w14:textId="35662E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2A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paraId="3A88B9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paraId="06FD154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paraId="4C8A65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A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2A9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28B35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2A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2A98"/>
    <w:rPr>
      <w:sz w:val="18"/>
      <w:szCs w:val="18"/>
    </w:rPr>
  </w:style>
  <w:style w:type="paragraph" w:styleId="Footer">
    <w:name w:val="footer"/>
    <w:basedOn w:val="Normal"/>
    <w:link w:val="a0"/>
    <w:rsid w:val="008D2A98"/>
    <w:pPr>
      <w:tabs>
        <w:tab w:val="center" w:pos="4153"/>
        <w:tab w:val="right" w:pos="8306"/>
      </w:tabs>
      <w:snapToGrid w:val="0"/>
    </w:pPr>
    <w:rPr>
      <w:sz w:val="18"/>
      <w:szCs w:val="18"/>
    </w:rPr>
  </w:style>
  <w:style w:type="character" w:customStyle="1" w:styleId="a0">
    <w:name w:val="页脚 字符"/>
    <w:basedOn w:val="DefaultParagraphFont"/>
    <w:link w:val="Footer"/>
    <w:rsid w:val="008D2A98"/>
    <w:rPr>
      <w:sz w:val="18"/>
      <w:szCs w:val="18"/>
    </w:rPr>
  </w:style>
  <w:style w:type="character" w:styleId="PageNumber">
    <w:name w:val="page number"/>
    <w:basedOn w:val="DefaultParagraphFont"/>
    <w:rsid w:val="008D2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701613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