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武器、弹药及其零件项目规划设计纲要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4" w:history="1">
        <w:r>
          <w:rPr>
            <w:rFonts w:ascii="仿宋" w:eastAsia="仿宋" w:hAnsi="仿宋" w:cs="仿宋" w:hint="eastAsia"/>
            <w:lang w:eastAsia="zh-CN"/>
          </w:rPr>
          <w:t>前言</w:t>
        </w:r>
        <w:r>
          <w:tab/>
        </w:r>
        <w:r>
          <w:fldChar w:fldCharType="begin"/>
        </w:r>
        <w:r>
          <w:instrText xml:space="preserve"> PAGEREF _Toc22004 \h </w:instrText>
        </w:r>
        <w:r>
          <w:fldChar w:fldCharType="separate"/>
        </w:r>
        <w:r>
          <w:t>3</w:t>
        </w:r>
        <w:r>
          <w:fldChar w:fldCharType="end"/>
        </w:r>
      </w:hyperlink>
    </w:p>
    <w:p>
      <w:pPr>
        <w:pStyle w:val="TOC1"/>
        <w:tabs>
          <w:tab w:val="right" w:leader="dot" w:pos="8306"/>
        </w:tabs>
      </w:pPr>
      <w:hyperlink w:anchor="_Toc11835" w:history="1">
        <w:r>
          <w:rPr>
            <w:rFonts w:ascii="仿宋" w:eastAsia="仿宋" w:hAnsi="仿宋" w:cs="仿宋" w:hint="eastAsia"/>
            <w:lang w:eastAsia="zh-CN"/>
          </w:rPr>
          <w:t>一、武器、弹药及其零件项目建设单位说明</w:t>
        </w:r>
        <w:r>
          <w:tab/>
        </w:r>
        <w:r>
          <w:fldChar w:fldCharType="begin"/>
        </w:r>
        <w:r>
          <w:instrText xml:space="preserve"> PAGEREF _Toc11835 \h </w:instrText>
        </w:r>
        <w:r>
          <w:fldChar w:fldCharType="separate"/>
        </w:r>
        <w:r>
          <w:t>3</w:t>
        </w:r>
        <w:r>
          <w:fldChar w:fldCharType="end"/>
        </w:r>
      </w:hyperlink>
    </w:p>
    <w:p>
      <w:pPr>
        <w:pStyle w:val="TOC2"/>
        <w:tabs>
          <w:tab w:val="right" w:leader="dot" w:pos="8306"/>
        </w:tabs>
      </w:pPr>
      <w:hyperlink w:anchor="_Toc15471" w:history="1">
        <w:r>
          <w:rPr>
            <w:rFonts w:ascii="仿宋" w:eastAsia="仿宋" w:hAnsi="仿宋" w:cs="仿宋" w:hint="eastAsia"/>
            <w:lang w:eastAsia="zh-CN"/>
          </w:rPr>
          <w:t>(一)、武器、弹药及其零件项目承办单位基本情况</w:t>
        </w:r>
        <w:r>
          <w:tab/>
        </w:r>
        <w:r>
          <w:fldChar w:fldCharType="begin"/>
        </w:r>
        <w:r>
          <w:instrText xml:space="preserve"> PAGEREF _Toc15471 \h </w:instrText>
        </w:r>
        <w:r>
          <w:fldChar w:fldCharType="separate"/>
        </w:r>
        <w:r>
          <w:t>3</w:t>
        </w:r>
        <w:r>
          <w:fldChar w:fldCharType="end"/>
        </w:r>
      </w:hyperlink>
    </w:p>
    <w:p>
      <w:pPr>
        <w:pStyle w:val="TOC2"/>
        <w:tabs>
          <w:tab w:val="right" w:leader="dot" w:pos="8306"/>
        </w:tabs>
      </w:pPr>
      <w:hyperlink w:anchor="_Toc21861" w:history="1">
        <w:r>
          <w:rPr>
            <w:rFonts w:ascii="仿宋" w:eastAsia="仿宋" w:hAnsi="仿宋" w:cs="仿宋" w:hint="eastAsia"/>
            <w:lang w:eastAsia="zh-CN"/>
          </w:rPr>
          <w:t>(二)、公司经济效益分析</w:t>
        </w:r>
        <w:r>
          <w:tab/>
        </w:r>
        <w:r>
          <w:fldChar w:fldCharType="begin"/>
        </w:r>
        <w:r>
          <w:instrText xml:space="preserve"> PAGEREF _Toc21861 \h </w:instrText>
        </w:r>
        <w:r>
          <w:fldChar w:fldCharType="separate"/>
        </w:r>
        <w:r>
          <w:t>4</w:t>
        </w:r>
        <w:r>
          <w:fldChar w:fldCharType="end"/>
        </w:r>
      </w:hyperlink>
    </w:p>
    <w:p>
      <w:pPr>
        <w:pStyle w:val="TOC1"/>
        <w:tabs>
          <w:tab w:val="right" w:leader="dot" w:pos="8306"/>
        </w:tabs>
      </w:pPr>
      <w:hyperlink w:anchor="_Toc26051" w:history="1">
        <w:r>
          <w:rPr>
            <w:rFonts w:ascii="仿宋" w:eastAsia="仿宋" w:hAnsi="仿宋" w:cs="仿宋" w:hint="eastAsia"/>
            <w:lang w:eastAsia="zh-CN"/>
          </w:rPr>
          <w:t>二、武器、弹药及其零件项目土建工程</w:t>
        </w:r>
        <w:r>
          <w:tab/>
        </w:r>
        <w:r>
          <w:fldChar w:fldCharType="begin"/>
        </w:r>
        <w:r>
          <w:instrText xml:space="preserve"> PAGEREF _Toc26051 \h </w:instrText>
        </w:r>
        <w:r>
          <w:fldChar w:fldCharType="separate"/>
        </w:r>
        <w:r>
          <w:t>5</w:t>
        </w:r>
        <w:r>
          <w:fldChar w:fldCharType="end"/>
        </w:r>
      </w:hyperlink>
    </w:p>
    <w:p>
      <w:pPr>
        <w:pStyle w:val="TOC2"/>
        <w:tabs>
          <w:tab w:val="right" w:leader="dot" w:pos="8306"/>
        </w:tabs>
      </w:pPr>
      <w:hyperlink w:anchor="_Toc28959" w:history="1">
        <w:r>
          <w:rPr>
            <w:rFonts w:ascii="仿宋" w:eastAsia="仿宋" w:hAnsi="仿宋" w:cs="仿宋" w:hint="eastAsia"/>
            <w:lang w:eastAsia="zh-CN"/>
          </w:rPr>
          <w:t>(一)、建筑工程设计原则</w:t>
        </w:r>
        <w:r>
          <w:tab/>
        </w:r>
        <w:r>
          <w:fldChar w:fldCharType="begin"/>
        </w:r>
        <w:r>
          <w:instrText xml:space="preserve"> PAGEREF _Toc28959 \h </w:instrText>
        </w:r>
        <w:r>
          <w:fldChar w:fldCharType="separate"/>
        </w:r>
        <w:r>
          <w:t>5</w:t>
        </w:r>
        <w:r>
          <w:fldChar w:fldCharType="end"/>
        </w:r>
      </w:hyperlink>
    </w:p>
    <w:p>
      <w:pPr>
        <w:pStyle w:val="TOC2"/>
        <w:tabs>
          <w:tab w:val="right" w:leader="dot" w:pos="8306"/>
        </w:tabs>
      </w:pPr>
      <w:hyperlink w:anchor="_Toc28438" w:history="1">
        <w:r>
          <w:rPr>
            <w:rFonts w:ascii="仿宋" w:eastAsia="仿宋" w:hAnsi="仿宋" w:cs="仿宋" w:hint="eastAsia"/>
            <w:lang w:eastAsia="zh-CN"/>
          </w:rPr>
          <w:t>(二)、土建工程设计年限及安全等级</w:t>
        </w:r>
        <w:r>
          <w:tab/>
        </w:r>
        <w:r>
          <w:fldChar w:fldCharType="begin"/>
        </w:r>
        <w:r>
          <w:instrText xml:space="preserve"> PAGEREF _Toc28438 \h </w:instrText>
        </w:r>
        <w:r>
          <w:fldChar w:fldCharType="separate"/>
        </w:r>
        <w:r>
          <w:t>6</w:t>
        </w:r>
        <w:r>
          <w:fldChar w:fldCharType="end"/>
        </w:r>
      </w:hyperlink>
    </w:p>
    <w:p>
      <w:pPr>
        <w:pStyle w:val="TOC2"/>
        <w:tabs>
          <w:tab w:val="right" w:leader="dot" w:pos="8306"/>
        </w:tabs>
      </w:pPr>
      <w:hyperlink w:anchor="_Toc21692" w:history="1">
        <w:r>
          <w:rPr>
            <w:rFonts w:ascii="仿宋" w:eastAsia="仿宋" w:hAnsi="仿宋" w:cs="仿宋" w:hint="eastAsia"/>
            <w:lang w:eastAsia="zh-CN"/>
          </w:rPr>
          <w:t>(三)、建筑工程设计总体要求</w:t>
        </w:r>
        <w:r>
          <w:tab/>
        </w:r>
        <w:r>
          <w:fldChar w:fldCharType="begin"/>
        </w:r>
        <w:r>
          <w:instrText xml:space="preserve"> PAGEREF _Toc21692 \h </w:instrText>
        </w:r>
        <w:r>
          <w:fldChar w:fldCharType="separate"/>
        </w:r>
        <w:r>
          <w:t>7</w:t>
        </w:r>
        <w:r>
          <w:fldChar w:fldCharType="end"/>
        </w:r>
      </w:hyperlink>
    </w:p>
    <w:p>
      <w:pPr>
        <w:pStyle w:val="TOC2"/>
        <w:tabs>
          <w:tab w:val="right" w:leader="dot" w:pos="8306"/>
        </w:tabs>
      </w:pPr>
      <w:hyperlink w:anchor="_Toc1559" w:history="1">
        <w:r>
          <w:rPr>
            <w:rFonts w:ascii="仿宋" w:eastAsia="仿宋" w:hAnsi="仿宋" w:cs="仿宋" w:hint="eastAsia"/>
            <w:lang w:eastAsia="zh-CN"/>
          </w:rPr>
          <w:t>(四)、土建工程建设指标</w:t>
        </w:r>
        <w:r>
          <w:tab/>
        </w:r>
        <w:r>
          <w:fldChar w:fldCharType="begin"/>
        </w:r>
        <w:r>
          <w:instrText xml:space="preserve"> PAGEREF _Toc1559 \h </w:instrText>
        </w:r>
        <w:r>
          <w:fldChar w:fldCharType="separate"/>
        </w:r>
        <w:r>
          <w:t>8</w:t>
        </w:r>
        <w:r>
          <w:fldChar w:fldCharType="end"/>
        </w:r>
      </w:hyperlink>
    </w:p>
    <w:p>
      <w:pPr>
        <w:pStyle w:val="TOC1"/>
        <w:tabs>
          <w:tab w:val="right" w:leader="dot" w:pos="8306"/>
        </w:tabs>
      </w:pPr>
      <w:hyperlink w:anchor="_Toc2126" w:history="1">
        <w:r>
          <w:rPr>
            <w:rFonts w:ascii="仿宋" w:eastAsia="仿宋" w:hAnsi="仿宋" w:cs="仿宋" w:hint="eastAsia"/>
            <w:lang w:eastAsia="zh-CN"/>
          </w:rPr>
          <w:t>三、产品规划分析</w:t>
        </w:r>
        <w:r>
          <w:tab/>
        </w:r>
        <w:r>
          <w:fldChar w:fldCharType="begin"/>
        </w:r>
        <w:r>
          <w:instrText xml:space="preserve"> PAGEREF _Toc2126 \h </w:instrText>
        </w:r>
        <w:r>
          <w:fldChar w:fldCharType="separate"/>
        </w:r>
        <w:r>
          <w:t>8</w:t>
        </w:r>
        <w:r>
          <w:fldChar w:fldCharType="end"/>
        </w:r>
      </w:hyperlink>
    </w:p>
    <w:p>
      <w:pPr>
        <w:pStyle w:val="TOC2"/>
        <w:tabs>
          <w:tab w:val="right" w:leader="dot" w:pos="8306"/>
        </w:tabs>
      </w:pPr>
      <w:hyperlink w:anchor="_Toc18243" w:history="1">
        <w:r>
          <w:rPr>
            <w:rFonts w:ascii="仿宋" w:eastAsia="仿宋" w:hAnsi="仿宋" w:cs="仿宋" w:hint="eastAsia"/>
            <w:lang w:eastAsia="zh-CN"/>
          </w:rPr>
          <w:t>(一)、产品规划</w:t>
        </w:r>
        <w:r>
          <w:tab/>
        </w:r>
        <w:r>
          <w:fldChar w:fldCharType="begin"/>
        </w:r>
        <w:r>
          <w:instrText xml:space="preserve"> PAGEREF _Toc18243 \h </w:instrText>
        </w:r>
        <w:r>
          <w:fldChar w:fldCharType="separate"/>
        </w:r>
        <w:r>
          <w:t>8</w:t>
        </w:r>
        <w:r>
          <w:fldChar w:fldCharType="end"/>
        </w:r>
      </w:hyperlink>
    </w:p>
    <w:p>
      <w:pPr>
        <w:pStyle w:val="TOC2"/>
        <w:tabs>
          <w:tab w:val="right" w:leader="dot" w:pos="8306"/>
        </w:tabs>
      </w:pPr>
      <w:hyperlink w:anchor="_Toc24646" w:history="1">
        <w:r>
          <w:rPr>
            <w:rFonts w:ascii="仿宋" w:eastAsia="仿宋" w:hAnsi="仿宋" w:cs="仿宋" w:hint="eastAsia"/>
            <w:lang w:eastAsia="zh-CN"/>
          </w:rPr>
          <w:t>(二)、建设规模</w:t>
        </w:r>
        <w:r>
          <w:tab/>
        </w:r>
        <w:r>
          <w:fldChar w:fldCharType="begin"/>
        </w:r>
        <w:r>
          <w:instrText xml:space="preserve"> PAGEREF _Toc24646 \h </w:instrText>
        </w:r>
        <w:r>
          <w:fldChar w:fldCharType="separate"/>
        </w:r>
        <w:r>
          <w:t>9</w:t>
        </w:r>
        <w:r>
          <w:fldChar w:fldCharType="end"/>
        </w:r>
      </w:hyperlink>
    </w:p>
    <w:p>
      <w:pPr>
        <w:pStyle w:val="TOC1"/>
        <w:tabs>
          <w:tab w:val="right" w:leader="dot" w:pos="8306"/>
        </w:tabs>
      </w:pPr>
      <w:hyperlink w:anchor="_Toc24455" w:history="1">
        <w:r>
          <w:rPr>
            <w:rFonts w:ascii="仿宋" w:eastAsia="仿宋" w:hAnsi="仿宋" w:cs="仿宋" w:hint="eastAsia"/>
            <w:lang w:eastAsia="zh-CN"/>
          </w:rPr>
          <w:t>四、武器、弹药及其零件项目选址可行性分析</w:t>
        </w:r>
        <w:r>
          <w:tab/>
        </w:r>
        <w:r>
          <w:fldChar w:fldCharType="begin"/>
        </w:r>
        <w:r>
          <w:instrText xml:space="preserve"> PAGEREF _Toc24455 \h </w:instrText>
        </w:r>
        <w:r>
          <w:fldChar w:fldCharType="separate"/>
        </w:r>
        <w:r>
          <w:t>10</w:t>
        </w:r>
        <w:r>
          <w:fldChar w:fldCharType="end"/>
        </w:r>
      </w:hyperlink>
    </w:p>
    <w:p>
      <w:pPr>
        <w:pStyle w:val="TOC2"/>
        <w:tabs>
          <w:tab w:val="right" w:leader="dot" w:pos="8306"/>
        </w:tabs>
      </w:pPr>
      <w:hyperlink w:anchor="_Toc24343" w:history="1">
        <w:r>
          <w:rPr>
            <w:rFonts w:ascii="仿宋" w:eastAsia="仿宋" w:hAnsi="仿宋" w:cs="仿宋" w:hint="eastAsia"/>
            <w:lang w:eastAsia="zh-CN"/>
          </w:rPr>
          <w:t>(一)、武器、弹药及其零件项目选址</w:t>
        </w:r>
        <w:r>
          <w:tab/>
        </w:r>
        <w:r>
          <w:fldChar w:fldCharType="begin"/>
        </w:r>
        <w:r>
          <w:instrText xml:space="preserve"> PAGEREF _Toc24343 \h </w:instrText>
        </w:r>
        <w:r>
          <w:fldChar w:fldCharType="separate"/>
        </w:r>
        <w:r>
          <w:t>10</w:t>
        </w:r>
        <w:r>
          <w:fldChar w:fldCharType="end"/>
        </w:r>
      </w:hyperlink>
    </w:p>
    <w:p>
      <w:pPr>
        <w:pStyle w:val="TOC2"/>
        <w:tabs>
          <w:tab w:val="right" w:leader="dot" w:pos="8306"/>
        </w:tabs>
      </w:pPr>
      <w:hyperlink w:anchor="_Toc5085" w:history="1">
        <w:r>
          <w:rPr>
            <w:rFonts w:ascii="仿宋" w:eastAsia="仿宋" w:hAnsi="仿宋" w:cs="仿宋" w:hint="eastAsia"/>
            <w:lang w:eastAsia="zh-CN"/>
          </w:rPr>
          <w:t>(二)、用地控制指标</w:t>
        </w:r>
        <w:r>
          <w:tab/>
        </w:r>
        <w:r>
          <w:fldChar w:fldCharType="begin"/>
        </w:r>
        <w:r>
          <w:instrText xml:space="preserve"> PAGEREF _Toc5085 \h </w:instrText>
        </w:r>
        <w:r>
          <w:fldChar w:fldCharType="separate"/>
        </w:r>
        <w:r>
          <w:t>10</w:t>
        </w:r>
        <w:r>
          <w:fldChar w:fldCharType="end"/>
        </w:r>
      </w:hyperlink>
    </w:p>
    <w:p>
      <w:pPr>
        <w:pStyle w:val="TOC2"/>
        <w:tabs>
          <w:tab w:val="right" w:leader="dot" w:pos="8306"/>
        </w:tabs>
      </w:pPr>
      <w:hyperlink w:anchor="_Toc6367" w:history="1">
        <w:r>
          <w:rPr>
            <w:rFonts w:ascii="仿宋" w:eastAsia="仿宋" w:hAnsi="仿宋" w:cs="仿宋" w:hint="eastAsia"/>
            <w:lang w:eastAsia="zh-CN"/>
          </w:rPr>
          <w:t>(三)、节约用地措施</w:t>
        </w:r>
        <w:r>
          <w:tab/>
        </w:r>
        <w:r>
          <w:fldChar w:fldCharType="begin"/>
        </w:r>
        <w:r>
          <w:instrText xml:space="preserve"> PAGEREF _Toc6367 \h </w:instrText>
        </w:r>
        <w:r>
          <w:fldChar w:fldCharType="separate"/>
        </w:r>
        <w:r>
          <w:t>12</w:t>
        </w:r>
        <w:r>
          <w:fldChar w:fldCharType="end"/>
        </w:r>
      </w:hyperlink>
    </w:p>
    <w:p>
      <w:pPr>
        <w:pStyle w:val="TOC2"/>
        <w:tabs>
          <w:tab w:val="right" w:leader="dot" w:pos="8306"/>
        </w:tabs>
      </w:pPr>
      <w:hyperlink w:anchor="_Toc9931" w:history="1">
        <w:r>
          <w:rPr>
            <w:rFonts w:ascii="仿宋" w:eastAsia="仿宋" w:hAnsi="仿宋" w:cs="仿宋" w:hint="eastAsia"/>
            <w:lang w:eastAsia="zh-CN"/>
          </w:rPr>
          <w:t>(四)、总图布置方案</w:t>
        </w:r>
        <w:r>
          <w:tab/>
        </w:r>
        <w:r>
          <w:fldChar w:fldCharType="begin"/>
        </w:r>
        <w:r>
          <w:instrText xml:space="preserve"> PAGEREF _Toc9931 \h </w:instrText>
        </w:r>
        <w:r>
          <w:fldChar w:fldCharType="separate"/>
        </w:r>
        <w:r>
          <w:t>13</w:t>
        </w:r>
        <w:r>
          <w:fldChar w:fldCharType="end"/>
        </w:r>
      </w:hyperlink>
    </w:p>
    <w:p>
      <w:pPr>
        <w:pStyle w:val="TOC2"/>
        <w:tabs>
          <w:tab w:val="right" w:leader="dot" w:pos="8306"/>
        </w:tabs>
      </w:pPr>
      <w:hyperlink w:anchor="_Toc20835" w:history="1">
        <w:r>
          <w:rPr>
            <w:rFonts w:ascii="仿宋" w:eastAsia="仿宋" w:hAnsi="仿宋" w:cs="仿宋" w:hint="eastAsia"/>
            <w:lang w:eastAsia="zh-CN"/>
          </w:rPr>
          <w:t>(五)、选址综合评价</w:t>
        </w:r>
        <w:r>
          <w:tab/>
        </w:r>
        <w:r>
          <w:fldChar w:fldCharType="begin"/>
        </w:r>
        <w:r>
          <w:instrText xml:space="preserve"> PAGEREF _Toc20835 \h </w:instrText>
        </w:r>
        <w:r>
          <w:fldChar w:fldCharType="separate"/>
        </w:r>
        <w:r>
          <w:t>14</w:t>
        </w:r>
        <w:r>
          <w:fldChar w:fldCharType="end"/>
        </w:r>
      </w:hyperlink>
    </w:p>
    <w:p>
      <w:pPr>
        <w:pStyle w:val="TOC1"/>
        <w:tabs>
          <w:tab w:val="right" w:leader="dot" w:pos="8306"/>
        </w:tabs>
      </w:pPr>
      <w:hyperlink w:anchor="_Toc4853" w:history="1">
        <w:r>
          <w:rPr>
            <w:rFonts w:ascii="仿宋" w:eastAsia="仿宋" w:hAnsi="仿宋" w:cs="仿宋" w:hint="eastAsia"/>
            <w:lang w:eastAsia="zh-CN"/>
          </w:rPr>
          <w:t>五、武器、弹药及其零件项目可持续发展</w:t>
        </w:r>
        <w:r>
          <w:tab/>
        </w:r>
        <w:r>
          <w:fldChar w:fldCharType="begin"/>
        </w:r>
        <w:r>
          <w:instrText xml:space="preserve"> PAGEREF _Toc4853 \h </w:instrText>
        </w:r>
        <w:r>
          <w:fldChar w:fldCharType="separate"/>
        </w:r>
        <w:r>
          <w:t>16</w:t>
        </w:r>
        <w:r>
          <w:fldChar w:fldCharType="end"/>
        </w:r>
      </w:hyperlink>
    </w:p>
    <w:p>
      <w:pPr>
        <w:pStyle w:val="TOC2"/>
        <w:tabs>
          <w:tab w:val="right" w:leader="dot" w:pos="8306"/>
        </w:tabs>
      </w:pPr>
      <w:hyperlink w:anchor="_Toc3810" w:history="1">
        <w:r>
          <w:rPr>
            <w:rFonts w:ascii="仿宋" w:eastAsia="仿宋" w:hAnsi="仿宋" w:cs="仿宋" w:hint="eastAsia"/>
            <w:lang w:eastAsia="zh-CN"/>
          </w:rPr>
          <w:t>(一)、可持续战略与实践</w:t>
        </w:r>
        <w:r>
          <w:tab/>
        </w:r>
        <w:r>
          <w:fldChar w:fldCharType="begin"/>
        </w:r>
        <w:r>
          <w:instrText xml:space="preserve"> PAGEREF _Toc3810 \h </w:instrText>
        </w:r>
        <w:r>
          <w:fldChar w:fldCharType="separate"/>
        </w:r>
        <w:r>
          <w:t>16</w:t>
        </w:r>
        <w:r>
          <w:fldChar w:fldCharType="end"/>
        </w:r>
      </w:hyperlink>
    </w:p>
    <w:p>
      <w:pPr>
        <w:pStyle w:val="TOC2"/>
        <w:tabs>
          <w:tab w:val="right" w:leader="dot" w:pos="8306"/>
        </w:tabs>
      </w:pPr>
      <w:hyperlink w:anchor="_Toc2846" w:history="1">
        <w:r>
          <w:rPr>
            <w:rFonts w:ascii="仿宋" w:eastAsia="仿宋" w:hAnsi="仿宋" w:cs="仿宋" w:hint="eastAsia"/>
            <w:lang w:eastAsia="zh-CN"/>
          </w:rPr>
          <w:t>(二)、环保与社会责任</w:t>
        </w:r>
        <w:r>
          <w:tab/>
        </w:r>
        <w:r>
          <w:fldChar w:fldCharType="begin"/>
        </w:r>
        <w:r>
          <w:instrText xml:space="preserve"> PAGEREF _Toc2846 \h </w:instrText>
        </w:r>
        <w:r>
          <w:fldChar w:fldCharType="separate"/>
        </w:r>
        <w:r>
          <w:t>16</w:t>
        </w:r>
        <w:r>
          <w:fldChar w:fldCharType="end"/>
        </w:r>
      </w:hyperlink>
    </w:p>
    <w:p>
      <w:pPr>
        <w:pStyle w:val="TOC1"/>
        <w:tabs>
          <w:tab w:val="right" w:leader="dot" w:pos="8306"/>
        </w:tabs>
      </w:pPr>
      <w:hyperlink w:anchor="_Toc28813" w:history="1">
        <w:r>
          <w:rPr>
            <w:rFonts w:ascii="仿宋" w:eastAsia="仿宋" w:hAnsi="仿宋" w:cs="仿宋" w:hint="eastAsia"/>
            <w:lang w:eastAsia="zh-CN"/>
          </w:rPr>
          <w:t>六、市场分析、调研</w:t>
        </w:r>
        <w:r>
          <w:tab/>
        </w:r>
        <w:r>
          <w:fldChar w:fldCharType="begin"/>
        </w:r>
        <w:r>
          <w:instrText xml:space="preserve"> PAGEREF _Toc28813 \h </w:instrText>
        </w:r>
        <w:r>
          <w:fldChar w:fldCharType="separate"/>
        </w:r>
        <w:r>
          <w:t>17</w:t>
        </w:r>
        <w:r>
          <w:fldChar w:fldCharType="end"/>
        </w:r>
      </w:hyperlink>
    </w:p>
    <w:p>
      <w:pPr>
        <w:pStyle w:val="TOC2"/>
        <w:tabs>
          <w:tab w:val="right" w:leader="dot" w:pos="8306"/>
        </w:tabs>
      </w:pPr>
      <w:hyperlink w:anchor="_Toc29515" w:history="1">
        <w:r>
          <w:rPr>
            <w:rFonts w:ascii="仿宋" w:eastAsia="仿宋" w:hAnsi="仿宋" w:cs="仿宋" w:hint="eastAsia"/>
            <w:lang w:eastAsia="zh-CN"/>
          </w:rPr>
          <w:t>(一)、武器、弹药及其零件行业分析</w:t>
        </w:r>
        <w:r>
          <w:tab/>
        </w:r>
        <w:r>
          <w:fldChar w:fldCharType="begin"/>
        </w:r>
        <w:r>
          <w:instrText xml:space="preserve"> PAGEREF _Toc29515 \h </w:instrText>
        </w:r>
        <w:r>
          <w:fldChar w:fldCharType="separate"/>
        </w:r>
        <w:r>
          <w:t>17</w:t>
        </w:r>
        <w:r>
          <w:fldChar w:fldCharType="end"/>
        </w:r>
      </w:hyperlink>
    </w:p>
    <w:p>
      <w:pPr>
        <w:pStyle w:val="TOC2"/>
        <w:tabs>
          <w:tab w:val="right" w:leader="dot" w:pos="8306"/>
        </w:tabs>
      </w:pPr>
      <w:hyperlink w:anchor="_Toc19872" w:history="1">
        <w:r>
          <w:rPr>
            <w:rFonts w:ascii="仿宋" w:eastAsia="仿宋" w:hAnsi="仿宋" w:cs="仿宋" w:hint="eastAsia"/>
            <w:lang w:eastAsia="zh-CN"/>
          </w:rPr>
          <w:t>(二)、武器、弹药及其零件市场分析预测</w:t>
        </w:r>
        <w:r>
          <w:tab/>
        </w:r>
        <w:r>
          <w:fldChar w:fldCharType="begin"/>
        </w:r>
        <w:r>
          <w:instrText xml:space="preserve"> PAGEREF _Toc19872 \h </w:instrText>
        </w:r>
        <w:r>
          <w:fldChar w:fldCharType="separate"/>
        </w:r>
        <w:r>
          <w:t>18</w:t>
        </w:r>
        <w:r>
          <w:fldChar w:fldCharType="end"/>
        </w:r>
      </w:hyperlink>
    </w:p>
    <w:p>
      <w:pPr>
        <w:pStyle w:val="TOC1"/>
        <w:tabs>
          <w:tab w:val="right" w:leader="dot" w:pos="8306"/>
        </w:tabs>
      </w:pPr>
      <w:hyperlink w:anchor="_Toc25574" w:history="1">
        <w:r>
          <w:rPr>
            <w:rFonts w:ascii="仿宋" w:eastAsia="仿宋" w:hAnsi="仿宋" w:cs="仿宋" w:hint="eastAsia"/>
            <w:lang w:eastAsia="zh-CN"/>
          </w:rPr>
          <w:t>七、武器、弹药及其零件项目人力资源管理</w:t>
        </w:r>
        <w:r>
          <w:tab/>
        </w:r>
        <w:r>
          <w:fldChar w:fldCharType="begin"/>
        </w:r>
        <w:r>
          <w:instrText xml:space="preserve"> PAGEREF _Toc25574 \h </w:instrText>
        </w:r>
        <w:r>
          <w:fldChar w:fldCharType="separate"/>
        </w:r>
        <w:r>
          <w:t>19</w:t>
        </w:r>
        <w:r>
          <w:fldChar w:fldCharType="end"/>
        </w:r>
      </w:hyperlink>
    </w:p>
    <w:p>
      <w:pPr>
        <w:pStyle w:val="TOC2"/>
        <w:tabs>
          <w:tab w:val="right" w:leader="dot" w:pos="8306"/>
        </w:tabs>
      </w:pPr>
      <w:hyperlink w:anchor="_Toc2676" w:history="1">
        <w:r>
          <w:rPr>
            <w:rFonts w:ascii="仿宋" w:eastAsia="仿宋" w:hAnsi="仿宋" w:cs="仿宋" w:hint="eastAsia"/>
            <w:lang w:eastAsia="zh-CN"/>
          </w:rPr>
          <w:t>(一)、建立健全的预算管理制度</w:t>
        </w:r>
        <w:r>
          <w:tab/>
        </w:r>
        <w:r>
          <w:fldChar w:fldCharType="begin"/>
        </w:r>
        <w:r>
          <w:instrText xml:space="preserve"> PAGEREF _Toc2676 \h </w:instrText>
        </w:r>
        <w:r>
          <w:fldChar w:fldCharType="separate"/>
        </w:r>
        <w:r>
          <w:t>19</w:t>
        </w:r>
        <w:r>
          <w:fldChar w:fldCharType="end"/>
        </w:r>
      </w:hyperlink>
    </w:p>
    <w:p>
      <w:pPr>
        <w:pStyle w:val="TOC2"/>
        <w:tabs>
          <w:tab w:val="right" w:leader="dot" w:pos="8306"/>
        </w:tabs>
      </w:pPr>
      <w:hyperlink w:anchor="_Toc3860" w:history="1">
        <w:r>
          <w:rPr>
            <w:rFonts w:ascii="仿宋" w:eastAsia="仿宋" w:hAnsi="仿宋" w:cs="仿宋" w:hint="eastAsia"/>
            <w:lang w:eastAsia="zh-CN"/>
          </w:rPr>
          <w:t>(二)、加强资金流动监控</w:t>
        </w:r>
        <w:r>
          <w:tab/>
        </w:r>
        <w:r>
          <w:fldChar w:fldCharType="begin"/>
        </w:r>
        <w:r>
          <w:instrText xml:space="preserve"> PAGEREF _Toc3860 \h </w:instrText>
        </w:r>
        <w:r>
          <w:fldChar w:fldCharType="separate"/>
        </w:r>
        <w:r>
          <w:t>21</w:t>
        </w:r>
        <w:r>
          <w:fldChar w:fldCharType="end"/>
        </w:r>
      </w:hyperlink>
    </w:p>
    <w:p>
      <w:pPr>
        <w:pStyle w:val="TOC2"/>
        <w:tabs>
          <w:tab w:val="right" w:leader="dot" w:pos="8306"/>
        </w:tabs>
      </w:pPr>
      <w:hyperlink w:anchor="_Toc15114" w:history="1">
        <w:r>
          <w:rPr>
            <w:rFonts w:ascii="仿宋" w:eastAsia="仿宋" w:hAnsi="仿宋" w:cs="仿宋" w:hint="eastAsia"/>
            <w:lang w:eastAsia="zh-CN"/>
          </w:rPr>
          <w:t>(三)、制定完善的风险控制机制</w:t>
        </w:r>
        <w:r>
          <w:tab/>
        </w:r>
        <w:r>
          <w:fldChar w:fldCharType="begin"/>
        </w:r>
        <w:r>
          <w:instrText xml:space="preserve"> PAGEREF _Toc15114 \h </w:instrText>
        </w:r>
        <w:r>
          <w:fldChar w:fldCharType="separate"/>
        </w:r>
        <w:r>
          <w:t>22</w:t>
        </w:r>
        <w:r>
          <w:fldChar w:fldCharType="end"/>
        </w:r>
      </w:hyperlink>
    </w:p>
    <w:p>
      <w:pPr>
        <w:pStyle w:val="TOC2"/>
        <w:tabs>
          <w:tab w:val="right" w:leader="dot" w:pos="8306"/>
        </w:tabs>
      </w:pPr>
      <w:hyperlink w:anchor="_Toc24983" w:history="1">
        <w:r>
          <w:rPr>
            <w:rFonts w:ascii="仿宋" w:eastAsia="仿宋" w:hAnsi="仿宋" w:cs="仿宋" w:hint="eastAsia"/>
            <w:lang w:eastAsia="zh-CN"/>
          </w:rPr>
          <w:t>(四)、优化成本管理</w:t>
        </w:r>
        <w:r>
          <w:tab/>
        </w:r>
        <w:r>
          <w:fldChar w:fldCharType="begin"/>
        </w:r>
        <w:r>
          <w:instrText xml:space="preserve"> PAGEREF _Toc24983 \h </w:instrText>
        </w:r>
        <w:r>
          <w:fldChar w:fldCharType="separate"/>
        </w:r>
        <w:r>
          <w:t>24</w:t>
        </w:r>
        <w:r>
          <w:fldChar w:fldCharType="end"/>
        </w:r>
      </w:hyperlink>
    </w:p>
    <w:p>
      <w:pPr>
        <w:pStyle w:val="TOC1"/>
        <w:tabs>
          <w:tab w:val="right" w:leader="dot" w:pos="8306"/>
        </w:tabs>
      </w:pPr>
      <w:hyperlink w:anchor="_Toc9935" w:history="1">
        <w:r>
          <w:rPr>
            <w:rFonts w:ascii="仿宋" w:eastAsia="仿宋" w:hAnsi="仿宋" w:cs="仿宋" w:hint="eastAsia"/>
            <w:lang w:eastAsia="zh-CN"/>
          </w:rPr>
          <w:t>八、武器、弹药及其零件项目计划安排</w:t>
        </w:r>
        <w:r>
          <w:tab/>
        </w:r>
        <w:r>
          <w:fldChar w:fldCharType="begin"/>
        </w:r>
        <w:r>
          <w:instrText xml:space="preserve"> PAGEREF _Toc9935 \h </w:instrText>
        </w:r>
        <w:r>
          <w:fldChar w:fldCharType="separate"/>
        </w:r>
        <w:r>
          <w:t>25</w:t>
        </w:r>
        <w:r>
          <w:fldChar w:fldCharType="end"/>
        </w:r>
      </w:hyperlink>
    </w:p>
    <w:p>
      <w:pPr>
        <w:pStyle w:val="TOC2"/>
        <w:tabs>
          <w:tab w:val="right" w:leader="dot" w:pos="8306"/>
        </w:tabs>
      </w:pPr>
      <w:hyperlink w:anchor="_Toc17402" w:history="1">
        <w:r>
          <w:rPr>
            <w:rFonts w:ascii="仿宋" w:eastAsia="仿宋" w:hAnsi="仿宋" w:cs="仿宋" w:hint="eastAsia"/>
            <w:lang w:eastAsia="zh-CN"/>
          </w:rPr>
          <w:t>(一)、建设周期</w:t>
        </w:r>
        <w:r>
          <w:tab/>
        </w:r>
        <w:r>
          <w:fldChar w:fldCharType="begin"/>
        </w:r>
        <w:r>
          <w:instrText xml:space="preserve"> PAGEREF _Toc17402 \h </w:instrText>
        </w:r>
        <w:r>
          <w:fldChar w:fldCharType="separate"/>
        </w:r>
        <w:r>
          <w:t>25</w:t>
        </w:r>
        <w:r>
          <w:fldChar w:fldCharType="end"/>
        </w:r>
      </w:hyperlink>
    </w:p>
    <w:p>
      <w:pPr>
        <w:pStyle w:val="TOC2"/>
        <w:tabs>
          <w:tab w:val="right" w:leader="dot" w:pos="8306"/>
        </w:tabs>
      </w:pPr>
      <w:hyperlink w:anchor="_Toc8113" w:history="1">
        <w:r>
          <w:rPr>
            <w:rFonts w:ascii="仿宋" w:eastAsia="仿宋" w:hAnsi="仿宋" w:cs="仿宋" w:hint="eastAsia"/>
            <w:lang w:eastAsia="zh-CN"/>
          </w:rPr>
          <w:t>(二)、建设进度</w:t>
        </w:r>
        <w:r>
          <w:tab/>
        </w:r>
        <w:r>
          <w:fldChar w:fldCharType="begin"/>
        </w:r>
        <w:r>
          <w:instrText xml:space="preserve"> PAGEREF _Toc8113 \h </w:instrText>
        </w:r>
        <w:r>
          <w:fldChar w:fldCharType="separate"/>
        </w:r>
        <w:r>
          <w:t>26</w:t>
        </w:r>
        <w:r>
          <w:fldChar w:fldCharType="end"/>
        </w:r>
      </w:hyperlink>
    </w:p>
    <w:p>
      <w:pPr>
        <w:pStyle w:val="TOC2"/>
        <w:tabs>
          <w:tab w:val="right" w:leader="dot" w:pos="8306"/>
        </w:tabs>
      </w:pPr>
      <w:hyperlink w:anchor="_Toc17877" w:history="1">
        <w:r>
          <w:rPr>
            <w:rFonts w:ascii="仿宋" w:eastAsia="仿宋" w:hAnsi="仿宋" w:cs="仿宋" w:hint="eastAsia"/>
            <w:lang w:eastAsia="zh-CN"/>
          </w:rPr>
          <w:t>(三)、进度安排注意事项</w:t>
        </w:r>
        <w:r>
          <w:tab/>
        </w:r>
        <w:r>
          <w:fldChar w:fldCharType="begin"/>
        </w:r>
        <w:r>
          <w:instrText xml:space="preserve"> PAGEREF _Toc17877 \h </w:instrText>
        </w:r>
        <w:r>
          <w:fldChar w:fldCharType="separate"/>
        </w:r>
        <w:r>
          <w:t>27</w:t>
        </w:r>
        <w:r>
          <w:fldChar w:fldCharType="end"/>
        </w:r>
      </w:hyperlink>
    </w:p>
    <w:p>
      <w:pPr>
        <w:pStyle w:val="TOC2"/>
        <w:tabs>
          <w:tab w:val="right" w:leader="dot" w:pos="8306"/>
        </w:tabs>
      </w:pPr>
      <w:hyperlink w:anchor="_Toc28353" w:history="1">
        <w:r>
          <w:rPr>
            <w:rFonts w:ascii="仿宋" w:eastAsia="仿宋" w:hAnsi="仿宋" w:cs="仿宋" w:hint="eastAsia"/>
            <w:lang w:eastAsia="zh-CN"/>
          </w:rPr>
          <w:t>(四)、人力资源配置</w:t>
        </w:r>
        <w:r>
          <w:tab/>
        </w:r>
        <w:r>
          <w:fldChar w:fldCharType="begin"/>
        </w:r>
        <w:r>
          <w:instrText xml:space="preserve"> PAGEREF _Toc28353 \h </w:instrText>
        </w:r>
        <w:r>
          <w:fldChar w:fldCharType="separate"/>
        </w:r>
        <w:r>
          <w:t>29</w:t>
        </w:r>
        <w:r>
          <w:fldChar w:fldCharType="end"/>
        </w:r>
      </w:hyperlink>
    </w:p>
    <w:p>
      <w:pPr>
        <w:pStyle w:val="TOC1"/>
        <w:tabs>
          <w:tab w:val="right" w:leader="dot" w:pos="8306"/>
        </w:tabs>
      </w:pPr>
      <w:hyperlink w:anchor="_Toc3173" w:history="1">
        <w:r>
          <w:rPr>
            <w:rFonts w:ascii="仿宋" w:eastAsia="仿宋" w:hAnsi="仿宋" w:cs="仿宋" w:hint="eastAsia"/>
            <w:lang w:eastAsia="zh-CN"/>
          </w:rPr>
          <w:t>九、生产安全保护</w:t>
        </w:r>
        <w:r>
          <w:tab/>
        </w:r>
        <w:r>
          <w:fldChar w:fldCharType="begin"/>
        </w:r>
        <w:r>
          <w:instrText xml:space="preserve"> PAGEREF _Toc3173 \h </w:instrText>
        </w:r>
        <w:r>
          <w:fldChar w:fldCharType="separate"/>
        </w:r>
        <w:r>
          <w:t>29</w:t>
        </w:r>
        <w:r>
          <w:fldChar w:fldCharType="end"/>
        </w:r>
      </w:hyperlink>
    </w:p>
    <w:p>
      <w:pPr>
        <w:pStyle w:val="TOC2"/>
        <w:tabs>
          <w:tab w:val="right" w:leader="dot" w:pos="8306"/>
        </w:tabs>
      </w:pPr>
      <w:hyperlink w:anchor="_Toc27377" w:history="1">
        <w:r>
          <w:rPr>
            <w:rFonts w:ascii="仿宋" w:eastAsia="仿宋" w:hAnsi="仿宋" w:cs="仿宋" w:hint="eastAsia"/>
            <w:lang w:eastAsia="zh-CN"/>
          </w:rPr>
          <w:t>(一)、消防安全</w:t>
        </w:r>
        <w:r>
          <w:tab/>
        </w:r>
        <w:r>
          <w:fldChar w:fldCharType="begin"/>
        </w:r>
        <w:r>
          <w:instrText xml:space="preserve"> PAGEREF _Toc27377 \h </w:instrText>
        </w:r>
        <w:r>
          <w:fldChar w:fldCharType="separate"/>
        </w:r>
        <w:r>
          <w:t>29</w:t>
        </w:r>
        <w:r>
          <w:fldChar w:fldCharType="end"/>
        </w:r>
      </w:hyperlink>
    </w:p>
    <w:p>
      <w:pPr>
        <w:pStyle w:val="TOC2"/>
        <w:tabs>
          <w:tab w:val="right" w:leader="dot" w:pos="8306"/>
        </w:tabs>
      </w:pPr>
      <w:hyperlink w:anchor="_Toc26329" w:history="1">
        <w:r>
          <w:rPr>
            <w:rFonts w:ascii="仿宋" w:eastAsia="仿宋" w:hAnsi="仿宋" w:cs="仿宋" w:hint="eastAsia"/>
            <w:lang w:eastAsia="zh-CN"/>
          </w:rPr>
          <w:t>(二)、防火防爆总图布置措施</w:t>
        </w:r>
        <w:r>
          <w:tab/>
        </w:r>
        <w:r>
          <w:fldChar w:fldCharType="begin"/>
        </w:r>
        <w:r>
          <w:instrText xml:space="preserve"> PAGEREF _Toc26329 \h </w:instrText>
        </w:r>
        <w:r>
          <w:fldChar w:fldCharType="separate"/>
        </w:r>
        <w:r>
          <w:t>31</w:t>
        </w:r>
        <w:r>
          <w:fldChar w:fldCharType="end"/>
        </w:r>
      </w:hyperlink>
    </w:p>
    <w:p>
      <w:pPr>
        <w:pStyle w:val="TOC2"/>
        <w:tabs>
          <w:tab w:val="right" w:leader="dot" w:pos="8306"/>
        </w:tabs>
      </w:pPr>
      <w:hyperlink w:anchor="_Toc12974" w:history="1">
        <w:r>
          <w:rPr>
            <w:rFonts w:ascii="仿宋" w:eastAsia="仿宋" w:hAnsi="仿宋" w:cs="仿宋" w:hint="eastAsia"/>
            <w:lang w:eastAsia="zh-CN"/>
          </w:rPr>
          <w:t>(三)、自然灾害防范措施</w:t>
        </w:r>
        <w:r>
          <w:tab/>
        </w:r>
        <w:r>
          <w:fldChar w:fldCharType="begin"/>
        </w:r>
        <w:r>
          <w:instrText xml:space="preserve"> PAGEREF _Toc12974 \h </w:instrText>
        </w:r>
        <w:r>
          <w:fldChar w:fldCharType="separate"/>
        </w:r>
        <w:r>
          <w:t>32</w:t>
        </w:r>
        <w:r>
          <w:fldChar w:fldCharType="end"/>
        </w:r>
      </w:hyperlink>
    </w:p>
    <w:p>
      <w:pPr>
        <w:pStyle w:val="TOC2"/>
        <w:tabs>
          <w:tab w:val="right" w:leader="dot" w:pos="8306"/>
        </w:tabs>
      </w:pPr>
      <w:hyperlink w:anchor="_Toc15865" w:history="1">
        <w:r>
          <w:rPr>
            <w:rFonts w:ascii="仿宋" w:eastAsia="仿宋" w:hAnsi="仿宋" w:cs="仿宋" w:hint="eastAsia"/>
            <w:lang w:eastAsia="zh-CN"/>
          </w:rPr>
          <w:t>(四)、安全色及安全标志使用要求</w:t>
        </w:r>
        <w:r>
          <w:tab/>
        </w:r>
        <w:r>
          <w:fldChar w:fldCharType="begin"/>
        </w:r>
        <w:r>
          <w:instrText xml:space="preserve"> PAGEREF _Toc15865 \h </w:instrText>
        </w:r>
        <w:r>
          <w:fldChar w:fldCharType="separate"/>
        </w:r>
        <w:r>
          <w:t>33</w:t>
        </w:r>
        <w:r>
          <w:fldChar w:fldCharType="end"/>
        </w:r>
      </w:hyperlink>
    </w:p>
    <w:p>
      <w:pPr>
        <w:pStyle w:val="TOC2"/>
        <w:tabs>
          <w:tab w:val="right" w:leader="dot" w:pos="8306"/>
        </w:tabs>
      </w:pPr>
      <w:hyperlink w:anchor="_Toc1896" w:history="1">
        <w:r>
          <w:rPr>
            <w:rFonts w:ascii="仿宋" w:eastAsia="仿宋" w:hAnsi="仿宋" w:cs="仿宋" w:hint="eastAsia"/>
            <w:lang w:eastAsia="zh-CN"/>
          </w:rPr>
          <w:t>(五)、防尘防毒措施</w:t>
        </w:r>
        <w:r>
          <w:tab/>
        </w:r>
        <w:r>
          <w:fldChar w:fldCharType="begin"/>
        </w:r>
        <w:r>
          <w:instrText xml:space="preserve"> PAGEREF _Toc1896 \h </w:instrText>
        </w:r>
        <w:r>
          <w:fldChar w:fldCharType="separate"/>
        </w:r>
        <w:r>
          <w:t>34</w:t>
        </w:r>
        <w:r>
          <w:fldChar w:fldCharType="end"/>
        </w:r>
      </w:hyperlink>
    </w:p>
    <w:p>
      <w:pPr>
        <w:pStyle w:val="TOC2"/>
        <w:tabs>
          <w:tab w:val="right" w:leader="dot" w:pos="8306"/>
        </w:tabs>
      </w:pPr>
      <w:hyperlink w:anchor="_Toc533" w:history="1">
        <w:r>
          <w:rPr>
            <w:rFonts w:ascii="仿宋" w:eastAsia="仿宋" w:hAnsi="仿宋" w:cs="仿宋" w:hint="eastAsia"/>
            <w:lang w:eastAsia="zh-CN"/>
          </w:rPr>
          <w:t>(六)、防静电、触电防护及防雷措施</w:t>
        </w:r>
        <w:r>
          <w:tab/>
        </w:r>
        <w:r>
          <w:fldChar w:fldCharType="begin"/>
        </w:r>
        <w:r>
          <w:instrText xml:space="preserve"> PAGEREF _Toc533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8" w:history="1">
        <w:r>
          <w:rPr>
            <w:rFonts w:ascii="仿宋" w:eastAsia="仿宋" w:hAnsi="仿宋" w:cs="仿宋" w:hint="eastAsia"/>
            <w:lang w:eastAsia="zh-CN"/>
          </w:rPr>
          <w:t>(七)、机械设备安全保障措施</w:t>
        </w:r>
        <w:r>
          <w:tab/>
        </w:r>
        <w:r>
          <w:fldChar w:fldCharType="begin"/>
        </w:r>
        <w:r>
          <w:instrText xml:space="preserve"> PAGEREF _Toc588 \h </w:instrText>
        </w:r>
        <w:r>
          <w:fldChar w:fldCharType="separate"/>
        </w:r>
        <w:r>
          <w:t>36</w:t>
        </w:r>
        <w:r>
          <w:fldChar w:fldCharType="end"/>
        </w:r>
      </w:hyperlink>
    </w:p>
    <w:p>
      <w:pPr>
        <w:pStyle w:val="TOC1"/>
        <w:tabs>
          <w:tab w:val="right" w:leader="dot" w:pos="8306"/>
        </w:tabs>
      </w:pPr>
      <w:hyperlink w:anchor="_Toc4448" w:history="1">
        <w:r>
          <w:rPr>
            <w:rFonts w:ascii="仿宋" w:eastAsia="仿宋" w:hAnsi="仿宋" w:cs="仿宋" w:hint="eastAsia"/>
            <w:lang w:eastAsia="zh-CN"/>
          </w:rPr>
          <w:t>十、武器、弹药及其零件项目经营效益</w:t>
        </w:r>
        <w:r>
          <w:tab/>
        </w:r>
        <w:r>
          <w:fldChar w:fldCharType="begin"/>
        </w:r>
        <w:r>
          <w:instrText xml:space="preserve"> PAGEREF _Toc4448 \h </w:instrText>
        </w:r>
        <w:r>
          <w:fldChar w:fldCharType="separate"/>
        </w:r>
        <w:r>
          <w:t>38</w:t>
        </w:r>
        <w:r>
          <w:fldChar w:fldCharType="end"/>
        </w:r>
      </w:hyperlink>
    </w:p>
    <w:p>
      <w:pPr>
        <w:pStyle w:val="TOC2"/>
        <w:tabs>
          <w:tab w:val="right" w:leader="dot" w:pos="8306"/>
        </w:tabs>
      </w:pPr>
      <w:hyperlink w:anchor="_Toc21421" w:history="1">
        <w:r>
          <w:rPr>
            <w:rFonts w:ascii="仿宋" w:eastAsia="仿宋" w:hAnsi="仿宋" w:cs="仿宋" w:hint="eastAsia"/>
            <w:lang w:eastAsia="zh-CN"/>
          </w:rPr>
          <w:t>(一)、经济评价财务测算</w:t>
        </w:r>
        <w:r>
          <w:tab/>
        </w:r>
        <w:r>
          <w:fldChar w:fldCharType="begin"/>
        </w:r>
        <w:r>
          <w:instrText xml:space="preserve"> PAGEREF _Toc21421 \h </w:instrText>
        </w:r>
        <w:r>
          <w:fldChar w:fldCharType="separate"/>
        </w:r>
        <w:r>
          <w:t>38</w:t>
        </w:r>
        <w:r>
          <w:fldChar w:fldCharType="end"/>
        </w:r>
      </w:hyperlink>
    </w:p>
    <w:p>
      <w:pPr>
        <w:pStyle w:val="TOC2"/>
        <w:tabs>
          <w:tab w:val="right" w:leader="dot" w:pos="8306"/>
        </w:tabs>
      </w:pPr>
      <w:hyperlink w:anchor="_Toc8731" w:history="1">
        <w:r>
          <w:rPr>
            <w:rFonts w:ascii="仿宋" w:eastAsia="仿宋" w:hAnsi="仿宋" w:cs="仿宋" w:hint="eastAsia"/>
            <w:lang w:eastAsia="zh-CN"/>
          </w:rPr>
          <w:t>(二)、武器、弹药及其零件项目盈利能力分析</w:t>
        </w:r>
        <w:r>
          <w:tab/>
        </w:r>
        <w:r>
          <w:fldChar w:fldCharType="begin"/>
        </w:r>
        <w:r>
          <w:instrText xml:space="preserve"> PAGEREF _Toc8731 \h </w:instrText>
        </w:r>
        <w:r>
          <w:fldChar w:fldCharType="separate"/>
        </w:r>
        <w:r>
          <w:t>39</w:t>
        </w:r>
        <w:r>
          <w:fldChar w:fldCharType="end"/>
        </w:r>
      </w:hyperlink>
    </w:p>
    <w:p>
      <w:pPr>
        <w:pStyle w:val="TOC1"/>
        <w:tabs>
          <w:tab w:val="right" w:leader="dot" w:pos="8306"/>
        </w:tabs>
      </w:pPr>
      <w:hyperlink w:anchor="_Toc2813" w:history="1">
        <w:r>
          <w:rPr>
            <w:rFonts w:ascii="仿宋" w:eastAsia="仿宋" w:hAnsi="仿宋" w:cs="仿宋" w:hint="eastAsia"/>
            <w:lang w:eastAsia="zh-CN"/>
          </w:rPr>
          <w:t>十一、武器、弹药及其零件项目人力资源培养与发展</w:t>
        </w:r>
        <w:r>
          <w:tab/>
        </w:r>
        <w:r>
          <w:fldChar w:fldCharType="begin"/>
        </w:r>
        <w:r>
          <w:instrText xml:space="preserve"> PAGEREF _Toc2813 \h </w:instrText>
        </w:r>
        <w:r>
          <w:fldChar w:fldCharType="separate"/>
        </w:r>
        <w:r>
          <w:t>40</w:t>
        </w:r>
        <w:r>
          <w:fldChar w:fldCharType="end"/>
        </w:r>
      </w:hyperlink>
    </w:p>
    <w:p>
      <w:pPr>
        <w:pStyle w:val="TOC2"/>
        <w:tabs>
          <w:tab w:val="right" w:leader="dot" w:pos="8306"/>
        </w:tabs>
      </w:pPr>
      <w:hyperlink w:anchor="_Toc22345" w:history="1">
        <w:r>
          <w:rPr>
            <w:rFonts w:ascii="仿宋" w:eastAsia="仿宋" w:hAnsi="仿宋" w:cs="仿宋" w:hint="eastAsia"/>
            <w:lang w:eastAsia="zh-CN"/>
          </w:rPr>
          <w:t>(一)、人才需求与规划</w:t>
        </w:r>
        <w:r>
          <w:tab/>
        </w:r>
        <w:r>
          <w:fldChar w:fldCharType="begin"/>
        </w:r>
        <w:r>
          <w:instrText xml:space="preserve"> PAGEREF _Toc22345 \h </w:instrText>
        </w:r>
        <w:r>
          <w:fldChar w:fldCharType="separate"/>
        </w:r>
        <w:r>
          <w:t>40</w:t>
        </w:r>
        <w:r>
          <w:fldChar w:fldCharType="end"/>
        </w:r>
      </w:hyperlink>
    </w:p>
    <w:p>
      <w:pPr>
        <w:pStyle w:val="TOC2"/>
        <w:tabs>
          <w:tab w:val="right" w:leader="dot" w:pos="8306"/>
        </w:tabs>
      </w:pPr>
      <w:hyperlink w:anchor="_Toc4927" w:history="1">
        <w:r>
          <w:rPr>
            <w:rFonts w:ascii="仿宋" w:eastAsia="仿宋" w:hAnsi="仿宋" w:cs="仿宋" w:hint="eastAsia"/>
            <w:lang w:eastAsia="zh-CN"/>
          </w:rPr>
          <w:t>(二)、培训与发展计划</w:t>
        </w:r>
        <w:r>
          <w:tab/>
        </w:r>
        <w:r>
          <w:fldChar w:fldCharType="begin"/>
        </w:r>
        <w:r>
          <w:instrText xml:space="preserve"> PAGEREF _Toc4927 \h </w:instrText>
        </w:r>
        <w:r>
          <w:fldChar w:fldCharType="separate"/>
        </w:r>
        <w:r>
          <w:t>41</w:t>
        </w:r>
        <w:r>
          <w:fldChar w:fldCharType="end"/>
        </w:r>
      </w:hyperlink>
    </w:p>
    <w:p>
      <w:pPr>
        <w:pStyle w:val="TOC1"/>
        <w:tabs>
          <w:tab w:val="right" w:leader="dot" w:pos="8306"/>
        </w:tabs>
      </w:pPr>
      <w:hyperlink w:anchor="_Toc7099" w:history="1">
        <w:r>
          <w:rPr>
            <w:rFonts w:ascii="仿宋" w:eastAsia="仿宋" w:hAnsi="仿宋" w:cs="仿宋" w:hint="eastAsia"/>
            <w:lang w:eastAsia="zh-CN"/>
          </w:rPr>
          <w:t>十二、武器、弹药及其零件项目环境影响分析</w:t>
        </w:r>
        <w:r>
          <w:tab/>
        </w:r>
        <w:r>
          <w:fldChar w:fldCharType="begin"/>
        </w:r>
        <w:r>
          <w:instrText xml:space="preserve"> PAGEREF _Toc7099 \h </w:instrText>
        </w:r>
        <w:r>
          <w:fldChar w:fldCharType="separate"/>
        </w:r>
        <w:r>
          <w:t>41</w:t>
        </w:r>
        <w:r>
          <w:fldChar w:fldCharType="end"/>
        </w:r>
      </w:hyperlink>
    </w:p>
    <w:p>
      <w:pPr>
        <w:pStyle w:val="TOC2"/>
        <w:tabs>
          <w:tab w:val="right" w:leader="dot" w:pos="8306"/>
        </w:tabs>
      </w:pPr>
      <w:hyperlink w:anchor="_Toc12380" w:history="1">
        <w:r>
          <w:rPr>
            <w:rFonts w:ascii="仿宋" w:eastAsia="仿宋" w:hAnsi="仿宋" w:cs="仿宋" w:hint="eastAsia"/>
            <w:lang w:eastAsia="zh-CN"/>
          </w:rPr>
          <w:t>(一)、建设区域环境质量现状</w:t>
        </w:r>
        <w:r>
          <w:tab/>
        </w:r>
        <w:r>
          <w:fldChar w:fldCharType="begin"/>
        </w:r>
        <w:r>
          <w:instrText xml:space="preserve"> PAGEREF _Toc12380 \h </w:instrText>
        </w:r>
        <w:r>
          <w:fldChar w:fldCharType="separate"/>
        </w:r>
        <w:r>
          <w:t>41</w:t>
        </w:r>
        <w:r>
          <w:fldChar w:fldCharType="end"/>
        </w:r>
      </w:hyperlink>
    </w:p>
    <w:p>
      <w:pPr>
        <w:pStyle w:val="TOC2"/>
        <w:tabs>
          <w:tab w:val="right" w:leader="dot" w:pos="8306"/>
        </w:tabs>
      </w:pPr>
      <w:hyperlink w:anchor="_Toc32432" w:history="1">
        <w:r>
          <w:rPr>
            <w:rFonts w:ascii="仿宋" w:eastAsia="仿宋" w:hAnsi="仿宋" w:cs="仿宋" w:hint="eastAsia"/>
            <w:lang w:eastAsia="zh-CN"/>
          </w:rPr>
          <w:t>(二)、建设期环境保护</w:t>
        </w:r>
        <w:r>
          <w:tab/>
        </w:r>
        <w:r>
          <w:fldChar w:fldCharType="begin"/>
        </w:r>
        <w:r>
          <w:instrText xml:space="preserve"> PAGEREF _Toc32432 \h </w:instrText>
        </w:r>
        <w:r>
          <w:fldChar w:fldCharType="separate"/>
        </w:r>
        <w:r>
          <w:t>43</w:t>
        </w:r>
        <w:r>
          <w:fldChar w:fldCharType="end"/>
        </w:r>
      </w:hyperlink>
    </w:p>
    <w:p>
      <w:pPr>
        <w:pStyle w:val="TOC2"/>
        <w:tabs>
          <w:tab w:val="right" w:leader="dot" w:pos="8306"/>
        </w:tabs>
      </w:pPr>
      <w:hyperlink w:anchor="_Toc27580" w:history="1">
        <w:r>
          <w:rPr>
            <w:rFonts w:ascii="仿宋" w:eastAsia="仿宋" w:hAnsi="仿宋" w:cs="仿宋" w:hint="eastAsia"/>
            <w:lang w:eastAsia="zh-CN"/>
          </w:rPr>
          <w:t>(三)、运营期环境保护</w:t>
        </w:r>
        <w:r>
          <w:tab/>
        </w:r>
        <w:r>
          <w:fldChar w:fldCharType="begin"/>
        </w:r>
        <w:r>
          <w:instrText xml:space="preserve"> PAGEREF _Toc27580 \h </w:instrText>
        </w:r>
        <w:r>
          <w:fldChar w:fldCharType="separate"/>
        </w:r>
        <w:r>
          <w:t>44</w:t>
        </w:r>
        <w:r>
          <w:fldChar w:fldCharType="end"/>
        </w:r>
      </w:hyperlink>
    </w:p>
    <w:p>
      <w:pPr>
        <w:pStyle w:val="TOC2"/>
        <w:tabs>
          <w:tab w:val="right" w:leader="dot" w:pos="8306"/>
        </w:tabs>
      </w:pPr>
      <w:hyperlink w:anchor="_Toc26219" w:history="1">
        <w:r>
          <w:rPr>
            <w:rFonts w:ascii="仿宋" w:eastAsia="仿宋" w:hAnsi="仿宋" w:cs="仿宋" w:hint="eastAsia"/>
            <w:lang w:eastAsia="zh-CN"/>
          </w:rPr>
          <w:t>(四)、武器、弹药及其零件项目建设对区域经济的影响</w:t>
        </w:r>
        <w:r>
          <w:tab/>
        </w:r>
        <w:r>
          <w:fldChar w:fldCharType="begin"/>
        </w:r>
        <w:r>
          <w:instrText xml:space="preserve"> PAGEREF _Toc26219 \h </w:instrText>
        </w:r>
        <w:r>
          <w:fldChar w:fldCharType="separate"/>
        </w:r>
        <w:r>
          <w:t>45</w:t>
        </w:r>
        <w:r>
          <w:fldChar w:fldCharType="end"/>
        </w:r>
      </w:hyperlink>
    </w:p>
    <w:p>
      <w:pPr>
        <w:pStyle w:val="TOC2"/>
        <w:tabs>
          <w:tab w:val="right" w:leader="dot" w:pos="8306"/>
        </w:tabs>
      </w:pPr>
      <w:hyperlink w:anchor="_Toc4885" w:history="1">
        <w:r>
          <w:rPr>
            <w:rFonts w:ascii="仿宋" w:eastAsia="仿宋" w:hAnsi="仿宋" w:cs="仿宋" w:hint="eastAsia"/>
            <w:lang w:eastAsia="zh-CN"/>
          </w:rPr>
          <w:t>(五)、废弃物处理</w:t>
        </w:r>
        <w:r>
          <w:tab/>
        </w:r>
        <w:r>
          <w:fldChar w:fldCharType="begin"/>
        </w:r>
        <w:r>
          <w:instrText xml:space="preserve"> PAGEREF _Toc4885 \h </w:instrText>
        </w:r>
        <w:r>
          <w:fldChar w:fldCharType="separate"/>
        </w:r>
        <w:r>
          <w:t>47</w:t>
        </w:r>
        <w:r>
          <w:fldChar w:fldCharType="end"/>
        </w:r>
      </w:hyperlink>
    </w:p>
    <w:p>
      <w:pPr>
        <w:pStyle w:val="TOC2"/>
        <w:tabs>
          <w:tab w:val="right" w:leader="dot" w:pos="8306"/>
        </w:tabs>
      </w:pPr>
      <w:hyperlink w:anchor="_Toc20576" w:history="1">
        <w:r>
          <w:rPr>
            <w:rFonts w:ascii="仿宋" w:eastAsia="仿宋" w:hAnsi="仿宋" w:cs="仿宋" w:hint="eastAsia"/>
            <w:lang w:eastAsia="zh-CN"/>
          </w:rPr>
          <w:t>(六)、特殊环境影响分析</w:t>
        </w:r>
        <w:r>
          <w:tab/>
        </w:r>
        <w:r>
          <w:fldChar w:fldCharType="begin"/>
        </w:r>
        <w:r>
          <w:instrText xml:space="preserve"> PAGEREF _Toc20576 \h </w:instrText>
        </w:r>
        <w:r>
          <w:fldChar w:fldCharType="separate"/>
        </w:r>
        <w:r>
          <w:t>49</w:t>
        </w:r>
        <w:r>
          <w:fldChar w:fldCharType="end"/>
        </w:r>
      </w:hyperlink>
    </w:p>
    <w:p>
      <w:pPr>
        <w:pStyle w:val="TOC2"/>
        <w:tabs>
          <w:tab w:val="right" w:leader="dot" w:pos="8306"/>
        </w:tabs>
      </w:pPr>
      <w:hyperlink w:anchor="_Toc16980" w:history="1">
        <w:r>
          <w:rPr>
            <w:rFonts w:ascii="仿宋" w:eastAsia="仿宋" w:hAnsi="仿宋" w:cs="仿宋" w:hint="eastAsia"/>
            <w:lang w:eastAsia="zh-CN"/>
          </w:rPr>
          <w:t>(七)、清洁生产</w:t>
        </w:r>
        <w:r>
          <w:tab/>
        </w:r>
        <w:r>
          <w:fldChar w:fldCharType="begin"/>
        </w:r>
        <w:r>
          <w:instrText xml:space="preserve"> PAGEREF _Toc16980 \h </w:instrText>
        </w:r>
        <w:r>
          <w:fldChar w:fldCharType="separate"/>
        </w:r>
        <w:r>
          <w:t>50</w:t>
        </w:r>
        <w:r>
          <w:fldChar w:fldCharType="end"/>
        </w:r>
      </w:hyperlink>
    </w:p>
    <w:p>
      <w:pPr>
        <w:pStyle w:val="TOC2"/>
        <w:tabs>
          <w:tab w:val="right" w:leader="dot" w:pos="8306"/>
        </w:tabs>
      </w:pPr>
      <w:hyperlink w:anchor="_Toc21485" w:history="1">
        <w:r>
          <w:rPr>
            <w:rFonts w:ascii="仿宋" w:eastAsia="仿宋" w:hAnsi="仿宋" w:cs="仿宋" w:hint="eastAsia"/>
            <w:lang w:eastAsia="zh-CN"/>
          </w:rPr>
          <w:t>(八)、环境保护综合评价</w:t>
        </w:r>
        <w:r>
          <w:tab/>
        </w:r>
        <w:r>
          <w:fldChar w:fldCharType="begin"/>
        </w:r>
        <w:r>
          <w:instrText xml:space="preserve"> PAGEREF _Toc21485 \h </w:instrText>
        </w:r>
        <w:r>
          <w:fldChar w:fldCharType="separate"/>
        </w:r>
        <w:r>
          <w:t>51</w:t>
        </w:r>
        <w:r>
          <w:fldChar w:fldCharType="end"/>
        </w:r>
      </w:hyperlink>
    </w:p>
    <w:p>
      <w:pPr>
        <w:pStyle w:val="TOC1"/>
        <w:tabs>
          <w:tab w:val="right" w:leader="dot" w:pos="8306"/>
        </w:tabs>
      </w:pPr>
      <w:hyperlink w:anchor="_Toc31227" w:history="1">
        <w:r>
          <w:rPr>
            <w:rFonts w:ascii="仿宋" w:eastAsia="仿宋" w:hAnsi="仿宋" w:cs="仿宋" w:hint="eastAsia"/>
            <w:lang w:eastAsia="zh-CN"/>
          </w:rPr>
          <w:t>十三、利益相关者分析与沟通计划</w:t>
        </w:r>
        <w:r>
          <w:tab/>
        </w:r>
        <w:r>
          <w:fldChar w:fldCharType="begin"/>
        </w:r>
        <w:r>
          <w:instrText xml:space="preserve"> PAGEREF _Toc31227 \h </w:instrText>
        </w:r>
        <w:r>
          <w:fldChar w:fldCharType="separate"/>
        </w:r>
        <w:r>
          <w:t>52</w:t>
        </w:r>
        <w:r>
          <w:fldChar w:fldCharType="end"/>
        </w:r>
      </w:hyperlink>
    </w:p>
    <w:p>
      <w:pPr>
        <w:pStyle w:val="TOC2"/>
        <w:tabs>
          <w:tab w:val="right" w:leader="dot" w:pos="8306"/>
        </w:tabs>
      </w:pPr>
      <w:hyperlink w:anchor="_Toc951" w:history="1">
        <w:r>
          <w:rPr>
            <w:rFonts w:ascii="仿宋" w:eastAsia="仿宋" w:hAnsi="仿宋" w:cs="仿宋" w:hint="eastAsia"/>
            <w:lang w:eastAsia="zh-CN"/>
          </w:rPr>
          <w:t>(一)、利益相关者分析</w:t>
        </w:r>
        <w:r>
          <w:tab/>
        </w:r>
        <w:r>
          <w:fldChar w:fldCharType="begin"/>
        </w:r>
        <w:r>
          <w:instrText xml:space="preserve"> PAGEREF _Toc951 \h </w:instrText>
        </w:r>
        <w:r>
          <w:fldChar w:fldCharType="separate"/>
        </w:r>
        <w:r>
          <w:t>52</w:t>
        </w:r>
        <w:r>
          <w:fldChar w:fldCharType="end"/>
        </w:r>
      </w:hyperlink>
    </w:p>
    <w:p>
      <w:pPr>
        <w:pStyle w:val="TOC2"/>
        <w:tabs>
          <w:tab w:val="right" w:leader="dot" w:pos="8306"/>
        </w:tabs>
      </w:pPr>
      <w:hyperlink w:anchor="_Toc3452" w:history="1">
        <w:r>
          <w:rPr>
            <w:rFonts w:ascii="仿宋" w:eastAsia="仿宋" w:hAnsi="仿宋" w:cs="仿宋" w:hint="eastAsia"/>
            <w:lang w:eastAsia="zh-CN"/>
          </w:rPr>
          <w:t>(二)、沟通计划</w:t>
        </w:r>
        <w:r>
          <w:tab/>
        </w:r>
        <w:r>
          <w:fldChar w:fldCharType="begin"/>
        </w:r>
        <w:r>
          <w:instrText xml:space="preserve"> PAGEREF _Toc3452 \h </w:instrText>
        </w:r>
        <w:r>
          <w:fldChar w:fldCharType="separate"/>
        </w:r>
        <w:r>
          <w:t>54</w:t>
        </w:r>
        <w:r>
          <w:fldChar w:fldCharType="end"/>
        </w:r>
      </w:hyperlink>
    </w:p>
    <w:p>
      <w:pPr>
        <w:pStyle w:val="TOC1"/>
        <w:tabs>
          <w:tab w:val="right" w:leader="dot" w:pos="8306"/>
        </w:tabs>
      </w:pPr>
      <w:hyperlink w:anchor="_Toc27435" w:history="1">
        <w:r>
          <w:rPr>
            <w:rFonts w:ascii="仿宋" w:eastAsia="仿宋" w:hAnsi="仿宋" w:cs="仿宋" w:hint="eastAsia"/>
            <w:lang w:eastAsia="zh-CN"/>
          </w:rPr>
          <w:t>十四、武器、弹药及其零件项目工程方案分析</w:t>
        </w:r>
        <w:r>
          <w:tab/>
        </w:r>
        <w:r>
          <w:fldChar w:fldCharType="begin"/>
        </w:r>
        <w:r>
          <w:instrText xml:space="preserve"> PAGEREF _Toc27435 \h </w:instrText>
        </w:r>
        <w:r>
          <w:fldChar w:fldCharType="separate"/>
        </w:r>
        <w:r>
          <w:t>55</w:t>
        </w:r>
        <w:r>
          <w:fldChar w:fldCharType="end"/>
        </w:r>
      </w:hyperlink>
    </w:p>
    <w:p>
      <w:pPr>
        <w:pStyle w:val="TOC2"/>
        <w:tabs>
          <w:tab w:val="right" w:leader="dot" w:pos="8306"/>
        </w:tabs>
      </w:pPr>
      <w:hyperlink w:anchor="_Toc20820" w:history="1">
        <w:r>
          <w:rPr>
            <w:rFonts w:ascii="仿宋" w:eastAsia="仿宋" w:hAnsi="仿宋" w:cs="仿宋" w:hint="eastAsia"/>
            <w:lang w:eastAsia="zh-CN"/>
          </w:rPr>
          <w:t>(一)、建筑工程设计原则</w:t>
        </w:r>
        <w:r>
          <w:tab/>
        </w:r>
        <w:r>
          <w:fldChar w:fldCharType="begin"/>
        </w:r>
        <w:r>
          <w:instrText xml:space="preserve"> PAGEREF _Toc20820 \h </w:instrText>
        </w:r>
        <w:r>
          <w:fldChar w:fldCharType="separate"/>
        </w:r>
        <w:r>
          <w:t>55</w:t>
        </w:r>
        <w:r>
          <w:fldChar w:fldCharType="end"/>
        </w:r>
      </w:hyperlink>
    </w:p>
    <w:p>
      <w:pPr>
        <w:pStyle w:val="TOC2"/>
        <w:tabs>
          <w:tab w:val="right" w:leader="dot" w:pos="8306"/>
        </w:tabs>
      </w:pPr>
      <w:hyperlink w:anchor="_Toc4266" w:history="1">
        <w:r>
          <w:rPr>
            <w:rFonts w:ascii="仿宋" w:eastAsia="仿宋" w:hAnsi="仿宋" w:cs="仿宋" w:hint="eastAsia"/>
            <w:lang w:eastAsia="zh-CN"/>
          </w:rPr>
          <w:t>(二)、土建工程建设指标</w:t>
        </w:r>
        <w:r>
          <w:tab/>
        </w:r>
        <w:r>
          <w:fldChar w:fldCharType="begin"/>
        </w:r>
        <w:r>
          <w:instrText xml:space="preserve"> PAGEREF _Toc4266 \h </w:instrText>
        </w:r>
        <w:r>
          <w:fldChar w:fldCharType="separate"/>
        </w:r>
        <w:r>
          <w:t>58</w:t>
        </w:r>
        <w:r>
          <w:fldChar w:fldCharType="end"/>
        </w:r>
      </w:hyperlink>
    </w:p>
    <w:p>
      <w:pPr>
        <w:pStyle w:val="TOC1"/>
        <w:tabs>
          <w:tab w:val="right" w:leader="dot" w:pos="8306"/>
        </w:tabs>
      </w:pPr>
      <w:hyperlink w:anchor="_Toc28391" w:history="1">
        <w:r>
          <w:rPr>
            <w:rFonts w:ascii="仿宋" w:eastAsia="仿宋" w:hAnsi="仿宋" w:cs="仿宋" w:hint="eastAsia"/>
            <w:lang w:eastAsia="zh-CN"/>
          </w:rPr>
          <w:t>十五、武器、弹药及其零件项目治理与监督</w:t>
        </w:r>
        <w:r>
          <w:tab/>
        </w:r>
        <w:r>
          <w:fldChar w:fldCharType="begin"/>
        </w:r>
        <w:r>
          <w:instrText xml:space="preserve"> PAGEREF _Toc28391 \h </w:instrText>
        </w:r>
        <w:r>
          <w:fldChar w:fldCharType="separate"/>
        </w:r>
        <w:r>
          <w:t>60</w:t>
        </w:r>
        <w:r>
          <w:fldChar w:fldCharType="end"/>
        </w:r>
      </w:hyperlink>
    </w:p>
    <w:p>
      <w:pPr>
        <w:pStyle w:val="TOC2"/>
        <w:tabs>
          <w:tab w:val="right" w:leader="dot" w:pos="8306"/>
        </w:tabs>
      </w:pPr>
      <w:hyperlink w:anchor="_Toc27238" w:history="1">
        <w:r>
          <w:rPr>
            <w:rFonts w:ascii="仿宋" w:eastAsia="仿宋" w:hAnsi="仿宋" w:cs="仿宋" w:hint="eastAsia"/>
            <w:lang w:eastAsia="zh-CN"/>
          </w:rPr>
          <w:t>(一)、武器、弹药及其零件项目治理结构</w:t>
        </w:r>
        <w:r>
          <w:tab/>
        </w:r>
        <w:r>
          <w:fldChar w:fldCharType="begin"/>
        </w:r>
        <w:r>
          <w:instrText xml:space="preserve"> PAGEREF _Toc27238 \h </w:instrText>
        </w:r>
        <w:r>
          <w:fldChar w:fldCharType="separate"/>
        </w:r>
        <w:r>
          <w:t>60</w:t>
        </w:r>
        <w:r>
          <w:fldChar w:fldCharType="end"/>
        </w:r>
      </w:hyperlink>
    </w:p>
    <w:p>
      <w:pPr>
        <w:pStyle w:val="TOC2"/>
        <w:tabs>
          <w:tab w:val="right" w:leader="dot" w:pos="8306"/>
        </w:tabs>
      </w:pPr>
      <w:hyperlink w:anchor="_Toc13431" w:history="1">
        <w:r>
          <w:rPr>
            <w:rFonts w:ascii="仿宋" w:eastAsia="仿宋" w:hAnsi="仿宋" w:cs="仿宋" w:hint="eastAsia"/>
            <w:lang w:eastAsia="zh-CN"/>
          </w:rPr>
          <w:t>(二)、监督与审计</w:t>
        </w:r>
        <w:r>
          <w:tab/>
        </w:r>
        <w:r>
          <w:fldChar w:fldCharType="begin"/>
        </w:r>
        <w:r>
          <w:instrText xml:space="preserve"> PAGEREF _Toc13431 \h </w:instrText>
        </w:r>
        <w:r>
          <w:fldChar w:fldCharType="separate"/>
        </w:r>
        <w:r>
          <w:t>62</w:t>
        </w:r>
        <w:r>
          <w:fldChar w:fldCharType="end"/>
        </w:r>
      </w:hyperlink>
    </w:p>
    <w:p>
      <w:pPr>
        <w:pStyle w:val="TOC1"/>
        <w:tabs>
          <w:tab w:val="right" w:leader="dot" w:pos="8306"/>
        </w:tabs>
      </w:pPr>
      <w:hyperlink w:anchor="_Toc25352" w:history="1">
        <w:r>
          <w:rPr>
            <w:rFonts w:ascii="仿宋" w:eastAsia="仿宋" w:hAnsi="仿宋" w:cs="仿宋" w:hint="eastAsia"/>
            <w:lang w:eastAsia="zh-CN"/>
          </w:rPr>
          <w:t>十六、质量管理体系</w:t>
        </w:r>
        <w:r>
          <w:tab/>
        </w:r>
        <w:r>
          <w:fldChar w:fldCharType="begin"/>
        </w:r>
        <w:r>
          <w:instrText xml:space="preserve"> PAGEREF _Toc25352 \h </w:instrText>
        </w:r>
        <w:r>
          <w:fldChar w:fldCharType="separate"/>
        </w:r>
        <w:r>
          <w:t>63</w:t>
        </w:r>
        <w:r>
          <w:fldChar w:fldCharType="end"/>
        </w:r>
      </w:hyperlink>
    </w:p>
    <w:p>
      <w:pPr>
        <w:pStyle w:val="TOC2"/>
        <w:tabs>
          <w:tab w:val="right" w:leader="dot" w:pos="8306"/>
        </w:tabs>
      </w:pPr>
      <w:hyperlink w:anchor="_Toc10674" w:history="1">
        <w:r>
          <w:rPr>
            <w:rFonts w:ascii="仿宋" w:eastAsia="仿宋" w:hAnsi="仿宋" w:cs="仿宋" w:hint="eastAsia"/>
            <w:lang w:eastAsia="zh-CN"/>
          </w:rPr>
          <w:t>(一)、质量目标与方针</w:t>
        </w:r>
        <w:r>
          <w:tab/>
        </w:r>
        <w:r>
          <w:fldChar w:fldCharType="begin"/>
        </w:r>
        <w:r>
          <w:instrText xml:space="preserve"> PAGEREF _Toc10674 \h </w:instrText>
        </w:r>
        <w:r>
          <w:fldChar w:fldCharType="separate"/>
        </w:r>
        <w:r>
          <w:t>63</w:t>
        </w:r>
        <w:r>
          <w:fldChar w:fldCharType="end"/>
        </w:r>
      </w:hyperlink>
    </w:p>
    <w:p>
      <w:pPr>
        <w:pStyle w:val="TOC2"/>
        <w:tabs>
          <w:tab w:val="right" w:leader="dot" w:pos="8306"/>
        </w:tabs>
      </w:pPr>
      <w:hyperlink w:anchor="_Toc13455" w:history="1">
        <w:r>
          <w:rPr>
            <w:rFonts w:ascii="仿宋" w:eastAsia="仿宋" w:hAnsi="仿宋" w:cs="仿宋" w:hint="eastAsia"/>
            <w:lang w:eastAsia="zh-CN"/>
          </w:rPr>
          <w:t>(二)、质量管理责任</w:t>
        </w:r>
        <w:r>
          <w:tab/>
        </w:r>
        <w:r>
          <w:fldChar w:fldCharType="begin"/>
        </w:r>
        <w:r>
          <w:instrText xml:space="preserve"> PAGEREF _Toc13455 \h </w:instrText>
        </w:r>
        <w:r>
          <w:fldChar w:fldCharType="separate"/>
        </w:r>
        <w:r>
          <w:t>64</w:t>
        </w:r>
        <w:r>
          <w:fldChar w:fldCharType="end"/>
        </w:r>
      </w:hyperlink>
    </w:p>
    <w:p>
      <w:pPr>
        <w:pStyle w:val="TOC2"/>
        <w:tabs>
          <w:tab w:val="right" w:leader="dot" w:pos="8306"/>
        </w:tabs>
      </w:pPr>
      <w:hyperlink w:anchor="_Toc13722" w:history="1">
        <w:r>
          <w:rPr>
            <w:rFonts w:ascii="仿宋" w:eastAsia="仿宋" w:hAnsi="仿宋" w:cs="仿宋" w:hint="eastAsia"/>
            <w:lang w:eastAsia="zh-CN"/>
          </w:rPr>
          <w:t>(三)、质量管理体系文件</w:t>
        </w:r>
        <w:r>
          <w:tab/>
        </w:r>
        <w:r>
          <w:fldChar w:fldCharType="begin"/>
        </w:r>
        <w:r>
          <w:instrText xml:space="preserve"> PAGEREF _Toc13722 \h </w:instrText>
        </w:r>
        <w:r>
          <w:fldChar w:fldCharType="separate"/>
        </w:r>
        <w:r>
          <w:t>66</w:t>
        </w:r>
        <w:r>
          <w:fldChar w:fldCharType="end"/>
        </w:r>
      </w:hyperlink>
    </w:p>
    <w:p>
      <w:pPr>
        <w:pStyle w:val="TOC2"/>
        <w:tabs>
          <w:tab w:val="right" w:leader="dot" w:pos="8306"/>
        </w:tabs>
      </w:pPr>
      <w:hyperlink w:anchor="_Toc21251" w:history="1">
        <w:r>
          <w:rPr>
            <w:rFonts w:ascii="仿宋" w:eastAsia="仿宋" w:hAnsi="仿宋" w:cs="仿宋" w:hint="eastAsia"/>
            <w:lang w:eastAsia="zh-CN"/>
          </w:rPr>
          <w:t>(四)、质量培训与教育</w:t>
        </w:r>
        <w:r>
          <w:tab/>
        </w:r>
        <w:r>
          <w:fldChar w:fldCharType="begin"/>
        </w:r>
        <w:r>
          <w:instrText xml:space="preserve"> PAGEREF _Toc21251 \h </w:instrText>
        </w:r>
        <w:r>
          <w:fldChar w:fldCharType="separate"/>
        </w:r>
        <w:r>
          <w:t>68</w:t>
        </w:r>
        <w:r>
          <w:fldChar w:fldCharType="end"/>
        </w:r>
      </w:hyperlink>
    </w:p>
    <w:p>
      <w:pPr>
        <w:pStyle w:val="TOC2"/>
        <w:tabs>
          <w:tab w:val="right" w:leader="dot" w:pos="8306"/>
        </w:tabs>
      </w:pPr>
      <w:hyperlink w:anchor="_Toc18655" w:history="1">
        <w:r>
          <w:rPr>
            <w:rFonts w:ascii="仿宋" w:eastAsia="仿宋" w:hAnsi="仿宋" w:cs="仿宋" w:hint="eastAsia"/>
            <w:lang w:eastAsia="zh-CN"/>
          </w:rPr>
          <w:t>(五)、质量审核与评价</w:t>
        </w:r>
        <w:r>
          <w:tab/>
        </w:r>
        <w:r>
          <w:fldChar w:fldCharType="begin"/>
        </w:r>
        <w:r>
          <w:instrText xml:space="preserve"> PAGEREF _Toc18655 \h </w:instrText>
        </w:r>
        <w:r>
          <w:fldChar w:fldCharType="separate"/>
        </w:r>
        <w:r>
          <w:t>69</w:t>
        </w:r>
        <w:r>
          <w:fldChar w:fldCharType="end"/>
        </w:r>
      </w:hyperlink>
    </w:p>
    <w:p>
      <w:pPr>
        <w:pStyle w:val="TOC2"/>
        <w:tabs>
          <w:tab w:val="right" w:leader="dot" w:pos="8306"/>
        </w:tabs>
      </w:pPr>
      <w:hyperlink w:anchor="_Toc11765" w:history="1">
        <w:r>
          <w:rPr>
            <w:rFonts w:ascii="仿宋" w:eastAsia="仿宋" w:hAnsi="仿宋" w:cs="仿宋" w:hint="eastAsia"/>
            <w:lang w:eastAsia="zh-CN"/>
          </w:rPr>
          <w:t>(六)、不符合与纠正措施</w:t>
        </w:r>
        <w:r>
          <w:tab/>
        </w:r>
        <w:r>
          <w:fldChar w:fldCharType="begin"/>
        </w:r>
        <w:r>
          <w:instrText xml:space="preserve"> PAGEREF _Toc11765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35"/>
      <w:r>
        <w:rPr>
          <w:rFonts w:ascii="仿宋" w:eastAsia="仿宋" w:hAnsi="仿宋" w:cs="仿宋" w:hint="eastAsia"/>
          <w:sz w:val="28"/>
          <w:lang w:eastAsia="zh-CN"/>
        </w:rPr>
        <w:t>一、武器、弹药及其零件项目建设单位说明</w:t>
      </w:r>
      <w:bookmarkEnd w:id="2"/>
    </w:p>
    <w:p>
      <w:pPr>
        <w:pStyle w:val="Heading2"/>
        <w:rPr>
          <w:rFonts w:ascii="仿宋" w:eastAsia="仿宋" w:hAnsi="仿宋" w:cs="仿宋" w:hint="eastAsia"/>
          <w:lang w:eastAsia="zh-CN"/>
        </w:rPr>
      </w:pPr>
      <w:bookmarkStart w:id="3" w:name="_Toc15471"/>
      <w:r>
        <w:rPr>
          <w:rFonts w:ascii="仿宋" w:eastAsia="仿宋" w:hAnsi="仿宋" w:cs="仿宋" w:hint="eastAsia"/>
          <w:lang w:eastAsia="zh-CN"/>
        </w:rPr>
        <w:t>(一)、武器、弹药及其零件项目承办单位基本情况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武器、弹药及其零件项目承办单位的XXXX，我们着眼于实现可持续的经济效益。通过技术创新和解决方案的提供，公司预计在武器、弹药及其零件项目执行期间将获得可观的收入增长。这一收入来源主要包括武器、弹药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同时，我们注重成本控制和效率提升，以确保武器、弹药及其零件项目的可持续盈利。透过精细的管理和资源优化，公司期望实现武器、弹药及其零件项目利润最大化。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武器、弹药及其零件项目实施进行全面的投资评估，包括武器、弹药及其零件项目启动阶段的资金投入和后续运营成本。通过对武器、弹药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武器、弹药及其零件项目实施过程中具备足够的资金流动性，公司将进行详尽的现金流分析。这包括资金需求的合理预测、武器、弹药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051"/>
      <w:r>
        <w:rPr>
          <w:rFonts w:ascii="仿宋" w:eastAsia="仿宋" w:hAnsi="仿宋" w:cs="仿宋" w:hint="eastAsia"/>
          <w:sz w:val="28"/>
          <w:lang w:eastAsia="zh-CN"/>
        </w:rPr>
        <w:t>二、武器、弹药及其零件项目土建工程</w:t>
      </w:r>
      <w:bookmarkEnd w:id="5"/>
    </w:p>
    <w:p>
      <w:pPr>
        <w:pStyle w:val="Heading2"/>
        <w:rPr>
          <w:rFonts w:ascii="仿宋" w:eastAsia="仿宋" w:hAnsi="仿宋" w:cs="仿宋" w:hint="eastAsia"/>
          <w:lang w:eastAsia="zh-CN"/>
        </w:rPr>
      </w:pPr>
      <w:bookmarkStart w:id="6" w:name="_Toc2895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在武器、弹药及其零件项目的建筑工程设计中，我们将秉承一系列重要的设计原则，以确保武器、弹药及其零件项目建筑在功能、美观、可持续性等方面达到最佳效果。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首要原则是确保建筑的功能性得到最大化的发挥。我们将充分理解武器、弹药及其零件项目的实际需求，合理布局各个功能区域，保证建筑在满足业务需求的同时，提供高效的工作环境。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在建筑设计中，我们将综合考虑建设和运营成本。通过精细的经济效益分析，确保设计方案在高效利用资源的同时，对武器、弹药及其零件项目的长期盈利能力有积极的贡献。</w:t>
      </w:r>
    </w:p>
    <w:p>
      <w:pPr>
        <w:pStyle w:val="Heading2"/>
        <w:ind w:firstLine="560" w:firstLineChars="200"/>
        <w:rPr>
          <w:rFonts w:ascii="仿宋" w:eastAsia="仿宋" w:hAnsi="仿宋" w:cs="仿宋" w:hint="eastAsia"/>
          <w:sz w:val="28"/>
          <w:lang w:eastAsia="zh-CN"/>
        </w:rPr>
      </w:pPr>
      <w:bookmarkStart w:id="7" w:name="_Toc284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的土建工程设计中，我们将精准设定设计年限，结合武器、弹药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武器、弹药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6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武器、弹药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武器、弹药及其零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武器、弹药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本期工程武器、弹药及其零件项目预计总建筑面积XXX平方米，其中：计容建筑面积XXX平方米，计划建筑工程投资XX万元，占武器、弹药及其零件项目总投资的XX%。</w:t>
      </w:r>
    </w:p>
    <w:p>
      <w:pPr>
        <w:pStyle w:val="Heading1"/>
        <w:ind w:firstLine="560" w:firstLineChars="200"/>
        <w:rPr>
          <w:rFonts w:ascii="仿宋" w:eastAsia="仿宋" w:hAnsi="仿宋" w:cs="仿宋" w:hint="eastAsia"/>
          <w:sz w:val="28"/>
          <w:lang w:eastAsia="zh-CN"/>
        </w:rPr>
      </w:pPr>
      <w:bookmarkStart w:id="10" w:name="_Toc212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24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武器、弹药及其零件项目的主要产品是XXXX，预计年产值为XXX万元。这一产品在市场中占据着重要的地位，其广泛的应用范围使得该武器、弹药及其零件项目的市场前景非常广阔。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武器、弹药及其零件项目的xxx产品作为重要的原材料之一，将在多个领域发挥关键作用。其在建筑、交通、能源等方面的广泛应用将为整个产业链提供强大的支持，形成产业协同效应。武器、弹药及其零件项目的年产值XXX万XXX万XXX万万元不仅反映了其在市场上的巨大潜力，更预示着它对国民经济的积极贡献。这种关联度高、涉及面广的产业关系，使得该武器、弹药及其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464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总征地面积为XXXX平方米，相当于约XX.XX亩，其中净用地面积为XXXX平方米，红线范围内相当于约XX.XX亩。这一用地规模充分考虑了武器、弹药及其零件项目的建设需求，保障了武器、弹药及其零件项目在合适的空间内得以充分发展。武器、弹药及其零件项目规划的总建筑面积为XXXX平方米，其中主体工程建设占XXXX平方米，计容建筑面积达XXXX平方米。预计建筑工程的投资将达到XXXX万元，为武器、弹药及其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计划购置的设备共计XXXX台（套），设备购置费用为XXXX万元。这一设备购置计划充分考虑到武器、弹药及其零件项目的生产需求和技术要求，确保了武器、弹药及其零件项目在生产运营中具备先进的技术装备和高效的生产能力。设备的合理配置将为武器、弹药及其零件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计划总投资为XXXX万元，预计年实现营业收入为XXXX万元。这一产能规模的设定旨在确保武器、弹药及其零件项目能够在投资与回报之间取得平衡，实现长期可持续的发展。武器、弹药及其零件项目的总投资充分考虑到各个方面的需求，包括用地建设、设备购置等多个环节，以确保武器、弹药及其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4455"/>
      <w:r>
        <w:rPr>
          <w:rFonts w:ascii="仿宋" w:eastAsia="仿宋" w:hAnsi="仿宋" w:cs="仿宋" w:hint="eastAsia"/>
          <w:sz w:val="28"/>
          <w:lang w:eastAsia="zh-CN"/>
        </w:rPr>
        <w:t>四、武器、弹药及其零件项目选址可行性分析</w:t>
      </w:r>
      <w:bookmarkEnd w:id="13"/>
    </w:p>
    <w:p>
      <w:pPr>
        <w:pStyle w:val="Heading2"/>
        <w:rPr>
          <w:rFonts w:ascii="仿宋" w:eastAsia="仿宋" w:hAnsi="仿宋" w:cs="仿宋" w:hint="eastAsia"/>
          <w:lang w:eastAsia="zh-CN"/>
        </w:rPr>
      </w:pPr>
      <w:bookmarkStart w:id="14" w:name="_Toc24343"/>
      <w:r>
        <w:rPr>
          <w:rFonts w:ascii="仿宋" w:eastAsia="仿宋" w:hAnsi="仿宋" w:cs="仿宋" w:hint="eastAsia"/>
          <w:lang w:eastAsia="zh-CN"/>
        </w:rPr>
        <w:t>(一)、武器、弹药及其零件项目选址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该武器、弹药及其零件项目选址位于XX省XX市XX区XXX街道</w:t>
      </w:r>
    </w:p>
    <w:p>
      <w:pPr>
        <w:pStyle w:val="Heading2"/>
        <w:ind w:firstLine="560" w:firstLineChars="200"/>
        <w:rPr>
          <w:rFonts w:ascii="仿宋" w:eastAsia="仿宋" w:hAnsi="仿宋" w:cs="仿宋" w:hint="eastAsia"/>
          <w:sz w:val="28"/>
          <w:lang w:eastAsia="zh-CN"/>
        </w:rPr>
      </w:pPr>
      <w:bookmarkStart w:id="15" w:name="_Toc50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武器、弹药及其零件项目的征地面积将根据武器、弹药及其零件项目的实际规模和需求进行精确规划。具体面积XXX平方米，旨在确保武器、弹药及其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净用地面积是在征地面积基础上去除不可利用面积后的实际可开发用地。具体面积XXX平方米，考虑到环保、交通、安全等多方面因素，以确保武器、弹药及其零件项目在整体利用效率上达到最优。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武器、弹药及其零件项目计划建设的建筑总规模具体面积XXX平方米。这一规模的确定综合考虑了武器、弹药及其零件项目的性质、规模，以及城市规划的相关要求，确保建筑布局与周边环境协调一致。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绿地率是武器、弹药及其零件项目用地中被规划为绿地的比例。具体面积XXX平方米，旨在通过合理规划绿地，改善武器、弹药及其零件项目周边环境，提升居民生活质量，并符合城市整体绿化规划。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容积率是用地上可以建设的建筑总体积与用地面积之比。具体面积XXX，通过合理的容积率规划，确保武器、弹药及其零件项目建筑规模与周边环境和谐共生。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武器、弹药及其零件项目选址与当地城市规划相一致，具体面积XXX平方米。通过与城市规划部门深入沟通，确保武器、弹药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武器、弹药及其零件项目选址符合当地产业政策，具体面积XXX平方米。这包括武器、弹药及其零件项目对当地经济的促进作用，以及对相关产业的带动效应，确保武器、弹药及其零件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用地总体要求必须符合环保和可持续发展的原则，具体面积XXX平方米。通过采用绿色建筑设计、节能减排等措施，确保武器、弹药及其零件项目在建设和运营过程中对环境的影响最小化，达到可持续发展的要求。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确保武器、弹药及其零件项目选址具备必要的公共设施配套，具体面积XXX平方米。这包括交通便利性、教育、医疗等基础设施，以提高居民生活品质，使得武器、弹药及其零件项目选址更具吸引力。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考虑用地总体要求对当地社会稳定性的影响，具体面积XXX平方米。通过深入了解当地社区反馈，确保武器、弹药及其零件项目的选址和建设过程对当地社会和谐稳定产生积极作用。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武器、弹药及其零件项目选址不仅符合法规和规划，还在实际操作中具有可行性。这一全面规划将为武器、弹药及其零件项目的成功实施提供坚实的基础，确保武器、弹药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36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武器、弹药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武器、弹药及其零件项目的设备规划和空间设计中，我们将采取灵活设备布局的措施。设备布局将根据实际需求进行灵活设计，避免不必要的浪费。通过合理规划设备摆放位置，我们将提高设备的利用率，减少设备间距，以确保武器、弹药及其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武器、弹药及其零件项目内部引入共享设施的概念，例如共享会议室、办公区等。通过这种方式，我们可以减少对资源的重复建设，提高资源共享效率，从而减小武器、弹药及其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93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武器、弹药及其零件项目的总图布置中，我们将不同功能区域进行明确的规划，以最大程度满足武器、弹药及其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83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武器、弹药及其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武器、弹药及其零件项目对环境的影响是综合评价的重要因素之一。我们将详细考虑选址周边的自然环境、生态保护区、水源地等情况，确保武器、弹药及其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对选址的评价还需充分考虑当地政府的产业政策和法规。我们将详细了解武器、弹药及其零件项目所在地的相关政策，确保武器、弹药及其零件项目的规划和运营与当地法规相符，降低不必要的法律风险。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考虑到社会稳定性对企业运营的重要性，我们将评估选址地区的社会安全情况、劳工关系、社区反馈等方面，以确保武器、弹药及其零件项目的建设和运营不会受到社会稳定性的负面影响。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最后，我们将综合考虑用地成本，包括土地购置费用、土地开发成本等。通过对用地成本的详细评估，我们能够做出更为精确的经济效益分析，为武器、弹药及其零件项目的投资决策提供有力支持。</w:t>
      </w:r>
    </w:p>
    <w:p>
      <w:pPr>
        <w:pStyle w:val="Heading1"/>
        <w:ind w:firstLine="560" w:firstLineChars="200"/>
        <w:rPr>
          <w:rFonts w:ascii="仿宋" w:eastAsia="仿宋" w:hAnsi="仿宋" w:cs="仿宋" w:hint="eastAsia"/>
          <w:sz w:val="28"/>
          <w:lang w:eastAsia="zh-CN"/>
        </w:rPr>
      </w:pPr>
      <w:bookmarkStart w:id="19" w:name="_Toc4853"/>
      <w:r>
        <w:rPr>
          <w:rFonts w:ascii="仿宋" w:eastAsia="仿宋" w:hAnsi="仿宋" w:cs="仿宋" w:hint="eastAsia"/>
          <w:sz w:val="28"/>
          <w:lang w:eastAsia="zh-CN"/>
        </w:rPr>
        <w:t>五、武器、弹药及其零件项目可持续发展</w:t>
      </w:r>
      <w:bookmarkEnd w:id="19"/>
    </w:p>
    <w:p>
      <w:pPr>
        <w:pStyle w:val="Heading2"/>
        <w:rPr>
          <w:rFonts w:ascii="仿宋" w:eastAsia="仿宋" w:hAnsi="仿宋" w:cs="仿宋" w:hint="eastAsia"/>
          <w:lang w:eastAsia="zh-CN"/>
        </w:rPr>
      </w:pPr>
      <w:bookmarkStart w:id="20" w:name="_Toc381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中，武器、弹药及其零件项目团队着眼于未来，明确了可持续发展的战略方向。制定的具体可持续发展目标包括降低资源使用、采用环保技术、最大化社会效益等。这一步骤不仅有助于武器、弹药及其零件项目在环保和社会责任方面达到最高标准，也为未来提供了明确的指引，确保武器、弹药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可持续实践的融入武器、弹药及其零件项目管理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武器、弹药及其零件项目管理周期。从武器、弹药及其零件项目规划开始，武器、弹药及其零件项目团队就考虑了环境和社会的因素。在执行阶段，武器、弹药及其零件项目团队积极推动绿色技术的应用，优化资源利用。此外，关注员工的社会责任，通过培训和沟通活动提高员工对可持续发展的认知，使他们能够在日常工作中践行可持续实践。这些举措不仅为武器、弹药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846"/>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https://d.book118.com/547022045036006033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054EB"/>
    <w:rsid w:val="5FB05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2204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2024-01-20T10:48:00Z</dcterms:created>
  <dcterms:modified xsi:type="dcterms:W3CDTF">2024-01-20T10:48:45Z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E8808379D6C94CC69F5C3D91C26CA23F_11</vt:lpwstr>
  </property>
  <property fmtid="{D5CDD505-2E9C-101B-9397-08002B2CF9AE}" pid="3" name="KSOProductBuildVer">
    <vt:lpwstr>2052-12.1.0.16120</vt:lpwstr>
  </property>
</Properties>
</file>