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抗微生物药项目规划设计方案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1" w:history="1">
        <w:r>
          <w:rPr>
            <w:rFonts w:ascii="仿宋" w:eastAsia="仿宋" w:hAnsi="仿宋" w:cs="仿宋" w:hint="eastAsia"/>
            <w:lang w:eastAsia="zh-CN"/>
          </w:rPr>
          <w:t>前言</w:t>
        </w:r>
        <w:r>
          <w:tab/>
        </w:r>
        <w:r>
          <w:fldChar w:fldCharType="begin"/>
        </w:r>
        <w:r>
          <w:instrText xml:space="preserve"> PAGEREF _Toc6331 \h </w:instrText>
        </w:r>
        <w:r>
          <w:fldChar w:fldCharType="separate"/>
        </w:r>
        <w:r>
          <w:t>3</w:t>
        </w:r>
        <w:r>
          <w:fldChar w:fldCharType="end"/>
        </w:r>
      </w:hyperlink>
    </w:p>
    <w:p>
      <w:pPr>
        <w:pStyle w:val="TOC1"/>
        <w:tabs>
          <w:tab w:val="right" w:leader="dot" w:pos="8306"/>
        </w:tabs>
      </w:pPr>
      <w:hyperlink w:anchor="_Toc17717" w:history="1">
        <w:r>
          <w:rPr>
            <w:rFonts w:ascii="仿宋" w:eastAsia="仿宋" w:hAnsi="仿宋" w:cs="仿宋" w:hint="eastAsia"/>
            <w:lang w:eastAsia="zh-CN"/>
          </w:rPr>
          <w:t>一、抗微生物药项目选址可行性分析</w:t>
        </w:r>
        <w:r>
          <w:tab/>
        </w:r>
        <w:r>
          <w:fldChar w:fldCharType="begin"/>
        </w:r>
        <w:r>
          <w:instrText xml:space="preserve"> PAGEREF _Toc17717 \h </w:instrText>
        </w:r>
        <w:r>
          <w:fldChar w:fldCharType="separate"/>
        </w:r>
        <w:r>
          <w:t>3</w:t>
        </w:r>
        <w:r>
          <w:fldChar w:fldCharType="end"/>
        </w:r>
      </w:hyperlink>
    </w:p>
    <w:p>
      <w:pPr>
        <w:pStyle w:val="TOC2"/>
        <w:tabs>
          <w:tab w:val="right" w:leader="dot" w:pos="8306"/>
        </w:tabs>
      </w:pPr>
      <w:hyperlink w:anchor="_Toc24595" w:history="1">
        <w:r>
          <w:rPr>
            <w:rFonts w:ascii="仿宋" w:eastAsia="仿宋" w:hAnsi="仿宋" w:cs="仿宋" w:hint="eastAsia"/>
            <w:lang w:eastAsia="zh-CN"/>
          </w:rPr>
          <w:t>(一)、抗微生物药项目选址</w:t>
        </w:r>
        <w:r>
          <w:tab/>
        </w:r>
        <w:r>
          <w:fldChar w:fldCharType="begin"/>
        </w:r>
        <w:r>
          <w:instrText xml:space="preserve"> PAGEREF _Toc24595 \h </w:instrText>
        </w:r>
        <w:r>
          <w:fldChar w:fldCharType="separate"/>
        </w:r>
        <w:r>
          <w:t>3</w:t>
        </w:r>
        <w:r>
          <w:fldChar w:fldCharType="end"/>
        </w:r>
      </w:hyperlink>
    </w:p>
    <w:p>
      <w:pPr>
        <w:pStyle w:val="TOC2"/>
        <w:tabs>
          <w:tab w:val="right" w:leader="dot" w:pos="8306"/>
        </w:tabs>
      </w:pPr>
      <w:hyperlink w:anchor="_Toc7493" w:history="1">
        <w:r>
          <w:rPr>
            <w:rFonts w:ascii="仿宋" w:eastAsia="仿宋" w:hAnsi="仿宋" w:cs="仿宋" w:hint="eastAsia"/>
            <w:lang w:eastAsia="zh-CN"/>
          </w:rPr>
          <w:t>(二)、用地控制指标</w:t>
        </w:r>
        <w:r>
          <w:tab/>
        </w:r>
        <w:r>
          <w:fldChar w:fldCharType="begin"/>
        </w:r>
        <w:r>
          <w:instrText xml:space="preserve"> PAGEREF _Toc7493 \h </w:instrText>
        </w:r>
        <w:r>
          <w:fldChar w:fldCharType="separate"/>
        </w:r>
        <w:r>
          <w:t>3</w:t>
        </w:r>
        <w:r>
          <w:fldChar w:fldCharType="end"/>
        </w:r>
      </w:hyperlink>
    </w:p>
    <w:p>
      <w:pPr>
        <w:pStyle w:val="TOC2"/>
        <w:tabs>
          <w:tab w:val="right" w:leader="dot" w:pos="8306"/>
        </w:tabs>
      </w:pPr>
      <w:hyperlink w:anchor="_Toc12347" w:history="1">
        <w:r>
          <w:rPr>
            <w:rFonts w:ascii="仿宋" w:eastAsia="仿宋" w:hAnsi="仿宋" w:cs="仿宋" w:hint="eastAsia"/>
            <w:lang w:eastAsia="zh-CN"/>
          </w:rPr>
          <w:t>(三)、节约用地措施</w:t>
        </w:r>
        <w:r>
          <w:tab/>
        </w:r>
        <w:r>
          <w:fldChar w:fldCharType="begin"/>
        </w:r>
        <w:r>
          <w:instrText xml:space="preserve"> PAGEREF _Toc12347 \h </w:instrText>
        </w:r>
        <w:r>
          <w:fldChar w:fldCharType="separate"/>
        </w:r>
        <w:r>
          <w:t>5</w:t>
        </w:r>
        <w:r>
          <w:fldChar w:fldCharType="end"/>
        </w:r>
      </w:hyperlink>
    </w:p>
    <w:p>
      <w:pPr>
        <w:pStyle w:val="TOC2"/>
        <w:tabs>
          <w:tab w:val="right" w:leader="dot" w:pos="8306"/>
        </w:tabs>
      </w:pPr>
      <w:hyperlink w:anchor="_Toc31719" w:history="1">
        <w:r>
          <w:rPr>
            <w:rFonts w:ascii="仿宋" w:eastAsia="仿宋" w:hAnsi="仿宋" w:cs="仿宋" w:hint="eastAsia"/>
            <w:lang w:eastAsia="zh-CN"/>
          </w:rPr>
          <w:t>(四)、总图布置方案</w:t>
        </w:r>
        <w:r>
          <w:tab/>
        </w:r>
        <w:r>
          <w:fldChar w:fldCharType="begin"/>
        </w:r>
        <w:r>
          <w:instrText xml:space="preserve"> PAGEREF _Toc31719 \h </w:instrText>
        </w:r>
        <w:r>
          <w:fldChar w:fldCharType="separate"/>
        </w:r>
        <w:r>
          <w:t>6</w:t>
        </w:r>
        <w:r>
          <w:fldChar w:fldCharType="end"/>
        </w:r>
      </w:hyperlink>
    </w:p>
    <w:p>
      <w:pPr>
        <w:pStyle w:val="TOC2"/>
        <w:tabs>
          <w:tab w:val="right" w:leader="dot" w:pos="8306"/>
        </w:tabs>
      </w:pPr>
      <w:hyperlink w:anchor="_Toc7850" w:history="1">
        <w:r>
          <w:rPr>
            <w:rFonts w:ascii="仿宋" w:eastAsia="仿宋" w:hAnsi="仿宋" w:cs="仿宋" w:hint="eastAsia"/>
            <w:lang w:eastAsia="zh-CN"/>
          </w:rPr>
          <w:t>(五)、选址综合评价</w:t>
        </w:r>
        <w:r>
          <w:tab/>
        </w:r>
        <w:r>
          <w:fldChar w:fldCharType="begin"/>
        </w:r>
        <w:r>
          <w:instrText xml:space="preserve"> PAGEREF _Toc7850 \h </w:instrText>
        </w:r>
        <w:r>
          <w:fldChar w:fldCharType="separate"/>
        </w:r>
        <w:r>
          <w:t>7</w:t>
        </w:r>
        <w:r>
          <w:fldChar w:fldCharType="end"/>
        </w:r>
      </w:hyperlink>
    </w:p>
    <w:p>
      <w:pPr>
        <w:pStyle w:val="TOC1"/>
        <w:tabs>
          <w:tab w:val="right" w:leader="dot" w:pos="8306"/>
        </w:tabs>
      </w:pPr>
      <w:hyperlink w:anchor="_Toc10943" w:history="1">
        <w:r>
          <w:rPr>
            <w:rFonts w:ascii="仿宋" w:eastAsia="仿宋" w:hAnsi="仿宋" w:cs="仿宋" w:hint="eastAsia"/>
            <w:lang w:eastAsia="zh-CN"/>
          </w:rPr>
          <w:t>二、产品规划分析</w:t>
        </w:r>
        <w:r>
          <w:tab/>
        </w:r>
        <w:r>
          <w:fldChar w:fldCharType="begin"/>
        </w:r>
        <w:r>
          <w:instrText xml:space="preserve"> PAGEREF _Toc10943 \h </w:instrText>
        </w:r>
        <w:r>
          <w:fldChar w:fldCharType="separate"/>
        </w:r>
        <w:r>
          <w:t>8</w:t>
        </w:r>
        <w:r>
          <w:fldChar w:fldCharType="end"/>
        </w:r>
      </w:hyperlink>
    </w:p>
    <w:p>
      <w:pPr>
        <w:pStyle w:val="TOC2"/>
        <w:tabs>
          <w:tab w:val="right" w:leader="dot" w:pos="8306"/>
        </w:tabs>
      </w:pPr>
      <w:hyperlink w:anchor="_Toc22610" w:history="1">
        <w:r>
          <w:rPr>
            <w:rFonts w:ascii="仿宋" w:eastAsia="仿宋" w:hAnsi="仿宋" w:cs="仿宋" w:hint="eastAsia"/>
            <w:lang w:eastAsia="zh-CN"/>
          </w:rPr>
          <w:t>(一)、产品规划</w:t>
        </w:r>
        <w:r>
          <w:tab/>
        </w:r>
        <w:r>
          <w:fldChar w:fldCharType="begin"/>
        </w:r>
        <w:r>
          <w:instrText xml:space="preserve"> PAGEREF _Toc22610 \h </w:instrText>
        </w:r>
        <w:r>
          <w:fldChar w:fldCharType="separate"/>
        </w:r>
        <w:r>
          <w:t>8</w:t>
        </w:r>
        <w:r>
          <w:fldChar w:fldCharType="end"/>
        </w:r>
      </w:hyperlink>
    </w:p>
    <w:p>
      <w:pPr>
        <w:pStyle w:val="TOC2"/>
        <w:tabs>
          <w:tab w:val="right" w:leader="dot" w:pos="8306"/>
        </w:tabs>
      </w:pPr>
      <w:hyperlink w:anchor="_Toc3408" w:history="1">
        <w:r>
          <w:rPr>
            <w:rFonts w:ascii="仿宋" w:eastAsia="仿宋" w:hAnsi="仿宋" w:cs="仿宋" w:hint="eastAsia"/>
            <w:lang w:eastAsia="zh-CN"/>
          </w:rPr>
          <w:t>(二)、建设规模</w:t>
        </w:r>
        <w:r>
          <w:tab/>
        </w:r>
        <w:r>
          <w:fldChar w:fldCharType="begin"/>
        </w:r>
        <w:r>
          <w:instrText xml:space="preserve"> PAGEREF _Toc3408 \h </w:instrText>
        </w:r>
        <w:r>
          <w:fldChar w:fldCharType="separate"/>
        </w:r>
        <w:r>
          <w:t>9</w:t>
        </w:r>
        <w:r>
          <w:fldChar w:fldCharType="end"/>
        </w:r>
      </w:hyperlink>
    </w:p>
    <w:p>
      <w:pPr>
        <w:pStyle w:val="TOC1"/>
        <w:tabs>
          <w:tab w:val="right" w:leader="dot" w:pos="8306"/>
        </w:tabs>
      </w:pPr>
      <w:hyperlink w:anchor="_Toc23457" w:history="1">
        <w:r>
          <w:rPr>
            <w:rFonts w:ascii="仿宋" w:eastAsia="仿宋" w:hAnsi="仿宋" w:cs="仿宋" w:hint="eastAsia"/>
            <w:lang w:eastAsia="zh-CN"/>
          </w:rPr>
          <w:t>三、工艺说明</w:t>
        </w:r>
        <w:r>
          <w:tab/>
        </w:r>
        <w:r>
          <w:fldChar w:fldCharType="begin"/>
        </w:r>
        <w:r>
          <w:instrText xml:space="preserve"> PAGEREF _Toc23457 \h </w:instrText>
        </w:r>
        <w:r>
          <w:fldChar w:fldCharType="separate"/>
        </w:r>
        <w:r>
          <w:t>10</w:t>
        </w:r>
        <w:r>
          <w:fldChar w:fldCharType="end"/>
        </w:r>
      </w:hyperlink>
    </w:p>
    <w:p>
      <w:pPr>
        <w:pStyle w:val="TOC2"/>
        <w:tabs>
          <w:tab w:val="right" w:leader="dot" w:pos="8306"/>
        </w:tabs>
      </w:pPr>
      <w:hyperlink w:anchor="_Toc30076" w:history="1">
        <w:r>
          <w:rPr>
            <w:rFonts w:ascii="仿宋" w:eastAsia="仿宋" w:hAnsi="仿宋" w:cs="仿宋" w:hint="eastAsia"/>
            <w:lang w:eastAsia="zh-CN"/>
          </w:rPr>
          <w:t>(一)、技术管理特点</w:t>
        </w:r>
        <w:r>
          <w:tab/>
        </w:r>
        <w:r>
          <w:fldChar w:fldCharType="begin"/>
        </w:r>
        <w:r>
          <w:instrText xml:space="preserve"> PAGEREF _Toc30076 \h </w:instrText>
        </w:r>
        <w:r>
          <w:fldChar w:fldCharType="separate"/>
        </w:r>
        <w:r>
          <w:t>10</w:t>
        </w:r>
        <w:r>
          <w:fldChar w:fldCharType="end"/>
        </w:r>
      </w:hyperlink>
    </w:p>
    <w:p>
      <w:pPr>
        <w:pStyle w:val="TOC2"/>
        <w:tabs>
          <w:tab w:val="right" w:leader="dot" w:pos="8306"/>
        </w:tabs>
      </w:pPr>
      <w:hyperlink w:anchor="_Toc29555" w:history="1">
        <w:r>
          <w:rPr>
            <w:rFonts w:ascii="仿宋" w:eastAsia="仿宋" w:hAnsi="仿宋" w:cs="仿宋" w:hint="eastAsia"/>
            <w:lang w:eastAsia="zh-CN"/>
          </w:rPr>
          <w:t>(二)、抗微生物药项目工艺技术设计方案</w:t>
        </w:r>
        <w:r>
          <w:tab/>
        </w:r>
        <w:r>
          <w:fldChar w:fldCharType="begin"/>
        </w:r>
        <w:r>
          <w:instrText xml:space="preserve"> PAGEREF _Toc29555 \h </w:instrText>
        </w:r>
        <w:r>
          <w:fldChar w:fldCharType="separate"/>
        </w:r>
        <w:r>
          <w:t>11</w:t>
        </w:r>
        <w:r>
          <w:fldChar w:fldCharType="end"/>
        </w:r>
      </w:hyperlink>
    </w:p>
    <w:p>
      <w:pPr>
        <w:pStyle w:val="TOC2"/>
        <w:tabs>
          <w:tab w:val="right" w:leader="dot" w:pos="8306"/>
        </w:tabs>
      </w:pPr>
      <w:hyperlink w:anchor="_Toc18730" w:history="1">
        <w:r>
          <w:rPr>
            <w:rFonts w:ascii="仿宋" w:eastAsia="仿宋" w:hAnsi="仿宋" w:cs="仿宋" w:hint="eastAsia"/>
            <w:lang w:eastAsia="zh-CN"/>
          </w:rPr>
          <w:t>(三)、设备选型方案</w:t>
        </w:r>
        <w:r>
          <w:tab/>
        </w:r>
        <w:r>
          <w:fldChar w:fldCharType="begin"/>
        </w:r>
        <w:r>
          <w:instrText xml:space="preserve"> PAGEREF _Toc18730 \h </w:instrText>
        </w:r>
        <w:r>
          <w:fldChar w:fldCharType="separate"/>
        </w:r>
        <w:r>
          <w:t>13</w:t>
        </w:r>
        <w:r>
          <w:fldChar w:fldCharType="end"/>
        </w:r>
      </w:hyperlink>
    </w:p>
    <w:p>
      <w:pPr>
        <w:pStyle w:val="TOC1"/>
        <w:tabs>
          <w:tab w:val="right" w:leader="dot" w:pos="8306"/>
        </w:tabs>
      </w:pPr>
      <w:hyperlink w:anchor="_Toc672" w:history="1">
        <w:r>
          <w:rPr>
            <w:rFonts w:ascii="仿宋" w:eastAsia="仿宋" w:hAnsi="仿宋" w:cs="仿宋" w:hint="eastAsia"/>
            <w:lang w:eastAsia="zh-CN"/>
          </w:rPr>
          <w:t>四、抗微生物药项目建设单位说明</w:t>
        </w:r>
        <w:r>
          <w:tab/>
        </w:r>
        <w:r>
          <w:fldChar w:fldCharType="begin"/>
        </w:r>
        <w:r>
          <w:instrText xml:space="preserve"> PAGEREF _Toc672 \h </w:instrText>
        </w:r>
        <w:r>
          <w:fldChar w:fldCharType="separate"/>
        </w:r>
        <w:r>
          <w:t>14</w:t>
        </w:r>
        <w:r>
          <w:fldChar w:fldCharType="end"/>
        </w:r>
      </w:hyperlink>
    </w:p>
    <w:p>
      <w:pPr>
        <w:pStyle w:val="TOC2"/>
        <w:tabs>
          <w:tab w:val="right" w:leader="dot" w:pos="8306"/>
        </w:tabs>
      </w:pPr>
      <w:hyperlink w:anchor="_Toc27159" w:history="1">
        <w:r>
          <w:rPr>
            <w:rFonts w:ascii="仿宋" w:eastAsia="仿宋" w:hAnsi="仿宋" w:cs="仿宋" w:hint="eastAsia"/>
            <w:lang w:eastAsia="zh-CN"/>
          </w:rPr>
          <w:t>(一)、抗微生物药项目承办单位基本情况</w:t>
        </w:r>
        <w:r>
          <w:tab/>
        </w:r>
        <w:r>
          <w:fldChar w:fldCharType="begin"/>
        </w:r>
        <w:r>
          <w:instrText xml:space="preserve"> PAGEREF _Toc27159 \h </w:instrText>
        </w:r>
        <w:r>
          <w:fldChar w:fldCharType="separate"/>
        </w:r>
        <w:r>
          <w:t>14</w:t>
        </w:r>
        <w:r>
          <w:fldChar w:fldCharType="end"/>
        </w:r>
      </w:hyperlink>
    </w:p>
    <w:p>
      <w:pPr>
        <w:pStyle w:val="TOC2"/>
        <w:tabs>
          <w:tab w:val="right" w:leader="dot" w:pos="8306"/>
        </w:tabs>
      </w:pPr>
      <w:hyperlink w:anchor="_Toc27928" w:history="1">
        <w:r>
          <w:rPr>
            <w:rFonts w:ascii="仿宋" w:eastAsia="仿宋" w:hAnsi="仿宋" w:cs="仿宋" w:hint="eastAsia"/>
            <w:lang w:eastAsia="zh-CN"/>
          </w:rPr>
          <w:t>(二)、公司经济效益分析</w:t>
        </w:r>
        <w:r>
          <w:tab/>
        </w:r>
        <w:r>
          <w:fldChar w:fldCharType="begin"/>
        </w:r>
        <w:r>
          <w:instrText xml:space="preserve"> PAGEREF _Toc27928 \h </w:instrText>
        </w:r>
        <w:r>
          <w:fldChar w:fldCharType="separate"/>
        </w:r>
        <w:r>
          <w:t>14</w:t>
        </w:r>
        <w:r>
          <w:fldChar w:fldCharType="end"/>
        </w:r>
      </w:hyperlink>
    </w:p>
    <w:p>
      <w:pPr>
        <w:pStyle w:val="TOC1"/>
        <w:tabs>
          <w:tab w:val="right" w:leader="dot" w:pos="8306"/>
        </w:tabs>
      </w:pPr>
      <w:hyperlink w:anchor="_Toc6418" w:history="1">
        <w:r>
          <w:rPr>
            <w:rFonts w:ascii="仿宋" w:eastAsia="仿宋" w:hAnsi="仿宋" w:cs="仿宋" w:hint="eastAsia"/>
            <w:lang w:eastAsia="zh-CN"/>
          </w:rPr>
          <w:t>五、抗微生物药项目文档管理</w:t>
        </w:r>
        <w:r>
          <w:tab/>
        </w:r>
        <w:r>
          <w:fldChar w:fldCharType="begin"/>
        </w:r>
        <w:r>
          <w:instrText xml:space="preserve"> PAGEREF _Toc6418 \h </w:instrText>
        </w:r>
        <w:r>
          <w:fldChar w:fldCharType="separate"/>
        </w:r>
        <w:r>
          <w:t>15</w:t>
        </w:r>
        <w:r>
          <w:fldChar w:fldCharType="end"/>
        </w:r>
      </w:hyperlink>
    </w:p>
    <w:p>
      <w:pPr>
        <w:pStyle w:val="TOC2"/>
        <w:tabs>
          <w:tab w:val="right" w:leader="dot" w:pos="8306"/>
        </w:tabs>
      </w:pPr>
      <w:hyperlink w:anchor="_Toc4769" w:history="1">
        <w:r>
          <w:rPr>
            <w:rFonts w:ascii="仿宋" w:eastAsia="仿宋" w:hAnsi="仿宋" w:cs="仿宋" w:hint="eastAsia"/>
            <w:lang w:eastAsia="zh-CN"/>
          </w:rPr>
          <w:t>(一)、文档编制与审查</w:t>
        </w:r>
        <w:r>
          <w:tab/>
        </w:r>
        <w:r>
          <w:fldChar w:fldCharType="begin"/>
        </w:r>
        <w:r>
          <w:instrText xml:space="preserve"> PAGEREF _Toc4769 \h </w:instrText>
        </w:r>
        <w:r>
          <w:fldChar w:fldCharType="separate"/>
        </w:r>
        <w:r>
          <w:t>15</w:t>
        </w:r>
        <w:r>
          <w:fldChar w:fldCharType="end"/>
        </w:r>
      </w:hyperlink>
    </w:p>
    <w:p>
      <w:pPr>
        <w:pStyle w:val="TOC2"/>
        <w:tabs>
          <w:tab w:val="right" w:leader="dot" w:pos="8306"/>
        </w:tabs>
      </w:pPr>
      <w:hyperlink w:anchor="_Toc6196" w:history="1">
        <w:r>
          <w:rPr>
            <w:rFonts w:ascii="仿宋" w:eastAsia="仿宋" w:hAnsi="仿宋" w:cs="仿宋" w:hint="eastAsia"/>
            <w:lang w:eastAsia="zh-CN"/>
          </w:rPr>
          <w:t>(二)、文档发布与分发</w:t>
        </w:r>
        <w:r>
          <w:tab/>
        </w:r>
        <w:r>
          <w:fldChar w:fldCharType="begin"/>
        </w:r>
        <w:r>
          <w:instrText xml:space="preserve"> PAGEREF _Toc6196 \h </w:instrText>
        </w:r>
        <w:r>
          <w:fldChar w:fldCharType="separate"/>
        </w:r>
        <w:r>
          <w:t>17</w:t>
        </w:r>
        <w:r>
          <w:fldChar w:fldCharType="end"/>
        </w:r>
      </w:hyperlink>
    </w:p>
    <w:p>
      <w:pPr>
        <w:pStyle w:val="TOC2"/>
        <w:tabs>
          <w:tab w:val="right" w:leader="dot" w:pos="8306"/>
        </w:tabs>
      </w:pPr>
      <w:hyperlink w:anchor="_Toc12460" w:history="1">
        <w:r>
          <w:rPr>
            <w:rFonts w:ascii="仿宋" w:eastAsia="仿宋" w:hAnsi="仿宋" w:cs="仿宋" w:hint="eastAsia"/>
            <w:lang w:eastAsia="zh-CN"/>
          </w:rPr>
          <w:t>(三)、文档存档与归档</w:t>
        </w:r>
        <w:r>
          <w:tab/>
        </w:r>
        <w:r>
          <w:fldChar w:fldCharType="begin"/>
        </w:r>
        <w:r>
          <w:instrText xml:space="preserve"> PAGEREF _Toc12460 \h </w:instrText>
        </w:r>
        <w:r>
          <w:fldChar w:fldCharType="separate"/>
        </w:r>
        <w:r>
          <w:t>18</w:t>
        </w:r>
        <w:r>
          <w:fldChar w:fldCharType="end"/>
        </w:r>
      </w:hyperlink>
    </w:p>
    <w:p>
      <w:pPr>
        <w:pStyle w:val="TOC1"/>
        <w:tabs>
          <w:tab w:val="right" w:leader="dot" w:pos="8306"/>
        </w:tabs>
      </w:pPr>
      <w:hyperlink w:anchor="_Toc11227" w:history="1">
        <w:r>
          <w:rPr>
            <w:rFonts w:ascii="仿宋" w:eastAsia="仿宋" w:hAnsi="仿宋" w:cs="仿宋" w:hint="eastAsia"/>
            <w:lang w:eastAsia="zh-CN"/>
          </w:rPr>
          <w:t>六、抗微生物药项目建设背景及必要性分析</w:t>
        </w:r>
        <w:r>
          <w:tab/>
        </w:r>
        <w:r>
          <w:fldChar w:fldCharType="begin"/>
        </w:r>
        <w:r>
          <w:instrText xml:space="preserve"> PAGEREF _Toc11227 \h </w:instrText>
        </w:r>
        <w:r>
          <w:fldChar w:fldCharType="separate"/>
        </w:r>
        <w:r>
          <w:t>19</w:t>
        </w:r>
        <w:r>
          <w:fldChar w:fldCharType="end"/>
        </w:r>
      </w:hyperlink>
    </w:p>
    <w:p>
      <w:pPr>
        <w:pStyle w:val="TOC2"/>
        <w:tabs>
          <w:tab w:val="right" w:leader="dot" w:pos="8306"/>
        </w:tabs>
      </w:pPr>
      <w:hyperlink w:anchor="_Toc27635" w:history="1">
        <w:r>
          <w:rPr>
            <w:rFonts w:ascii="仿宋" w:eastAsia="仿宋" w:hAnsi="仿宋" w:cs="仿宋" w:hint="eastAsia"/>
            <w:lang w:eastAsia="zh-CN"/>
          </w:rPr>
          <w:t>(一)、抗微生物药项目背景分析</w:t>
        </w:r>
        <w:r>
          <w:tab/>
        </w:r>
        <w:r>
          <w:fldChar w:fldCharType="begin"/>
        </w:r>
        <w:r>
          <w:instrText xml:space="preserve"> PAGEREF _Toc27635 \h </w:instrText>
        </w:r>
        <w:r>
          <w:fldChar w:fldCharType="separate"/>
        </w:r>
        <w:r>
          <w:t>19</w:t>
        </w:r>
        <w:r>
          <w:fldChar w:fldCharType="end"/>
        </w:r>
      </w:hyperlink>
    </w:p>
    <w:p>
      <w:pPr>
        <w:pStyle w:val="TOC2"/>
        <w:tabs>
          <w:tab w:val="right" w:leader="dot" w:pos="8306"/>
        </w:tabs>
      </w:pPr>
      <w:hyperlink w:anchor="_Toc22637" w:history="1">
        <w:r>
          <w:rPr>
            <w:rFonts w:ascii="仿宋" w:eastAsia="仿宋" w:hAnsi="仿宋" w:cs="仿宋" w:hint="eastAsia"/>
            <w:lang w:eastAsia="zh-CN"/>
          </w:rPr>
          <w:t>(二)、抗微生物药项目建设必要性分析</w:t>
        </w:r>
        <w:r>
          <w:tab/>
        </w:r>
        <w:r>
          <w:fldChar w:fldCharType="begin"/>
        </w:r>
        <w:r>
          <w:instrText xml:space="preserve"> PAGEREF _Toc22637 \h </w:instrText>
        </w:r>
        <w:r>
          <w:fldChar w:fldCharType="separate"/>
        </w:r>
        <w:r>
          <w:t>21</w:t>
        </w:r>
        <w:r>
          <w:fldChar w:fldCharType="end"/>
        </w:r>
      </w:hyperlink>
    </w:p>
    <w:p>
      <w:pPr>
        <w:pStyle w:val="TOC1"/>
        <w:tabs>
          <w:tab w:val="right" w:leader="dot" w:pos="8306"/>
        </w:tabs>
      </w:pPr>
      <w:hyperlink w:anchor="_Toc1961" w:history="1">
        <w:r>
          <w:rPr>
            <w:rFonts w:ascii="仿宋" w:eastAsia="仿宋" w:hAnsi="仿宋" w:cs="仿宋" w:hint="eastAsia"/>
            <w:lang w:eastAsia="zh-CN"/>
          </w:rPr>
          <w:t>七、抗微生物药项目创新与研发</w:t>
        </w:r>
        <w:r>
          <w:tab/>
        </w:r>
        <w:r>
          <w:fldChar w:fldCharType="begin"/>
        </w:r>
        <w:r>
          <w:instrText xml:space="preserve"> PAGEREF _Toc1961 \h </w:instrText>
        </w:r>
        <w:r>
          <w:fldChar w:fldCharType="separate"/>
        </w:r>
        <w:r>
          <w:t>22</w:t>
        </w:r>
        <w:r>
          <w:fldChar w:fldCharType="end"/>
        </w:r>
      </w:hyperlink>
    </w:p>
    <w:p>
      <w:pPr>
        <w:pStyle w:val="TOC2"/>
        <w:tabs>
          <w:tab w:val="right" w:leader="dot" w:pos="8306"/>
        </w:tabs>
      </w:pPr>
      <w:hyperlink w:anchor="_Toc27432" w:history="1">
        <w:r>
          <w:rPr>
            <w:rFonts w:ascii="仿宋" w:eastAsia="仿宋" w:hAnsi="仿宋" w:cs="仿宋" w:hint="eastAsia"/>
            <w:lang w:eastAsia="zh-CN"/>
          </w:rPr>
          <w:t>(一)、创新策略与方向</w:t>
        </w:r>
        <w:r>
          <w:tab/>
        </w:r>
        <w:r>
          <w:fldChar w:fldCharType="begin"/>
        </w:r>
        <w:r>
          <w:instrText xml:space="preserve"> PAGEREF _Toc27432 \h </w:instrText>
        </w:r>
        <w:r>
          <w:fldChar w:fldCharType="separate"/>
        </w:r>
        <w:r>
          <w:t>22</w:t>
        </w:r>
        <w:r>
          <w:fldChar w:fldCharType="end"/>
        </w:r>
      </w:hyperlink>
    </w:p>
    <w:p>
      <w:pPr>
        <w:pStyle w:val="TOC2"/>
        <w:tabs>
          <w:tab w:val="right" w:leader="dot" w:pos="8306"/>
        </w:tabs>
      </w:pPr>
      <w:hyperlink w:anchor="_Toc16261" w:history="1">
        <w:r>
          <w:rPr>
            <w:rFonts w:ascii="仿宋" w:eastAsia="仿宋" w:hAnsi="仿宋" w:cs="仿宋" w:hint="eastAsia"/>
            <w:lang w:eastAsia="zh-CN"/>
          </w:rPr>
          <w:t>(二)、研发规划与投入</w:t>
        </w:r>
        <w:r>
          <w:tab/>
        </w:r>
        <w:r>
          <w:fldChar w:fldCharType="begin"/>
        </w:r>
        <w:r>
          <w:instrText xml:space="preserve"> PAGEREF _Toc16261 \h </w:instrText>
        </w:r>
        <w:r>
          <w:fldChar w:fldCharType="separate"/>
        </w:r>
        <w:r>
          <w:t>23</w:t>
        </w:r>
        <w:r>
          <w:fldChar w:fldCharType="end"/>
        </w:r>
      </w:hyperlink>
    </w:p>
    <w:p>
      <w:pPr>
        <w:pStyle w:val="TOC1"/>
        <w:tabs>
          <w:tab w:val="right" w:leader="dot" w:pos="8306"/>
        </w:tabs>
      </w:pPr>
      <w:hyperlink w:anchor="_Toc3728" w:history="1">
        <w:r>
          <w:rPr>
            <w:rFonts w:ascii="仿宋" w:eastAsia="仿宋" w:hAnsi="仿宋" w:cs="仿宋" w:hint="eastAsia"/>
            <w:lang w:eastAsia="zh-CN"/>
          </w:rPr>
          <w:t>八、抗微生物药项目社会影响</w:t>
        </w:r>
        <w:r>
          <w:tab/>
        </w:r>
        <w:r>
          <w:fldChar w:fldCharType="begin"/>
        </w:r>
        <w:r>
          <w:instrText xml:space="preserve"> PAGEREF _Toc3728 \h </w:instrText>
        </w:r>
        <w:r>
          <w:fldChar w:fldCharType="separate"/>
        </w:r>
        <w:r>
          <w:t>25</w:t>
        </w:r>
        <w:r>
          <w:fldChar w:fldCharType="end"/>
        </w:r>
      </w:hyperlink>
    </w:p>
    <w:p>
      <w:pPr>
        <w:pStyle w:val="TOC2"/>
        <w:tabs>
          <w:tab w:val="right" w:leader="dot" w:pos="8306"/>
        </w:tabs>
      </w:pPr>
      <w:hyperlink w:anchor="_Toc8958" w:history="1">
        <w:r>
          <w:rPr>
            <w:rFonts w:ascii="仿宋" w:eastAsia="仿宋" w:hAnsi="仿宋" w:cs="仿宋" w:hint="eastAsia"/>
            <w:lang w:eastAsia="zh-CN"/>
          </w:rPr>
          <w:t>(一)、社会责任与义务</w:t>
        </w:r>
        <w:r>
          <w:tab/>
        </w:r>
        <w:r>
          <w:fldChar w:fldCharType="begin"/>
        </w:r>
        <w:r>
          <w:instrText xml:space="preserve"> PAGEREF _Toc8958 \h </w:instrText>
        </w:r>
        <w:r>
          <w:fldChar w:fldCharType="separate"/>
        </w:r>
        <w:r>
          <w:t>25</w:t>
        </w:r>
        <w:r>
          <w:fldChar w:fldCharType="end"/>
        </w:r>
      </w:hyperlink>
    </w:p>
    <w:p>
      <w:pPr>
        <w:pStyle w:val="TOC2"/>
        <w:tabs>
          <w:tab w:val="right" w:leader="dot" w:pos="8306"/>
        </w:tabs>
      </w:pPr>
      <w:hyperlink w:anchor="_Toc28474" w:history="1">
        <w:r>
          <w:rPr>
            <w:rFonts w:ascii="仿宋" w:eastAsia="仿宋" w:hAnsi="仿宋" w:cs="仿宋" w:hint="eastAsia"/>
            <w:lang w:eastAsia="zh-CN"/>
          </w:rPr>
          <w:t>(二)、社会参与与沟通</w:t>
        </w:r>
        <w:r>
          <w:tab/>
        </w:r>
        <w:r>
          <w:fldChar w:fldCharType="begin"/>
        </w:r>
        <w:r>
          <w:instrText xml:space="preserve"> PAGEREF _Toc28474 \h </w:instrText>
        </w:r>
        <w:r>
          <w:fldChar w:fldCharType="separate"/>
        </w:r>
        <w:r>
          <w:t>26</w:t>
        </w:r>
        <w:r>
          <w:fldChar w:fldCharType="end"/>
        </w:r>
      </w:hyperlink>
    </w:p>
    <w:p>
      <w:pPr>
        <w:pStyle w:val="TOC1"/>
        <w:tabs>
          <w:tab w:val="right" w:leader="dot" w:pos="8306"/>
        </w:tabs>
      </w:pPr>
      <w:hyperlink w:anchor="_Toc865" w:history="1">
        <w:r>
          <w:rPr>
            <w:rFonts w:ascii="仿宋" w:eastAsia="仿宋" w:hAnsi="仿宋" w:cs="仿宋" w:hint="eastAsia"/>
            <w:lang w:eastAsia="zh-CN"/>
          </w:rPr>
          <w:t>九、抗微生物药项目风险管理</w:t>
        </w:r>
        <w:r>
          <w:tab/>
        </w:r>
        <w:r>
          <w:fldChar w:fldCharType="begin"/>
        </w:r>
        <w:r>
          <w:instrText xml:space="preserve"> PAGEREF _Toc865 \h </w:instrText>
        </w:r>
        <w:r>
          <w:fldChar w:fldCharType="separate"/>
        </w:r>
        <w:r>
          <w:t>27</w:t>
        </w:r>
        <w:r>
          <w:fldChar w:fldCharType="end"/>
        </w:r>
      </w:hyperlink>
    </w:p>
    <w:p>
      <w:pPr>
        <w:pStyle w:val="TOC2"/>
        <w:tabs>
          <w:tab w:val="right" w:leader="dot" w:pos="8306"/>
        </w:tabs>
      </w:pPr>
      <w:hyperlink w:anchor="_Toc23559" w:history="1">
        <w:r>
          <w:rPr>
            <w:rFonts w:ascii="仿宋" w:eastAsia="仿宋" w:hAnsi="仿宋" w:cs="仿宋" w:hint="eastAsia"/>
            <w:lang w:eastAsia="zh-CN"/>
          </w:rPr>
          <w:t>(一)、风险识别与评估</w:t>
        </w:r>
        <w:r>
          <w:tab/>
        </w:r>
        <w:r>
          <w:fldChar w:fldCharType="begin"/>
        </w:r>
        <w:r>
          <w:instrText xml:space="preserve"> PAGEREF _Toc23559 \h </w:instrText>
        </w:r>
        <w:r>
          <w:fldChar w:fldCharType="separate"/>
        </w:r>
        <w:r>
          <w:t>27</w:t>
        </w:r>
        <w:r>
          <w:fldChar w:fldCharType="end"/>
        </w:r>
      </w:hyperlink>
    </w:p>
    <w:p>
      <w:pPr>
        <w:pStyle w:val="TOC2"/>
        <w:tabs>
          <w:tab w:val="right" w:leader="dot" w:pos="8306"/>
        </w:tabs>
      </w:pPr>
      <w:hyperlink w:anchor="_Toc21427" w:history="1">
        <w:r>
          <w:rPr>
            <w:rFonts w:ascii="仿宋" w:eastAsia="仿宋" w:hAnsi="仿宋" w:cs="仿宋" w:hint="eastAsia"/>
            <w:lang w:eastAsia="zh-CN"/>
          </w:rPr>
          <w:t>(二)、风险应对策略</w:t>
        </w:r>
        <w:r>
          <w:tab/>
        </w:r>
        <w:r>
          <w:fldChar w:fldCharType="begin"/>
        </w:r>
        <w:r>
          <w:instrText xml:space="preserve"> PAGEREF _Toc21427 \h </w:instrText>
        </w:r>
        <w:r>
          <w:fldChar w:fldCharType="separate"/>
        </w:r>
        <w:r>
          <w:t>28</w:t>
        </w:r>
        <w:r>
          <w:fldChar w:fldCharType="end"/>
        </w:r>
      </w:hyperlink>
    </w:p>
    <w:p>
      <w:pPr>
        <w:pStyle w:val="TOC2"/>
        <w:tabs>
          <w:tab w:val="right" w:leader="dot" w:pos="8306"/>
        </w:tabs>
      </w:pPr>
      <w:hyperlink w:anchor="_Toc25862" w:history="1">
        <w:r>
          <w:rPr>
            <w:rFonts w:ascii="仿宋" w:eastAsia="仿宋" w:hAnsi="仿宋" w:cs="仿宋" w:hint="eastAsia"/>
            <w:lang w:eastAsia="zh-CN"/>
          </w:rPr>
          <w:t>(三)、风险监控与控制</w:t>
        </w:r>
        <w:r>
          <w:tab/>
        </w:r>
        <w:r>
          <w:fldChar w:fldCharType="begin"/>
        </w:r>
        <w:r>
          <w:instrText xml:space="preserve"> PAGEREF _Toc25862 \h </w:instrText>
        </w:r>
        <w:r>
          <w:fldChar w:fldCharType="separate"/>
        </w:r>
        <w:r>
          <w:t>30</w:t>
        </w:r>
        <w:r>
          <w:fldChar w:fldCharType="end"/>
        </w:r>
      </w:hyperlink>
    </w:p>
    <w:p>
      <w:pPr>
        <w:pStyle w:val="TOC1"/>
        <w:tabs>
          <w:tab w:val="right" w:leader="dot" w:pos="8306"/>
        </w:tabs>
      </w:pPr>
      <w:hyperlink w:anchor="_Toc4215" w:history="1">
        <w:r>
          <w:rPr>
            <w:rFonts w:ascii="仿宋" w:eastAsia="仿宋" w:hAnsi="仿宋" w:cs="仿宋" w:hint="eastAsia"/>
            <w:lang w:eastAsia="zh-CN"/>
          </w:rPr>
          <w:t>十、抗微生物药项目投资规划</w:t>
        </w:r>
        <w:r>
          <w:tab/>
        </w:r>
        <w:r>
          <w:fldChar w:fldCharType="begin"/>
        </w:r>
        <w:r>
          <w:instrText xml:space="preserve"> PAGEREF _Toc4215 \h </w:instrText>
        </w:r>
        <w:r>
          <w:fldChar w:fldCharType="separate"/>
        </w:r>
        <w:r>
          <w:t>31</w:t>
        </w:r>
        <w:r>
          <w:fldChar w:fldCharType="end"/>
        </w:r>
      </w:hyperlink>
    </w:p>
    <w:p>
      <w:pPr>
        <w:pStyle w:val="TOC2"/>
        <w:tabs>
          <w:tab w:val="right" w:leader="dot" w:pos="8306"/>
        </w:tabs>
      </w:pPr>
      <w:hyperlink w:anchor="_Toc22167" w:history="1">
        <w:r>
          <w:rPr>
            <w:rFonts w:ascii="仿宋" w:eastAsia="仿宋" w:hAnsi="仿宋" w:cs="仿宋" w:hint="eastAsia"/>
            <w:lang w:eastAsia="zh-CN"/>
          </w:rPr>
          <w:t>(一)、抗微生物药项目总投资估算</w:t>
        </w:r>
        <w:r>
          <w:tab/>
        </w:r>
        <w:r>
          <w:fldChar w:fldCharType="begin"/>
        </w:r>
        <w:r>
          <w:instrText xml:space="preserve"> PAGEREF _Toc22167 \h </w:instrText>
        </w:r>
        <w:r>
          <w:fldChar w:fldCharType="separate"/>
        </w:r>
        <w:r>
          <w:t>31</w:t>
        </w:r>
        <w:r>
          <w:fldChar w:fldCharType="end"/>
        </w:r>
      </w:hyperlink>
    </w:p>
    <w:p>
      <w:pPr>
        <w:pStyle w:val="TOC2"/>
        <w:tabs>
          <w:tab w:val="right" w:leader="dot" w:pos="8306"/>
        </w:tabs>
      </w:pPr>
      <w:hyperlink w:anchor="_Toc14031" w:history="1">
        <w:r>
          <w:rPr>
            <w:rFonts w:ascii="仿宋" w:eastAsia="仿宋" w:hAnsi="仿宋" w:cs="仿宋" w:hint="eastAsia"/>
            <w:lang w:eastAsia="zh-CN"/>
          </w:rPr>
          <w:t>(二)、资金筹措</w:t>
        </w:r>
        <w:r>
          <w:tab/>
        </w:r>
        <w:r>
          <w:fldChar w:fldCharType="begin"/>
        </w:r>
        <w:r>
          <w:instrText xml:space="preserve"> PAGEREF _Toc14031 \h </w:instrText>
        </w:r>
        <w:r>
          <w:fldChar w:fldCharType="separate"/>
        </w:r>
        <w:r>
          <w:t>32</w:t>
        </w:r>
        <w:r>
          <w:fldChar w:fldCharType="end"/>
        </w:r>
      </w:hyperlink>
    </w:p>
    <w:p>
      <w:pPr>
        <w:pStyle w:val="TOC1"/>
        <w:tabs>
          <w:tab w:val="right" w:leader="dot" w:pos="8306"/>
        </w:tabs>
      </w:pPr>
      <w:hyperlink w:anchor="_Toc6795" w:history="1">
        <w:r>
          <w:rPr>
            <w:rFonts w:ascii="仿宋" w:eastAsia="仿宋" w:hAnsi="仿宋" w:cs="仿宋" w:hint="eastAsia"/>
            <w:lang w:eastAsia="zh-CN"/>
          </w:rPr>
          <w:t>十一、抗微生物药项目环境影响分析</w:t>
        </w:r>
        <w:r>
          <w:tab/>
        </w:r>
        <w:r>
          <w:fldChar w:fldCharType="begin"/>
        </w:r>
        <w:r>
          <w:instrText xml:space="preserve"> PAGEREF _Toc6795 \h </w:instrText>
        </w:r>
        <w:r>
          <w:fldChar w:fldCharType="separate"/>
        </w:r>
        <w:r>
          <w:t>33</w:t>
        </w:r>
        <w:r>
          <w:fldChar w:fldCharType="end"/>
        </w:r>
      </w:hyperlink>
    </w:p>
    <w:p>
      <w:pPr>
        <w:pStyle w:val="TOC2"/>
        <w:tabs>
          <w:tab w:val="right" w:leader="dot" w:pos="8306"/>
        </w:tabs>
      </w:pPr>
      <w:hyperlink w:anchor="_Toc19868" w:history="1">
        <w:r>
          <w:rPr>
            <w:rFonts w:ascii="仿宋" w:eastAsia="仿宋" w:hAnsi="仿宋" w:cs="仿宋" w:hint="eastAsia"/>
            <w:lang w:eastAsia="zh-CN"/>
          </w:rPr>
          <w:t>(一)、建设区域环境质量现状</w:t>
        </w:r>
        <w:r>
          <w:tab/>
        </w:r>
        <w:r>
          <w:fldChar w:fldCharType="begin"/>
        </w:r>
        <w:r>
          <w:instrText xml:space="preserve"> PAGEREF _Toc19868 \h </w:instrText>
        </w:r>
        <w:r>
          <w:fldChar w:fldCharType="separate"/>
        </w:r>
        <w:r>
          <w:t>33</w:t>
        </w:r>
        <w:r>
          <w:fldChar w:fldCharType="end"/>
        </w:r>
      </w:hyperlink>
    </w:p>
    <w:p>
      <w:pPr>
        <w:pStyle w:val="TOC2"/>
        <w:tabs>
          <w:tab w:val="right" w:leader="dot" w:pos="8306"/>
        </w:tabs>
      </w:pPr>
      <w:hyperlink w:anchor="_Toc5966" w:history="1">
        <w:r>
          <w:rPr>
            <w:rFonts w:ascii="仿宋" w:eastAsia="仿宋" w:hAnsi="仿宋" w:cs="仿宋" w:hint="eastAsia"/>
            <w:lang w:eastAsia="zh-CN"/>
          </w:rPr>
          <w:t>(二)、建设期环境保护</w:t>
        </w:r>
        <w:r>
          <w:tab/>
        </w:r>
        <w:r>
          <w:fldChar w:fldCharType="begin"/>
        </w:r>
        <w:r>
          <w:instrText xml:space="preserve"> PAGEREF _Toc5966 \h </w:instrText>
        </w:r>
        <w:r>
          <w:fldChar w:fldCharType="separate"/>
        </w:r>
        <w:r>
          <w:t>34</w:t>
        </w:r>
        <w:r>
          <w:fldChar w:fldCharType="end"/>
        </w:r>
      </w:hyperlink>
    </w:p>
    <w:p>
      <w:pPr>
        <w:pStyle w:val="TOC2"/>
        <w:tabs>
          <w:tab w:val="right" w:leader="dot" w:pos="8306"/>
        </w:tabs>
      </w:pPr>
      <w:hyperlink w:anchor="_Toc22650" w:history="1">
        <w:r>
          <w:rPr>
            <w:rFonts w:ascii="仿宋" w:eastAsia="仿宋" w:hAnsi="仿宋" w:cs="仿宋" w:hint="eastAsia"/>
            <w:lang w:eastAsia="zh-CN"/>
          </w:rPr>
          <w:t>(三)、运营期环境保护</w:t>
        </w:r>
        <w:r>
          <w:tab/>
        </w:r>
        <w:r>
          <w:fldChar w:fldCharType="begin"/>
        </w:r>
        <w:r>
          <w:instrText xml:space="preserve"> PAGEREF _Toc22650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0" w:history="1">
        <w:r>
          <w:rPr>
            <w:rFonts w:ascii="仿宋" w:eastAsia="仿宋" w:hAnsi="仿宋" w:cs="仿宋" w:hint="eastAsia"/>
            <w:lang w:eastAsia="zh-CN"/>
          </w:rPr>
          <w:t>(四)、抗微生物药项目建设对区域经济的影响</w:t>
        </w:r>
        <w:r>
          <w:tab/>
        </w:r>
        <w:r>
          <w:fldChar w:fldCharType="begin"/>
        </w:r>
        <w:r>
          <w:instrText xml:space="preserve"> PAGEREF _Toc9570 \h </w:instrText>
        </w:r>
        <w:r>
          <w:fldChar w:fldCharType="separate"/>
        </w:r>
        <w:r>
          <w:t>37</w:t>
        </w:r>
        <w:r>
          <w:fldChar w:fldCharType="end"/>
        </w:r>
      </w:hyperlink>
    </w:p>
    <w:p>
      <w:pPr>
        <w:pStyle w:val="TOC2"/>
        <w:tabs>
          <w:tab w:val="right" w:leader="dot" w:pos="8306"/>
        </w:tabs>
      </w:pPr>
      <w:hyperlink w:anchor="_Toc3026" w:history="1">
        <w:r>
          <w:rPr>
            <w:rFonts w:ascii="仿宋" w:eastAsia="仿宋" w:hAnsi="仿宋" w:cs="仿宋" w:hint="eastAsia"/>
            <w:lang w:eastAsia="zh-CN"/>
          </w:rPr>
          <w:t>(五)、废弃物处理</w:t>
        </w:r>
        <w:r>
          <w:tab/>
        </w:r>
        <w:r>
          <w:fldChar w:fldCharType="begin"/>
        </w:r>
        <w:r>
          <w:instrText xml:space="preserve"> PAGEREF _Toc3026 \h </w:instrText>
        </w:r>
        <w:r>
          <w:fldChar w:fldCharType="separate"/>
        </w:r>
        <w:r>
          <w:t>39</w:t>
        </w:r>
        <w:r>
          <w:fldChar w:fldCharType="end"/>
        </w:r>
      </w:hyperlink>
    </w:p>
    <w:p>
      <w:pPr>
        <w:pStyle w:val="TOC2"/>
        <w:tabs>
          <w:tab w:val="right" w:leader="dot" w:pos="8306"/>
        </w:tabs>
      </w:pPr>
      <w:hyperlink w:anchor="_Toc13750" w:history="1">
        <w:r>
          <w:rPr>
            <w:rFonts w:ascii="仿宋" w:eastAsia="仿宋" w:hAnsi="仿宋" w:cs="仿宋" w:hint="eastAsia"/>
            <w:lang w:eastAsia="zh-CN"/>
          </w:rPr>
          <w:t>(六)、特殊环境影响分析</w:t>
        </w:r>
        <w:r>
          <w:tab/>
        </w:r>
        <w:r>
          <w:fldChar w:fldCharType="begin"/>
        </w:r>
        <w:r>
          <w:instrText xml:space="preserve"> PAGEREF _Toc13750 \h </w:instrText>
        </w:r>
        <w:r>
          <w:fldChar w:fldCharType="separate"/>
        </w:r>
        <w:r>
          <w:t>40</w:t>
        </w:r>
        <w:r>
          <w:fldChar w:fldCharType="end"/>
        </w:r>
      </w:hyperlink>
    </w:p>
    <w:p>
      <w:pPr>
        <w:pStyle w:val="TOC2"/>
        <w:tabs>
          <w:tab w:val="right" w:leader="dot" w:pos="8306"/>
        </w:tabs>
      </w:pPr>
      <w:hyperlink w:anchor="_Toc4703" w:history="1">
        <w:r>
          <w:rPr>
            <w:rFonts w:ascii="仿宋" w:eastAsia="仿宋" w:hAnsi="仿宋" w:cs="仿宋" w:hint="eastAsia"/>
            <w:lang w:eastAsia="zh-CN"/>
          </w:rPr>
          <w:t>(七)、清洁生产</w:t>
        </w:r>
        <w:r>
          <w:tab/>
        </w:r>
        <w:r>
          <w:fldChar w:fldCharType="begin"/>
        </w:r>
        <w:r>
          <w:instrText xml:space="preserve"> PAGEREF _Toc4703 \h </w:instrText>
        </w:r>
        <w:r>
          <w:fldChar w:fldCharType="separate"/>
        </w:r>
        <w:r>
          <w:t>41</w:t>
        </w:r>
        <w:r>
          <w:fldChar w:fldCharType="end"/>
        </w:r>
      </w:hyperlink>
    </w:p>
    <w:p>
      <w:pPr>
        <w:pStyle w:val="TOC2"/>
        <w:tabs>
          <w:tab w:val="right" w:leader="dot" w:pos="8306"/>
        </w:tabs>
      </w:pPr>
      <w:hyperlink w:anchor="_Toc22423" w:history="1">
        <w:r>
          <w:rPr>
            <w:rFonts w:ascii="仿宋" w:eastAsia="仿宋" w:hAnsi="仿宋" w:cs="仿宋" w:hint="eastAsia"/>
            <w:lang w:eastAsia="zh-CN"/>
          </w:rPr>
          <w:t>(八)、环境保护综合评价</w:t>
        </w:r>
        <w:r>
          <w:tab/>
        </w:r>
        <w:r>
          <w:fldChar w:fldCharType="begin"/>
        </w:r>
        <w:r>
          <w:instrText xml:space="preserve"> PAGEREF _Toc22423 \h </w:instrText>
        </w:r>
        <w:r>
          <w:fldChar w:fldCharType="separate"/>
        </w:r>
        <w:r>
          <w:t>42</w:t>
        </w:r>
        <w:r>
          <w:fldChar w:fldCharType="end"/>
        </w:r>
      </w:hyperlink>
    </w:p>
    <w:p>
      <w:pPr>
        <w:pStyle w:val="TOC1"/>
        <w:tabs>
          <w:tab w:val="right" w:leader="dot" w:pos="8306"/>
        </w:tabs>
      </w:pPr>
      <w:hyperlink w:anchor="_Toc30666" w:history="1">
        <w:r>
          <w:rPr>
            <w:rFonts w:ascii="仿宋" w:eastAsia="仿宋" w:hAnsi="仿宋" w:cs="仿宋" w:hint="eastAsia"/>
            <w:lang w:eastAsia="zh-CN"/>
          </w:rPr>
          <w:t>十二、抗微生物药项目财务管理</w:t>
        </w:r>
        <w:r>
          <w:tab/>
        </w:r>
        <w:r>
          <w:fldChar w:fldCharType="begin"/>
        </w:r>
        <w:r>
          <w:instrText xml:space="preserve"> PAGEREF _Toc30666 \h </w:instrText>
        </w:r>
        <w:r>
          <w:fldChar w:fldCharType="separate"/>
        </w:r>
        <w:r>
          <w:t>43</w:t>
        </w:r>
        <w:r>
          <w:fldChar w:fldCharType="end"/>
        </w:r>
      </w:hyperlink>
    </w:p>
    <w:p>
      <w:pPr>
        <w:pStyle w:val="TOC2"/>
        <w:tabs>
          <w:tab w:val="right" w:leader="dot" w:pos="8306"/>
        </w:tabs>
      </w:pPr>
      <w:hyperlink w:anchor="_Toc847" w:history="1">
        <w:r>
          <w:rPr>
            <w:rFonts w:ascii="仿宋" w:eastAsia="仿宋" w:hAnsi="仿宋" w:cs="仿宋" w:hint="eastAsia"/>
            <w:lang w:eastAsia="zh-CN"/>
          </w:rPr>
          <w:t>(一)、资金需求大</w:t>
        </w:r>
        <w:r>
          <w:tab/>
        </w:r>
        <w:r>
          <w:fldChar w:fldCharType="begin"/>
        </w:r>
        <w:r>
          <w:instrText xml:space="preserve"> PAGEREF _Toc847 \h </w:instrText>
        </w:r>
        <w:r>
          <w:fldChar w:fldCharType="separate"/>
        </w:r>
        <w:r>
          <w:t>43</w:t>
        </w:r>
        <w:r>
          <w:fldChar w:fldCharType="end"/>
        </w:r>
      </w:hyperlink>
    </w:p>
    <w:p>
      <w:pPr>
        <w:pStyle w:val="TOC2"/>
        <w:tabs>
          <w:tab w:val="right" w:leader="dot" w:pos="8306"/>
        </w:tabs>
      </w:pPr>
      <w:hyperlink w:anchor="_Toc10580" w:history="1">
        <w:r>
          <w:rPr>
            <w:rFonts w:ascii="仿宋" w:eastAsia="仿宋" w:hAnsi="仿宋" w:cs="仿宋" w:hint="eastAsia"/>
            <w:lang w:eastAsia="zh-CN"/>
          </w:rPr>
          <w:t>(二)、研发周期长</w:t>
        </w:r>
        <w:r>
          <w:tab/>
        </w:r>
        <w:r>
          <w:fldChar w:fldCharType="begin"/>
        </w:r>
        <w:r>
          <w:instrText xml:space="preserve"> PAGEREF _Toc10580 \h </w:instrText>
        </w:r>
        <w:r>
          <w:fldChar w:fldCharType="separate"/>
        </w:r>
        <w:r>
          <w:t>44</w:t>
        </w:r>
        <w:r>
          <w:fldChar w:fldCharType="end"/>
        </w:r>
      </w:hyperlink>
    </w:p>
    <w:p>
      <w:pPr>
        <w:pStyle w:val="TOC2"/>
        <w:tabs>
          <w:tab w:val="right" w:leader="dot" w:pos="8306"/>
        </w:tabs>
      </w:pPr>
      <w:hyperlink w:anchor="_Toc30391" w:history="1">
        <w:r>
          <w:rPr>
            <w:rFonts w:ascii="仿宋" w:eastAsia="仿宋" w:hAnsi="仿宋" w:cs="仿宋" w:hint="eastAsia"/>
            <w:lang w:eastAsia="zh-CN"/>
          </w:rPr>
          <w:t>(三)、市场风险大</w:t>
        </w:r>
        <w:r>
          <w:tab/>
        </w:r>
        <w:r>
          <w:fldChar w:fldCharType="begin"/>
        </w:r>
        <w:r>
          <w:instrText xml:space="preserve"> PAGEREF _Toc30391 \h </w:instrText>
        </w:r>
        <w:r>
          <w:fldChar w:fldCharType="separate"/>
        </w:r>
        <w:r>
          <w:t>46</w:t>
        </w:r>
        <w:r>
          <w:fldChar w:fldCharType="end"/>
        </w:r>
      </w:hyperlink>
    </w:p>
    <w:p>
      <w:pPr>
        <w:pStyle w:val="TOC2"/>
        <w:tabs>
          <w:tab w:val="right" w:leader="dot" w:pos="8306"/>
        </w:tabs>
      </w:pPr>
      <w:hyperlink w:anchor="_Toc17575" w:history="1">
        <w:r>
          <w:rPr>
            <w:rFonts w:ascii="仿宋" w:eastAsia="仿宋" w:hAnsi="仿宋" w:cs="仿宋" w:hint="eastAsia"/>
            <w:lang w:eastAsia="zh-CN"/>
          </w:rPr>
          <w:t>(四)、利润率高</w:t>
        </w:r>
        <w:r>
          <w:tab/>
        </w:r>
        <w:r>
          <w:fldChar w:fldCharType="begin"/>
        </w:r>
        <w:r>
          <w:instrText xml:space="preserve"> PAGEREF _Toc17575 \h </w:instrText>
        </w:r>
        <w:r>
          <w:fldChar w:fldCharType="separate"/>
        </w:r>
        <w:r>
          <w:t>48</w:t>
        </w:r>
        <w:r>
          <w:fldChar w:fldCharType="end"/>
        </w:r>
      </w:hyperlink>
    </w:p>
    <w:p>
      <w:pPr>
        <w:pStyle w:val="TOC1"/>
        <w:tabs>
          <w:tab w:val="right" w:leader="dot" w:pos="8306"/>
        </w:tabs>
      </w:pPr>
      <w:hyperlink w:anchor="_Toc6972" w:history="1">
        <w:r>
          <w:rPr>
            <w:rFonts w:ascii="仿宋" w:eastAsia="仿宋" w:hAnsi="仿宋" w:cs="仿宋" w:hint="eastAsia"/>
            <w:lang w:eastAsia="zh-CN"/>
          </w:rPr>
          <w:t>十三、营销与推广策略</w:t>
        </w:r>
        <w:r>
          <w:tab/>
        </w:r>
        <w:r>
          <w:fldChar w:fldCharType="begin"/>
        </w:r>
        <w:r>
          <w:instrText xml:space="preserve"> PAGEREF _Toc6972 \h </w:instrText>
        </w:r>
        <w:r>
          <w:fldChar w:fldCharType="separate"/>
        </w:r>
        <w:r>
          <w:t>50</w:t>
        </w:r>
        <w:r>
          <w:fldChar w:fldCharType="end"/>
        </w:r>
      </w:hyperlink>
    </w:p>
    <w:p>
      <w:pPr>
        <w:pStyle w:val="TOC2"/>
        <w:tabs>
          <w:tab w:val="right" w:leader="dot" w:pos="8306"/>
        </w:tabs>
      </w:pPr>
      <w:hyperlink w:anchor="_Toc28221" w:history="1">
        <w:r>
          <w:rPr>
            <w:rFonts w:ascii="仿宋" w:eastAsia="仿宋" w:hAnsi="仿宋" w:cs="仿宋" w:hint="eastAsia"/>
            <w:lang w:eastAsia="zh-CN"/>
          </w:rPr>
          <w:t>(一)、产品/服务定位与特点</w:t>
        </w:r>
        <w:r>
          <w:tab/>
        </w:r>
        <w:r>
          <w:fldChar w:fldCharType="begin"/>
        </w:r>
        <w:r>
          <w:instrText xml:space="preserve"> PAGEREF _Toc28221 \h </w:instrText>
        </w:r>
        <w:r>
          <w:fldChar w:fldCharType="separate"/>
        </w:r>
        <w:r>
          <w:t>50</w:t>
        </w:r>
        <w:r>
          <w:fldChar w:fldCharType="end"/>
        </w:r>
      </w:hyperlink>
    </w:p>
    <w:p>
      <w:pPr>
        <w:pStyle w:val="TOC2"/>
        <w:tabs>
          <w:tab w:val="right" w:leader="dot" w:pos="8306"/>
        </w:tabs>
      </w:pPr>
      <w:hyperlink w:anchor="_Toc26922" w:history="1">
        <w:r>
          <w:rPr>
            <w:rFonts w:ascii="仿宋" w:eastAsia="仿宋" w:hAnsi="仿宋" w:cs="仿宋" w:hint="eastAsia"/>
            <w:lang w:eastAsia="zh-CN"/>
          </w:rPr>
          <w:t>(二)、市场定位与竞争分析</w:t>
        </w:r>
        <w:r>
          <w:tab/>
        </w:r>
        <w:r>
          <w:fldChar w:fldCharType="begin"/>
        </w:r>
        <w:r>
          <w:instrText xml:space="preserve"> PAGEREF _Toc26922 \h </w:instrText>
        </w:r>
        <w:r>
          <w:fldChar w:fldCharType="separate"/>
        </w:r>
        <w:r>
          <w:t>52</w:t>
        </w:r>
        <w:r>
          <w:fldChar w:fldCharType="end"/>
        </w:r>
      </w:hyperlink>
    </w:p>
    <w:p>
      <w:pPr>
        <w:pStyle w:val="TOC2"/>
        <w:tabs>
          <w:tab w:val="right" w:leader="dot" w:pos="8306"/>
        </w:tabs>
      </w:pPr>
      <w:hyperlink w:anchor="_Toc29701" w:history="1">
        <w:r>
          <w:rPr>
            <w:rFonts w:ascii="仿宋" w:eastAsia="仿宋" w:hAnsi="仿宋" w:cs="仿宋" w:hint="eastAsia"/>
            <w:lang w:eastAsia="zh-CN"/>
          </w:rPr>
          <w:t>(三)、营销渠道与策略</w:t>
        </w:r>
        <w:r>
          <w:tab/>
        </w:r>
        <w:r>
          <w:fldChar w:fldCharType="begin"/>
        </w:r>
        <w:r>
          <w:instrText xml:space="preserve"> PAGEREF _Toc29701 \h </w:instrText>
        </w:r>
        <w:r>
          <w:fldChar w:fldCharType="separate"/>
        </w:r>
        <w:r>
          <w:t>53</w:t>
        </w:r>
        <w:r>
          <w:fldChar w:fldCharType="end"/>
        </w:r>
      </w:hyperlink>
    </w:p>
    <w:p>
      <w:pPr>
        <w:pStyle w:val="TOC2"/>
        <w:tabs>
          <w:tab w:val="right" w:leader="dot" w:pos="8306"/>
        </w:tabs>
      </w:pPr>
      <w:hyperlink w:anchor="_Toc6717" w:history="1">
        <w:r>
          <w:rPr>
            <w:rFonts w:ascii="仿宋" w:eastAsia="仿宋" w:hAnsi="仿宋" w:cs="仿宋" w:hint="eastAsia"/>
            <w:lang w:eastAsia="zh-CN"/>
          </w:rPr>
          <w:t>(四)、推广与宣传活动</w:t>
        </w:r>
        <w:r>
          <w:tab/>
        </w:r>
        <w:r>
          <w:fldChar w:fldCharType="begin"/>
        </w:r>
        <w:r>
          <w:instrText xml:space="preserve"> PAGEREF _Toc6717 \h </w:instrText>
        </w:r>
        <w:r>
          <w:fldChar w:fldCharType="separate"/>
        </w:r>
        <w:r>
          <w:t>54</w:t>
        </w:r>
        <w:r>
          <w:fldChar w:fldCharType="end"/>
        </w:r>
      </w:hyperlink>
    </w:p>
    <w:p>
      <w:pPr>
        <w:pStyle w:val="TOC1"/>
        <w:tabs>
          <w:tab w:val="right" w:leader="dot" w:pos="8306"/>
        </w:tabs>
      </w:pPr>
      <w:hyperlink w:anchor="_Toc26157" w:history="1">
        <w:r>
          <w:rPr>
            <w:rFonts w:ascii="仿宋" w:eastAsia="仿宋" w:hAnsi="仿宋" w:cs="仿宋" w:hint="eastAsia"/>
            <w:lang w:eastAsia="zh-CN"/>
          </w:rPr>
          <w:t>十四、抗微生物药项目工程方案分析</w:t>
        </w:r>
        <w:r>
          <w:tab/>
        </w:r>
        <w:r>
          <w:fldChar w:fldCharType="begin"/>
        </w:r>
        <w:r>
          <w:instrText xml:space="preserve"> PAGEREF _Toc26157 \h </w:instrText>
        </w:r>
        <w:r>
          <w:fldChar w:fldCharType="separate"/>
        </w:r>
        <w:r>
          <w:t>59</w:t>
        </w:r>
        <w:r>
          <w:fldChar w:fldCharType="end"/>
        </w:r>
      </w:hyperlink>
    </w:p>
    <w:p>
      <w:pPr>
        <w:pStyle w:val="TOC2"/>
        <w:tabs>
          <w:tab w:val="right" w:leader="dot" w:pos="8306"/>
        </w:tabs>
      </w:pPr>
      <w:hyperlink w:anchor="_Toc19907" w:history="1">
        <w:r>
          <w:rPr>
            <w:rFonts w:ascii="仿宋" w:eastAsia="仿宋" w:hAnsi="仿宋" w:cs="仿宋" w:hint="eastAsia"/>
            <w:lang w:eastAsia="zh-CN"/>
          </w:rPr>
          <w:t>(一)、建筑工程设计原则</w:t>
        </w:r>
        <w:r>
          <w:tab/>
        </w:r>
        <w:r>
          <w:fldChar w:fldCharType="begin"/>
        </w:r>
        <w:r>
          <w:instrText xml:space="preserve"> PAGEREF _Toc19907 \h </w:instrText>
        </w:r>
        <w:r>
          <w:fldChar w:fldCharType="separate"/>
        </w:r>
        <w:r>
          <w:t>59</w:t>
        </w:r>
        <w:r>
          <w:fldChar w:fldCharType="end"/>
        </w:r>
      </w:hyperlink>
    </w:p>
    <w:p>
      <w:pPr>
        <w:pStyle w:val="TOC2"/>
        <w:tabs>
          <w:tab w:val="right" w:leader="dot" w:pos="8306"/>
        </w:tabs>
      </w:pPr>
      <w:hyperlink w:anchor="_Toc24378" w:history="1">
        <w:r>
          <w:rPr>
            <w:rFonts w:ascii="仿宋" w:eastAsia="仿宋" w:hAnsi="仿宋" w:cs="仿宋" w:hint="eastAsia"/>
            <w:lang w:eastAsia="zh-CN"/>
          </w:rPr>
          <w:t>(二)、土建工程建设指标</w:t>
        </w:r>
        <w:r>
          <w:tab/>
        </w:r>
        <w:r>
          <w:fldChar w:fldCharType="begin"/>
        </w:r>
        <w:r>
          <w:instrText xml:space="preserve"> PAGEREF _Toc24378 \h </w:instrText>
        </w:r>
        <w:r>
          <w:fldChar w:fldCharType="separate"/>
        </w:r>
        <w:r>
          <w:t>63</w:t>
        </w:r>
        <w:r>
          <w:fldChar w:fldCharType="end"/>
        </w:r>
      </w:hyperlink>
    </w:p>
    <w:p>
      <w:pPr>
        <w:pStyle w:val="TOC1"/>
        <w:tabs>
          <w:tab w:val="right" w:leader="dot" w:pos="8306"/>
        </w:tabs>
      </w:pPr>
      <w:hyperlink w:anchor="_Toc4829" w:history="1">
        <w:r>
          <w:rPr>
            <w:rFonts w:ascii="仿宋" w:eastAsia="仿宋" w:hAnsi="仿宋" w:cs="仿宋" w:hint="eastAsia"/>
            <w:lang w:eastAsia="zh-CN"/>
          </w:rPr>
          <w:t>十五、抗微生物药项目变更管理</w:t>
        </w:r>
        <w:r>
          <w:tab/>
        </w:r>
        <w:r>
          <w:fldChar w:fldCharType="begin"/>
        </w:r>
        <w:r>
          <w:instrText xml:space="preserve"> PAGEREF _Toc4829 \h </w:instrText>
        </w:r>
        <w:r>
          <w:fldChar w:fldCharType="separate"/>
        </w:r>
        <w:r>
          <w:t>64</w:t>
        </w:r>
        <w:r>
          <w:fldChar w:fldCharType="end"/>
        </w:r>
      </w:hyperlink>
    </w:p>
    <w:p>
      <w:pPr>
        <w:pStyle w:val="TOC2"/>
        <w:tabs>
          <w:tab w:val="right" w:leader="dot" w:pos="8306"/>
        </w:tabs>
      </w:pPr>
      <w:hyperlink w:anchor="_Toc15823" w:history="1">
        <w:r>
          <w:rPr>
            <w:rFonts w:ascii="仿宋" w:eastAsia="仿宋" w:hAnsi="仿宋" w:cs="仿宋" w:hint="eastAsia"/>
            <w:lang w:eastAsia="zh-CN"/>
          </w:rPr>
          <w:t>(一)、变更申请与评估</w:t>
        </w:r>
        <w:r>
          <w:tab/>
        </w:r>
        <w:r>
          <w:fldChar w:fldCharType="begin"/>
        </w:r>
        <w:r>
          <w:instrText xml:space="preserve"> PAGEREF _Toc15823 \h </w:instrText>
        </w:r>
        <w:r>
          <w:fldChar w:fldCharType="separate"/>
        </w:r>
        <w:r>
          <w:t>64</w:t>
        </w:r>
        <w:r>
          <w:fldChar w:fldCharType="end"/>
        </w:r>
      </w:hyperlink>
    </w:p>
    <w:p>
      <w:pPr>
        <w:pStyle w:val="TOC2"/>
        <w:tabs>
          <w:tab w:val="right" w:leader="dot" w:pos="8306"/>
        </w:tabs>
      </w:pPr>
      <w:hyperlink w:anchor="_Toc12694" w:history="1">
        <w:r>
          <w:rPr>
            <w:rFonts w:ascii="仿宋" w:eastAsia="仿宋" w:hAnsi="仿宋" w:cs="仿宋" w:hint="eastAsia"/>
            <w:lang w:eastAsia="zh-CN"/>
          </w:rPr>
          <w:t>(二)、变更实施与控制</w:t>
        </w:r>
        <w:r>
          <w:tab/>
        </w:r>
        <w:r>
          <w:fldChar w:fldCharType="begin"/>
        </w:r>
        <w:r>
          <w:instrText xml:space="preserve"> PAGEREF _Toc12694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17"/>
      <w:r>
        <w:rPr>
          <w:rFonts w:ascii="仿宋" w:eastAsia="仿宋" w:hAnsi="仿宋" w:cs="仿宋" w:hint="eastAsia"/>
          <w:sz w:val="28"/>
          <w:lang w:eastAsia="zh-CN"/>
        </w:rPr>
        <w:t>一、抗微生物药项目选址可行性分析</w:t>
      </w:r>
      <w:bookmarkEnd w:id="2"/>
    </w:p>
    <w:p>
      <w:pPr>
        <w:pStyle w:val="Heading2"/>
        <w:rPr>
          <w:rFonts w:ascii="仿宋" w:eastAsia="仿宋" w:hAnsi="仿宋" w:cs="仿宋" w:hint="eastAsia"/>
          <w:lang w:eastAsia="zh-CN"/>
        </w:rPr>
      </w:pPr>
      <w:bookmarkStart w:id="3" w:name="_Toc24595"/>
      <w:r>
        <w:rPr>
          <w:rFonts w:ascii="仿宋" w:eastAsia="仿宋" w:hAnsi="仿宋" w:cs="仿宋" w:hint="eastAsia"/>
          <w:lang w:eastAsia="zh-CN"/>
        </w:rPr>
        <w:t>(一)、抗微生物药项目选址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该抗微生物药项目选址位于XX省XX市XX区XXX街道</w:t>
      </w:r>
    </w:p>
    <w:p>
      <w:pPr>
        <w:pStyle w:val="Heading2"/>
        <w:ind w:firstLine="560" w:firstLineChars="200"/>
        <w:rPr>
          <w:rFonts w:ascii="仿宋" w:eastAsia="仿宋" w:hAnsi="仿宋" w:cs="仿宋" w:hint="eastAsia"/>
          <w:sz w:val="28"/>
          <w:lang w:eastAsia="zh-CN"/>
        </w:rPr>
      </w:pPr>
      <w:bookmarkStart w:id="4" w:name="_Toc74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抗微生物药项目的征地面积将根据抗微生物药项目的实际规模和需求进行精确规划。具体面积XXX平方米，旨在确保抗微生物药项目不仅能够满足当前的发展需求，还能够预留空间以适应未来的扩展。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净用地面积是在征地面积基础上去除不可利用面积后的实际可开发用地。具体面积XXX平方米，考虑到环保、交通、安全等多方面因素，以确保抗微生物药项目在整体利用效率上达到最优。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抗微生物药项目计划建设的建筑总规模具体面积XXX平方米。这一规模的确定综合考虑了抗微生物药项目的性质、规模，以及城市规划的相关要求，确保建筑布局与周边环境协调一致。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绿地率是抗微生物药项目用地中被规划为绿地的比例。具体面积XXX平方米，旨在通过合理规划绿地，改善抗微生物药项目周边环境，提升居民生活质量，并符合城市整体绿化规划。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容积率是用地上可以建设的建筑总体积与用地面积之比。具体面积XXX，通过合理的容积率规划，确保抗微生物药项目建筑规模与周边环境和谐共生。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微生物药项目选址与当地城市规划相一致，具体面积XXX平方米。通过与城市规划部门深入沟通，确保抗微生物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微生物药项目选址符合当地产业政策，具体面积XXX平方米。这包括抗微生物药项目对当地经济的促进作用，以及对相关产业的带动效应，确保抗微生物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用地总体要求必须符合环保和可持续发展的原则，具体面积XXX平方米。通过采用绿色建筑设计、节能减排等措施，确保抗微生物药项目在建设和运营过程中对环境的影响最小化，达到可持续发展的要求。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确保抗微生物药项目选址具备必要的公共设施配套，具体面积XXX平方米。这包括交通便利性、教育、医疗等基础设施，以提高居民生活品质，使得抗微生物药项目选址更具吸引力。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考虑用地总体要求对当地社会稳定性的影响，具体面积XXX平方米。通过深入了解当地社区反馈，确保抗微生物药项目的选址和建设过程对当地社会和谐稳定产生积极作用。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微生物药项目选址不仅符合法规和规划，还在实际操作中具有可行性。这一全面规划将为抗微生物药项目的成功实施提供坚实的基础，确保抗微生物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3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微生物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微生物药项目的设备规划和空间设计中，我们将采取灵活设备布局的措施。设备布局将根据实际需求进行灵活设计，避免不必要的浪费。通过合理规划设备摆放位置，我们将提高设备的利用率，减少设备间距，以确保抗微生物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微生物药项目内部引入共享设施的概念，例如共享会议室、办公区等。通过这种方式，我们可以减少对资源的重复建设，提高资源共享效率，从而减小抗微生物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71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微生物药项目的总图布置中，我们将不同功能区域进行明确的规划，以最大程度满足抗微生物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8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微生物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抗微生物药项目对环境的影响是综合评价的重要因素之一。我们将详细考虑选址周边的自然环境、生态保护区、水源地等情况，确保抗微生物药项目的建设和运营对环境影响最小化，并符合当地的环保法规标准。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对选址的评价还需充分考虑当地政府的产业政策和法规。我们将详细了解抗微生物药项目所在地的相关政策，确保抗微生物药项目的规划和运营与当地法规相符，降低不必要的法律风险。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考虑到社会稳定性对企业运营的重要性，我们将评估选址地区的社会安全情况、劳工关系、社区反馈等方面，以确保抗微生物药项目的建设和运营不会受到社会稳定性的负面影响。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最后，我们将综合考虑用地成本，包括土地购置费用、土地开发成本等。通过对用地成本的详细评估，我们能够做出更为精确的经济效益分析，为抗微生物药项目的投资决策提供有力支持。</w:t>
      </w:r>
    </w:p>
    <w:p>
      <w:pPr>
        <w:pStyle w:val="Heading1"/>
        <w:ind w:firstLine="560" w:firstLineChars="200"/>
        <w:rPr>
          <w:rFonts w:ascii="仿宋" w:eastAsia="仿宋" w:hAnsi="仿宋" w:cs="仿宋" w:hint="eastAsia"/>
          <w:sz w:val="28"/>
          <w:lang w:eastAsia="zh-CN"/>
        </w:rPr>
      </w:pPr>
      <w:bookmarkStart w:id="8" w:name="_Toc1094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261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抗微生物药项目的主要产品是XXXX，预计年产值为XXX万元。这一产品在市场中占据着重要的地位，其广泛的应用范围使得该抗微生物药项目的市场前景非常广阔。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微生物药项目的xxx产品作为重要的原材料之一，将在多个领域发挥关键作用。其在建筑、交通、能源等方面的广泛应用将为整个产业链提供强大的支持，形成产业协同效应。抗微生物药项目的年产值XXX万XXX万XXX万万元不仅反映了其在市场上的巨大潜力，更预示着它对国民经济的积极贡献。这种关联度高、涉及面广的产业关系，使得该抗微生物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40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微生物药项目总征地面积为XXXX平方米，相当于约XX.XX亩，其中净用地面积为XXXX平方米，红线范围内相当于约XX.XX亩。这一用地规模充分考虑了抗微生物药项目的建设需求，保障了抗微生物药项目在合适的空间内得以充分发展。抗微生物药项目规划的总建筑面积为XXXX平方米，其中主体工程建设占XXXX平方米，计容建筑面积达XXXX平方米。预计建筑工程的投资将达到XXXX万元，为抗微生物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微生物药项目计划购置的设备共计XXXX台（套），设备购置费用为XXXX万元。这一设备购置计划充分考虑到抗微生物药项目的生产需求和技术要求，确保了抗微生物药项目在生产运营中具备先进的技术装备和高效的生产能力。设备的合理配置将为抗微生物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微生物药项目计划总投资为XXXX万元，预计年实现营业收入为XXXX万元。这一产能规模的设定旨在确保抗微生物药项目能够在投资与回报之间取得平衡，实现长期可持续的发展。抗微生物药项目的总投资充分考虑到各个方面的需求，包括用地建设、设备购置等多个环节，以确保抗微生物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45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007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抗微生物药项目的技术管理特点体现在其创新导向。通过引入最先进的技术趋势和解决方案，抗微生物药项目致力于提升科技含量、提高质量和效率水平。这意味着我们将采用最新的工具和方法，确保抗微生物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微生物药项目技术管理的显著特征。通过整合不同领域的技术资源，我们实现了跨学科的协同工作。这有助于优化技术架构，提高整体效能。此外，整合性策略还促进了不同技术团队之间的紧密沟通和高效合作，确保抗微生物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微生物药项目所采用的技术。通过不断优化技术方案，抗微生物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微生物药项目团队将在抗微生物药项目初期识别可能的技术风险，并采取相应的预防和应对措施。通过建立健全的风险评估机制，抗微生物药项目能够在实施过程中及时发现并解决潜在的技术问题，保障抗微生物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微生物药项目中，技术将成为抗微生物药项目成功的有力支持。这一深度剖析揭示了技术管理在抗微生物药项目实施中的关键作用，为抗微生物药项目的技术基础奠定了坚实的基础。</w:t>
      </w:r>
    </w:p>
    <w:p>
      <w:pPr>
        <w:pStyle w:val="Heading2"/>
        <w:ind w:firstLine="560" w:firstLineChars="200"/>
        <w:rPr>
          <w:rFonts w:ascii="仿宋" w:eastAsia="仿宋" w:hAnsi="仿宋" w:cs="仿宋" w:hint="eastAsia"/>
          <w:sz w:val="28"/>
          <w:lang w:eastAsia="zh-CN"/>
        </w:rPr>
      </w:pPr>
      <w:bookmarkStart w:id="13" w:name="_Toc29555"/>
      <w:r>
        <w:rPr>
          <w:rFonts w:ascii="仿宋" w:eastAsia="仿宋" w:hAnsi="仿宋" w:cs="仿宋" w:hint="eastAsia"/>
          <w:sz w:val="28"/>
          <w:lang w:eastAsia="zh-CN"/>
        </w:rPr>
        <w:t>(二)、抗微生物药项目工艺技术设计方案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对于生产技术方案的选用，抗微生物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微生物药项目将严格按照相关行业规范要求进行组织。通过有效控制产品质量，抗微生物药项目将致力于为顾客提供优质的抗微生物药项目产品和良好的服务。这体现了抗微生物药项目对于生产活动合规性和质量标准的高度重视，为抗微生物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微生物药项目注重生态效益和清洁生产原则。抗微生物药项目建设将紧密结合地方特色经济发展，与社会经济发展规划和区域环境保护规划方案相协调一致。通过与当地区域自然生态系统的结合，抗微生物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微生物药项目产品具有多样化的客户需求和个性化的特点。因此，抗微生物药项目产品规格品种多样，且单批生产数量较小。为满足这一特点，抗微生物药项目承办单位将建设先进的柔性制造生产线。通过广泛应用柔性制造技术，抗微生物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抗微生物药项目采用的技术具有较高的技术含量和自动化水平，处于国内先进水平。这一技术选用不仅体现了对生产效率、质量和环境友好性的高标准要求，同时为抗微生物药项目的可持续发展奠定了坚实的基础。</w:t>
      </w:r>
    </w:p>
    <w:p>
      <w:pPr>
        <w:pStyle w:val="Heading2"/>
        <w:ind w:firstLine="560" w:firstLineChars="200"/>
        <w:rPr>
          <w:rFonts w:ascii="仿宋" w:eastAsia="仿宋" w:hAnsi="仿宋" w:cs="仿宋" w:hint="eastAsia"/>
          <w:sz w:val="28"/>
          <w:lang w:eastAsia="zh-CN"/>
        </w:rPr>
      </w:pPr>
      <w:bookmarkStart w:id="14" w:name="_Toc1873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为确保抗微生物药项目的高效生产和技术实施，我们制定了一套精心设计的设备选型方案，以满足抗微生物药项目生产、质量和环保的要求。该方案的主要特点如下：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微生物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针对抗微生物药项目产品的多样性和小批量生产的特点，我们将建设柔性制造生产线。通过在设备选型中考虑柔性制造技术，可以灵活应对不同产品规格和生产需求，实现生产线的高度灵活性和适应性。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72"/>
      <w:r>
        <w:rPr>
          <w:rFonts w:ascii="仿宋" w:eastAsia="仿宋" w:hAnsi="仿宋" w:cs="仿宋" w:hint="eastAsia"/>
          <w:sz w:val="28"/>
          <w:lang w:eastAsia="zh-CN"/>
        </w:rPr>
        <w:t>四、抗微生物药项目建设单位说明</w:t>
      </w:r>
      <w:bookmarkEnd w:id="15"/>
    </w:p>
    <w:p>
      <w:pPr>
        <w:pStyle w:val="Heading2"/>
        <w:rPr>
          <w:rFonts w:ascii="仿宋" w:eastAsia="仿宋" w:hAnsi="仿宋" w:cs="仿宋" w:hint="eastAsia"/>
          <w:lang w:eastAsia="zh-CN"/>
        </w:rPr>
      </w:pPr>
      <w:bookmarkStart w:id="16" w:name="_Toc27159"/>
      <w:r>
        <w:rPr>
          <w:rFonts w:ascii="仿宋" w:eastAsia="仿宋" w:hAnsi="仿宋" w:cs="仿宋" w:hint="eastAsia"/>
          <w:lang w:eastAsia="zh-CN"/>
        </w:rPr>
        <w:t>(一)、抗微生物药项目承办单位基本情况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792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微生物药项目承办单位的XXXX，我们着眼于实现可持续的经济效益。通过技术创新和解决方案的提供，公司预计在抗微生物药项目执行期间将获得可观的收入增长。这一收入来源主要包括抗微生物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同时，我们注重成本控制和效率提升，以确保抗微生物药项目的可持续盈利。透过精细的管理和资源优化，公司期望实现抗微生物药项目利润最大化。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微生物药项目实施进行全面的投资评估，包括抗微生物药项目启动阶段的资金投入和后续运营成本。通过对抗微生物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微生物药项目实施过程中具备足够的资金流动性，公司将进行详尽的现金流分析。这包括资金需求的合理预测、抗微生物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418"/>
      <w:r>
        <w:rPr>
          <w:rFonts w:ascii="仿宋" w:eastAsia="仿宋" w:hAnsi="仿宋" w:cs="仿宋" w:hint="eastAsia"/>
          <w:sz w:val="28"/>
          <w:lang w:eastAsia="zh-CN"/>
        </w:rPr>
        <w:t>五、抗微生物药项目文档管理</w:t>
      </w:r>
      <w:bookmarkEnd w:id="18"/>
    </w:p>
    <w:p>
      <w:pPr>
        <w:pStyle w:val="Heading2"/>
        <w:rPr>
          <w:rFonts w:ascii="仿宋" w:eastAsia="仿宋" w:hAnsi="仿宋" w:cs="仿宋" w:hint="eastAsia"/>
          <w:lang w:eastAsia="zh-CN"/>
        </w:rPr>
      </w:pPr>
      <w:bookmarkStart w:id="19" w:name="_Toc476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抗微生物药项目高度重视文档的质量和准确性，以支持抗微生物药项目的各项活动和决策。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微生物药项目文档的编制始于抗微生物药项目计划的初期，我们制定了详细的文档编制计划，明确了每个文档的内容、格式和编写责任人。在抗微生物药项目启动阶段，我们首先编制了抗微生物药项目章程，明确定义了抗微生物药项目的目标、范围、风险等关键要素。随后，抗微生物药项目团队根据计划陆续编制了需求文档、设计文档、测试文档等各类文档，确保抗微生物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微生物药项目管理中的重要环节，旨在确保抗微生物药项目文档符合质量标准和抗微生物药项目需求。在抗微生物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https://d.book118.com/547025020006006042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抗微生物药项目规划设计方案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F1B15"/>
    <w:rsid w:val="5EEF1B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25020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2024-02-07T20:39:00Z</dcterms:created>
  <dcterms:modified xsi:type="dcterms:W3CDTF">2024-02-07T20:39:49Z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7770B1C0A6CC43D29075E4026286C3FD_11</vt:lpwstr>
  </property>
  <property fmtid="{D5CDD505-2E9C-101B-9397-08002B2CF9AE}" pid="3" name="KSOProductBuildVer">
    <vt:lpwstr>2052-12.1.0.16250</vt:lpwstr>
  </property>
</Properties>
</file>