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车用齿轮油项目规划设计纲要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86" w:history="1">
        <w:r>
          <w:rPr>
            <w:rFonts w:ascii="仿宋" w:eastAsia="仿宋" w:hAnsi="仿宋" w:cs="仿宋" w:hint="eastAsia"/>
            <w:lang w:eastAsia="zh-CN"/>
          </w:rPr>
          <w:t>概论</w:t>
        </w:r>
        <w:r>
          <w:tab/>
        </w:r>
        <w:r>
          <w:fldChar w:fldCharType="begin"/>
        </w:r>
        <w:r>
          <w:instrText xml:space="preserve"> PAGEREF _Toc20086 \h </w:instrText>
        </w:r>
        <w:r>
          <w:fldChar w:fldCharType="separate"/>
        </w:r>
        <w:r>
          <w:t>3</w:t>
        </w:r>
        <w:r>
          <w:fldChar w:fldCharType="end"/>
        </w:r>
      </w:hyperlink>
    </w:p>
    <w:p>
      <w:pPr>
        <w:pStyle w:val="TOC1"/>
        <w:tabs>
          <w:tab w:val="right" w:leader="dot" w:pos="8306"/>
        </w:tabs>
      </w:pPr>
      <w:hyperlink w:anchor="_Toc9125" w:history="1">
        <w:r>
          <w:rPr>
            <w:rFonts w:ascii="仿宋" w:eastAsia="仿宋" w:hAnsi="仿宋" w:cs="仿宋" w:hint="eastAsia"/>
            <w:lang w:eastAsia="zh-CN"/>
          </w:rPr>
          <w:t>一、车用齿轮油项目建设背景及必要性分析</w:t>
        </w:r>
        <w:r>
          <w:tab/>
        </w:r>
        <w:r>
          <w:fldChar w:fldCharType="begin"/>
        </w:r>
        <w:r>
          <w:instrText xml:space="preserve"> PAGEREF _Toc9125 \h </w:instrText>
        </w:r>
        <w:r>
          <w:fldChar w:fldCharType="separate"/>
        </w:r>
        <w:r>
          <w:t>3</w:t>
        </w:r>
        <w:r>
          <w:fldChar w:fldCharType="end"/>
        </w:r>
      </w:hyperlink>
    </w:p>
    <w:p>
      <w:pPr>
        <w:pStyle w:val="TOC2"/>
        <w:tabs>
          <w:tab w:val="right" w:leader="dot" w:pos="8306"/>
        </w:tabs>
      </w:pPr>
      <w:hyperlink w:anchor="_Toc24553" w:history="1">
        <w:r>
          <w:rPr>
            <w:rFonts w:ascii="仿宋" w:eastAsia="仿宋" w:hAnsi="仿宋" w:cs="仿宋" w:hint="eastAsia"/>
            <w:lang w:eastAsia="zh-CN"/>
          </w:rPr>
          <w:t>(一)、车用齿轮油项目背景分析</w:t>
        </w:r>
        <w:r>
          <w:tab/>
        </w:r>
        <w:r>
          <w:fldChar w:fldCharType="begin"/>
        </w:r>
        <w:r>
          <w:instrText xml:space="preserve"> PAGEREF _Toc24553 \h </w:instrText>
        </w:r>
        <w:r>
          <w:fldChar w:fldCharType="separate"/>
        </w:r>
        <w:r>
          <w:t>3</w:t>
        </w:r>
        <w:r>
          <w:fldChar w:fldCharType="end"/>
        </w:r>
      </w:hyperlink>
    </w:p>
    <w:p>
      <w:pPr>
        <w:pStyle w:val="TOC2"/>
        <w:tabs>
          <w:tab w:val="right" w:leader="dot" w:pos="8306"/>
        </w:tabs>
      </w:pPr>
      <w:hyperlink w:anchor="_Toc32341" w:history="1">
        <w:r>
          <w:rPr>
            <w:rFonts w:ascii="仿宋" w:eastAsia="仿宋" w:hAnsi="仿宋" w:cs="仿宋" w:hint="eastAsia"/>
            <w:lang w:eastAsia="zh-CN"/>
          </w:rPr>
          <w:t>(二)、车用齿轮油项目建设必要性分析</w:t>
        </w:r>
        <w:r>
          <w:tab/>
        </w:r>
        <w:r>
          <w:fldChar w:fldCharType="begin"/>
        </w:r>
        <w:r>
          <w:instrText xml:space="preserve"> PAGEREF _Toc32341 \h </w:instrText>
        </w:r>
        <w:r>
          <w:fldChar w:fldCharType="separate"/>
        </w:r>
        <w:r>
          <w:t>5</w:t>
        </w:r>
        <w:r>
          <w:fldChar w:fldCharType="end"/>
        </w:r>
      </w:hyperlink>
    </w:p>
    <w:p>
      <w:pPr>
        <w:pStyle w:val="TOC1"/>
        <w:tabs>
          <w:tab w:val="right" w:leader="dot" w:pos="8306"/>
        </w:tabs>
      </w:pPr>
      <w:hyperlink w:anchor="_Toc21842" w:history="1">
        <w:r>
          <w:rPr>
            <w:rFonts w:ascii="仿宋" w:eastAsia="仿宋" w:hAnsi="仿宋" w:cs="仿宋" w:hint="eastAsia"/>
            <w:lang w:eastAsia="zh-CN"/>
          </w:rPr>
          <w:t>二、车用齿轮油项目土建工程</w:t>
        </w:r>
        <w:r>
          <w:tab/>
        </w:r>
        <w:r>
          <w:fldChar w:fldCharType="begin"/>
        </w:r>
        <w:r>
          <w:instrText xml:space="preserve"> PAGEREF _Toc21842 \h </w:instrText>
        </w:r>
        <w:r>
          <w:fldChar w:fldCharType="separate"/>
        </w:r>
        <w:r>
          <w:t>6</w:t>
        </w:r>
        <w:r>
          <w:fldChar w:fldCharType="end"/>
        </w:r>
      </w:hyperlink>
    </w:p>
    <w:p>
      <w:pPr>
        <w:pStyle w:val="TOC2"/>
        <w:tabs>
          <w:tab w:val="right" w:leader="dot" w:pos="8306"/>
        </w:tabs>
      </w:pPr>
      <w:hyperlink w:anchor="_Toc30152" w:history="1">
        <w:r>
          <w:rPr>
            <w:rFonts w:ascii="仿宋" w:eastAsia="仿宋" w:hAnsi="仿宋" w:cs="仿宋" w:hint="eastAsia"/>
            <w:lang w:eastAsia="zh-CN"/>
          </w:rPr>
          <w:t>(一)、建筑工程设计原则</w:t>
        </w:r>
        <w:r>
          <w:tab/>
        </w:r>
        <w:r>
          <w:fldChar w:fldCharType="begin"/>
        </w:r>
        <w:r>
          <w:instrText xml:space="preserve"> PAGEREF _Toc30152 \h </w:instrText>
        </w:r>
        <w:r>
          <w:fldChar w:fldCharType="separate"/>
        </w:r>
        <w:r>
          <w:t>6</w:t>
        </w:r>
        <w:r>
          <w:fldChar w:fldCharType="end"/>
        </w:r>
      </w:hyperlink>
    </w:p>
    <w:p>
      <w:pPr>
        <w:pStyle w:val="TOC2"/>
        <w:tabs>
          <w:tab w:val="right" w:leader="dot" w:pos="8306"/>
        </w:tabs>
      </w:pPr>
      <w:hyperlink w:anchor="_Toc12179" w:history="1">
        <w:r>
          <w:rPr>
            <w:rFonts w:ascii="仿宋" w:eastAsia="仿宋" w:hAnsi="仿宋" w:cs="仿宋" w:hint="eastAsia"/>
            <w:lang w:eastAsia="zh-CN"/>
          </w:rPr>
          <w:t>(二)、土建工程设计年限及安全等级</w:t>
        </w:r>
        <w:r>
          <w:tab/>
        </w:r>
        <w:r>
          <w:fldChar w:fldCharType="begin"/>
        </w:r>
        <w:r>
          <w:instrText xml:space="preserve"> PAGEREF _Toc12179 \h </w:instrText>
        </w:r>
        <w:r>
          <w:fldChar w:fldCharType="separate"/>
        </w:r>
        <w:r>
          <w:t>7</w:t>
        </w:r>
        <w:r>
          <w:fldChar w:fldCharType="end"/>
        </w:r>
      </w:hyperlink>
    </w:p>
    <w:p>
      <w:pPr>
        <w:pStyle w:val="TOC2"/>
        <w:tabs>
          <w:tab w:val="right" w:leader="dot" w:pos="8306"/>
        </w:tabs>
      </w:pPr>
      <w:hyperlink w:anchor="_Toc20063" w:history="1">
        <w:r>
          <w:rPr>
            <w:rFonts w:ascii="仿宋" w:eastAsia="仿宋" w:hAnsi="仿宋" w:cs="仿宋" w:hint="eastAsia"/>
            <w:lang w:eastAsia="zh-CN"/>
          </w:rPr>
          <w:t>(三)、建筑工程设计总体要求</w:t>
        </w:r>
        <w:r>
          <w:tab/>
        </w:r>
        <w:r>
          <w:fldChar w:fldCharType="begin"/>
        </w:r>
        <w:r>
          <w:instrText xml:space="preserve"> PAGEREF _Toc20063 \h </w:instrText>
        </w:r>
        <w:r>
          <w:fldChar w:fldCharType="separate"/>
        </w:r>
        <w:r>
          <w:t>8</w:t>
        </w:r>
        <w:r>
          <w:fldChar w:fldCharType="end"/>
        </w:r>
      </w:hyperlink>
    </w:p>
    <w:p>
      <w:pPr>
        <w:pStyle w:val="TOC2"/>
        <w:tabs>
          <w:tab w:val="right" w:leader="dot" w:pos="8306"/>
        </w:tabs>
      </w:pPr>
      <w:hyperlink w:anchor="_Toc29795" w:history="1">
        <w:r>
          <w:rPr>
            <w:rFonts w:ascii="仿宋" w:eastAsia="仿宋" w:hAnsi="仿宋" w:cs="仿宋" w:hint="eastAsia"/>
            <w:lang w:eastAsia="zh-CN"/>
          </w:rPr>
          <w:t>(四)、土建工程建设指标</w:t>
        </w:r>
        <w:r>
          <w:tab/>
        </w:r>
        <w:r>
          <w:fldChar w:fldCharType="begin"/>
        </w:r>
        <w:r>
          <w:instrText xml:space="preserve"> PAGEREF _Toc29795 \h </w:instrText>
        </w:r>
        <w:r>
          <w:fldChar w:fldCharType="separate"/>
        </w:r>
        <w:r>
          <w:t>9</w:t>
        </w:r>
        <w:r>
          <w:fldChar w:fldCharType="end"/>
        </w:r>
      </w:hyperlink>
    </w:p>
    <w:p>
      <w:pPr>
        <w:pStyle w:val="TOC1"/>
        <w:tabs>
          <w:tab w:val="right" w:leader="dot" w:pos="8306"/>
        </w:tabs>
      </w:pPr>
      <w:hyperlink w:anchor="_Toc1613" w:history="1">
        <w:r>
          <w:rPr>
            <w:rFonts w:ascii="仿宋" w:eastAsia="仿宋" w:hAnsi="仿宋" w:cs="仿宋" w:hint="eastAsia"/>
            <w:lang w:eastAsia="zh-CN"/>
          </w:rPr>
          <w:t>三、车用齿轮油项目概论</w:t>
        </w:r>
        <w:r>
          <w:tab/>
        </w:r>
        <w:r>
          <w:fldChar w:fldCharType="begin"/>
        </w:r>
        <w:r>
          <w:instrText xml:space="preserve"> PAGEREF _Toc1613 \h </w:instrText>
        </w:r>
        <w:r>
          <w:fldChar w:fldCharType="separate"/>
        </w:r>
        <w:r>
          <w:t>9</w:t>
        </w:r>
        <w:r>
          <w:fldChar w:fldCharType="end"/>
        </w:r>
      </w:hyperlink>
    </w:p>
    <w:p>
      <w:pPr>
        <w:pStyle w:val="TOC2"/>
        <w:tabs>
          <w:tab w:val="right" w:leader="dot" w:pos="8306"/>
        </w:tabs>
      </w:pPr>
      <w:hyperlink w:anchor="_Toc25375" w:history="1">
        <w:r>
          <w:rPr>
            <w:rFonts w:ascii="仿宋" w:eastAsia="仿宋" w:hAnsi="仿宋" w:cs="仿宋" w:hint="eastAsia"/>
            <w:lang w:eastAsia="zh-CN"/>
          </w:rPr>
          <w:t>(一)、车用齿轮油项目概况</w:t>
        </w:r>
        <w:r>
          <w:tab/>
        </w:r>
        <w:r>
          <w:fldChar w:fldCharType="begin"/>
        </w:r>
        <w:r>
          <w:instrText xml:space="preserve"> PAGEREF _Toc25375 \h </w:instrText>
        </w:r>
        <w:r>
          <w:fldChar w:fldCharType="separate"/>
        </w:r>
        <w:r>
          <w:t>9</w:t>
        </w:r>
        <w:r>
          <w:fldChar w:fldCharType="end"/>
        </w:r>
      </w:hyperlink>
    </w:p>
    <w:p>
      <w:pPr>
        <w:pStyle w:val="TOC2"/>
        <w:tabs>
          <w:tab w:val="right" w:leader="dot" w:pos="8306"/>
        </w:tabs>
      </w:pPr>
      <w:hyperlink w:anchor="_Toc31143" w:history="1">
        <w:r>
          <w:rPr>
            <w:rFonts w:ascii="仿宋" w:eastAsia="仿宋" w:hAnsi="仿宋" w:cs="仿宋" w:hint="eastAsia"/>
            <w:lang w:eastAsia="zh-CN"/>
          </w:rPr>
          <w:t>(二)、车用齿轮油项目目标</w:t>
        </w:r>
        <w:r>
          <w:tab/>
        </w:r>
        <w:r>
          <w:fldChar w:fldCharType="begin"/>
        </w:r>
        <w:r>
          <w:instrText xml:space="preserve"> PAGEREF _Toc31143 \h </w:instrText>
        </w:r>
        <w:r>
          <w:fldChar w:fldCharType="separate"/>
        </w:r>
        <w:r>
          <w:t>12</w:t>
        </w:r>
        <w:r>
          <w:fldChar w:fldCharType="end"/>
        </w:r>
      </w:hyperlink>
    </w:p>
    <w:p>
      <w:pPr>
        <w:pStyle w:val="TOC2"/>
        <w:tabs>
          <w:tab w:val="right" w:leader="dot" w:pos="8306"/>
        </w:tabs>
      </w:pPr>
      <w:hyperlink w:anchor="_Toc16651" w:history="1">
        <w:r>
          <w:rPr>
            <w:rFonts w:ascii="仿宋" w:eastAsia="仿宋" w:hAnsi="仿宋" w:cs="仿宋" w:hint="eastAsia"/>
            <w:lang w:eastAsia="zh-CN"/>
          </w:rPr>
          <w:t>(三)、车用齿轮油项目提出的理由</w:t>
        </w:r>
        <w:r>
          <w:tab/>
        </w:r>
        <w:r>
          <w:fldChar w:fldCharType="begin"/>
        </w:r>
        <w:r>
          <w:instrText xml:space="preserve"> PAGEREF _Toc16651 \h </w:instrText>
        </w:r>
        <w:r>
          <w:fldChar w:fldCharType="separate"/>
        </w:r>
        <w:r>
          <w:t>12</w:t>
        </w:r>
        <w:r>
          <w:fldChar w:fldCharType="end"/>
        </w:r>
      </w:hyperlink>
    </w:p>
    <w:p>
      <w:pPr>
        <w:pStyle w:val="TOC2"/>
        <w:tabs>
          <w:tab w:val="right" w:leader="dot" w:pos="8306"/>
        </w:tabs>
      </w:pPr>
      <w:hyperlink w:anchor="_Toc21528" w:history="1">
        <w:r>
          <w:rPr>
            <w:rFonts w:ascii="仿宋" w:eastAsia="仿宋" w:hAnsi="仿宋" w:cs="仿宋" w:hint="eastAsia"/>
            <w:lang w:eastAsia="zh-CN"/>
          </w:rPr>
          <w:t>(四)、车用齿轮油项目意义</w:t>
        </w:r>
        <w:r>
          <w:tab/>
        </w:r>
        <w:r>
          <w:fldChar w:fldCharType="begin"/>
        </w:r>
        <w:r>
          <w:instrText xml:space="preserve"> PAGEREF _Toc21528 \h </w:instrText>
        </w:r>
        <w:r>
          <w:fldChar w:fldCharType="separate"/>
        </w:r>
        <w:r>
          <w:t>14</w:t>
        </w:r>
        <w:r>
          <w:fldChar w:fldCharType="end"/>
        </w:r>
      </w:hyperlink>
    </w:p>
    <w:p>
      <w:pPr>
        <w:pStyle w:val="TOC2"/>
        <w:tabs>
          <w:tab w:val="right" w:leader="dot" w:pos="8306"/>
        </w:tabs>
      </w:pPr>
      <w:hyperlink w:anchor="_Toc182" w:history="1">
        <w:r>
          <w:rPr>
            <w:rFonts w:ascii="仿宋" w:eastAsia="仿宋" w:hAnsi="仿宋" w:cs="仿宋" w:hint="eastAsia"/>
            <w:lang w:eastAsia="zh-CN"/>
          </w:rPr>
          <w:t>(五)、车用齿轮油项目背景</w:t>
        </w:r>
        <w:r>
          <w:tab/>
        </w:r>
        <w:r>
          <w:fldChar w:fldCharType="begin"/>
        </w:r>
        <w:r>
          <w:instrText xml:space="preserve"> PAGEREF _Toc182 \h </w:instrText>
        </w:r>
        <w:r>
          <w:fldChar w:fldCharType="separate"/>
        </w:r>
        <w:r>
          <w:t>15</w:t>
        </w:r>
        <w:r>
          <w:fldChar w:fldCharType="end"/>
        </w:r>
      </w:hyperlink>
    </w:p>
    <w:p>
      <w:pPr>
        <w:pStyle w:val="TOC1"/>
        <w:tabs>
          <w:tab w:val="right" w:leader="dot" w:pos="8306"/>
        </w:tabs>
      </w:pPr>
      <w:hyperlink w:anchor="_Toc9538" w:history="1">
        <w:r>
          <w:rPr>
            <w:rFonts w:ascii="仿宋" w:eastAsia="仿宋" w:hAnsi="仿宋" w:cs="仿宋" w:hint="eastAsia"/>
            <w:lang w:eastAsia="zh-CN"/>
          </w:rPr>
          <w:t>四、产品规划分析</w:t>
        </w:r>
        <w:r>
          <w:tab/>
        </w:r>
        <w:r>
          <w:fldChar w:fldCharType="begin"/>
        </w:r>
        <w:r>
          <w:instrText xml:space="preserve"> PAGEREF _Toc9538 \h </w:instrText>
        </w:r>
        <w:r>
          <w:fldChar w:fldCharType="separate"/>
        </w:r>
        <w:r>
          <w:t>16</w:t>
        </w:r>
        <w:r>
          <w:fldChar w:fldCharType="end"/>
        </w:r>
      </w:hyperlink>
    </w:p>
    <w:p>
      <w:pPr>
        <w:pStyle w:val="TOC2"/>
        <w:tabs>
          <w:tab w:val="right" w:leader="dot" w:pos="8306"/>
        </w:tabs>
      </w:pPr>
      <w:hyperlink w:anchor="_Toc25946" w:history="1">
        <w:r>
          <w:rPr>
            <w:rFonts w:ascii="仿宋" w:eastAsia="仿宋" w:hAnsi="仿宋" w:cs="仿宋" w:hint="eastAsia"/>
            <w:lang w:eastAsia="zh-CN"/>
          </w:rPr>
          <w:t>(一)、产品规划</w:t>
        </w:r>
        <w:r>
          <w:tab/>
        </w:r>
        <w:r>
          <w:fldChar w:fldCharType="begin"/>
        </w:r>
        <w:r>
          <w:instrText xml:space="preserve"> PAGEREF _Toc25946 \h </w:instrText>
        </w:r>
        <w:r>
          <w:fldChar w:fldCharType="separate"/>
        </w:r>
        <w:r>
          <w:t>16</w:t>
        </w:r>
        <w:r>
          <w:fldChar w:fldCharType="end"/>
        </w:r>
      </w:hyperlink>
    </w:p>
    <w:p>
      <w:pPr>
        <w:pStyle w:val="TOC2"/>
        <w:tabs>
          <w:tab w:val="right" w:leader="dot" w:pos="8306"/>
        </w:tabs>
      </w:pPr>
      <w:hyperlink w:anchor="_Toc21773" w:history="1">
        <w:r>
          <w:rPr>
            <w:rFonts w:ascii="仿宋" w:eastAsia="仿宋" w:hAnsi="仿宋" w:cs="仿宋" w:hint="eastAsia"/>
            <w:lang w:eastAsia="zh-CN"/>
          </w:rPr>
          <w:t>(二)、建设规模</w:t>
        </w:r>
        <w:r>
          <w:tab/>
        </w:r>
        <w:r>
          <w:fldChar w:fldCharType="begin"/>
        </w:r>
        <w:r>
          <w:instrText xml:space="preserve"> PAGEREF _Toc21773 \h </w:instrText>
        </w:r>
        <w:r>
          <w:fldChar w:fldCharType="separate"/>
        </w:r>
        <w:r>
          <w:t>17</w:t>
        </w:r>
        <w:r>
          <w:fldChar w:fldCharType="end"/>
        </w:r>
      </w:hyperlink>
    </w:p>
    <w:p>
      <w:pPr>
        <w:pStyle w:val="TOC1"/>
        <w:tabs>
          <w:tab w:val="right" w:leader="dot" w:pos="8306"/>
        </w:tabs>
      </w:pPr>
      <w:hyperlink w:anchor="_Toc2676" w:history="1">
        <w:r>
          <w:rPr>
            <w:rFonts w:ascii="仿宋" w:eastAsia="仿宋" w:hAnsi="仿宋" w:cs="仿宋" w:hint="eastAsia"/>
            <w:lang w:eastAsia="zh-CN"/>
          </w:rPr>
          <w:t>五、车用齿轮油项目危机管理</w:t>
        </w:r>
        <w:r>
          <w:tab/>
        </w:r>
        <w:r>
          <w:fldChar w:fldCharType="begin"/>
        </w:r>
        <w:r>
          <w:instrText xml:space="preserve"> PAGEREF _Toc2676 \h </w:instrText>
        </w:r>
        <w:r>
          <w:fldChar w:fldCharType="separate"/>
        </w:r>
        <w:r>
          <w:t>18</w:t>
        </w:r>
        <w:r>
          <w:fldChar w:fldCharType="end"/>
        </w:r>
      </w:hyperlink>
    </w:p>
    <w:p>
      <w:pPr>
        <w:pStyle w:val="TOC2"/>
        <w:tabs>
          <w:tab w:val="right" w:leader="dot" w:pos="8306"/>
        </w:tabs>
      </w:pPr>
      <w:hyperlink w:anchor="_Toc24429" w:history="1">
        <w:r>
          <w:rPr>
            <w:rFonts w:ascii="仿宋" w:eastAsia="仿宋" w:hAnsi="仿宋" w:cs="仿宋" w:hint="eastAsia"/>
            <w:lang w:eastAsia="zh-CN"/>
          </w:rPr>
          <w:t>(一)、危机预警与识别</w:t>
        </w:r>
        <w:r>
          <w:tab/>
        </w:r>
        <w:r>
          <w:fldChar w:fldCharType="begin"/>
        </w:r>
        <w:r>
          <w:instrText xml:space="preserve"> PAGEREF _Toc24429 \h </w:instrText>
        </w:r>
        <w:r>
          <w:fldChar w:fldCharType="separate"/>
        </w:r>
        <w:r>
          <w:t>18</w:t>
        </w:r>
        <w:r>
          <w:fldChar w:fldCharType="end"/>
        </w:r>
      </w:hyperlink>
    </w:p>
    <w:p>
      <w:pPr>
        <w:pStyle w:val="TOC2"/>
        <w:tabs>
          <w:tab w:val="right" w:leader="dot" w:pos="8306"/>
        </w:tabs>
      </w:pPr>
      <w:hyperlink w:anchor="_Toc14569" w:history="1">
        <w:r>
          <w:rPr>
            <w:rFonts w:ascii="仿宋" w:eastAsia="仿宋" w:hAnsi="仿宋" w:cs="仿宋" w:hint="eastAsia"/>
            <w:lang w:eastAsia="zh-CN"/>
          </w:rPr>
          <w:t>(二)、危机应对与恢复</w:t>
        </w:r>
        <w:r>
          <w:tab/>
        </w:r>
        <w:r>
          <w:fldChar w:fldCharType="begin"/>
        </w:r>
        <w:r>
          <w:instrText xml:space="preserve"> PAGEREF _Toc14569 \h </w:instrText>
        </w:r>
        <w:r>
          <w:fldChar w:fldCharType="separate"/>
        </w:r>
        <w:r>
          <w:t>19</w:t>
        </w:r>
        <w:r>
          <w:fldChar w:fldCharType="end"/>
        </w:r>
      </w:hyperlink>
    </w:p>
    <w:p>
      <w:pPr>
        <w:pStyle w:val="TOC1"/>
        <w:tabs>
          <w:tab w:val="right" w:leader="dot" w:pos="8306"/>
        </w:tabs>
      </w:pPr>
      <w:hyperlink w:anchor="_Toc15213" w:history="1">
        <w:r>
          <w:rPr>
            <w:rFonts w:ascii="仿宋" w:eastAsia="仿宋" w:hAnsi="仿宋" w:cs="仿宋" w:hint="eastAsia"/>
            <w:lang w:eastAsia="zh-CN"/>
          </w:rPr>
          <w:t>六、车用齿轮油项目绩效评估</w:t>
        </w:r>
        <w:r>
          <w:tab/>
        </w:r>
        <w:r>
          <w:fldChar w:fldCharType="begin"/>
        </w:r>
        <w:r>
          <w:instrText xml:space="preserve"> PAGEREF _Toc15213 \h </w:instrText>
        </w:r>
        <w:r>
          <w:fldChar w:fldCharType="separate"/>
        </w:r>
        <w:r>
          <w:t>20</w:t>
        </w:r>
        <w:r>
          <w:fldChar w:fldCharType="end"/>
        </w:r>
      </w:hyperlink>
    </w:p>
    <w:p>
      <w:pPr>
        <w:pStyle w:val="TOC2"/>
        <w:tabs>
          <w:tab w:val="right" w:leader="dot" w:pos="8306"/>
        </w:tabs>
      </w:pPr>
      <w:hyperlink w:anchor="_Toc32364" w:history="1">
        <w:r>
          <w:rPr>
            <w:rFonts w:ascii="仿宋" w:eastAsia="仿宋" w:hAnsi="仿宋" w:cs="仿宋" w:hint="eastAsia"/>
            <w:lang w:eastAsia="zh-CN"/>
          </w:rPr>
          <w:t>(一)、绩效评估指标</w:t>
        </w:r>
        <w:r>
          <w:tab/>
        </w:r>
        <w:r>
          <w:fldChar w:fldCharType="begin"/>
        </w:r>
        <w:r>
          <w:instrText xml:space="preserve"> PAGEREF _Toc32364 \h </w:instrText>
        </w:r>
        <w:r>
          <w:fldChar w:fldCharType="separate"/>
        </w:r>
        <w:r>
          <w:t>20</w:t>
        </w:r>
        <w:r>
          <w:fldChar w:fldCharType="end"/>
        </w:r>
      </w:hyperlink>
    </w:p>
    <w:p>
      <w:pPr>
        <w:pStyle w:val="TOC2"/>
        <w:tabs>
          <w:tab w:val="right" w:leader="dot" w:pos="8306"/>
        </w:tabs>
      </w:pPr>
      <w:hyperlink w:anchor="_Toc12159" w:history="1">
        <w:r>
          <w:rPr>
            <w:rFonts w:ascii="仿宋" w:eastAsia="仿宋" w:hAnsi="仿宋" w:cs="仿宋" w:hint="eastAsia"/>
            <w:lang w:eastAsia="zh-CN"/>
          </w:rPr>
          <w:t>(二)、绩效评估方法</w:t>
        </w:r>
        <w:r>
          <w:tab/>
        </w:r>
        <w:r>
          <w:fldChar w:fldCharType="begin"/>
        </w:r>
        <w:r>
          <w:instrText xml:space="preserve"> PAGEREF _Toc12159 \h </w:instrText>
        </w:r>
        <w:r>
          <w:fldChar w:fldCharType="separate"/>
        </w:r>
        <w:r>
          <w:t>21</w:t>
        </w:r>
        <w:r>
          <w:fldChar w:fldCharType="end"/>
        </w:r>
      </w:hyperlink>
    </w:p>
    <w:p>
      <w:pPr>
        <w:pStyle w:val="TOC2"/>
        <w:tabs>
          <w:tab w:val="right" w:leader="dot" w:pos="8306"/>
        </w:tabs>
      </w:pPr>
      <w:hyperlink w:anchor="_Toc24837" w:history="1">
        <w:r>
          <w:rPr>
            <w:rFonts w:ascii="仿宋" w:eastAsia="仿宋" w:hAnsi="仿宋" w:cs="仿宋" w:hint="eastAsia"/>
            <w:lang w:eastAsia="zh-CN"/>
          </w:rPr>
          <w:t>(三)、绩效评估周期</w:t>
        </w:r>
        <w:r>
          <w:tab/>
        </w:r>
        <w:r>
          <w:fldChar w:fldCharType="begin"/>
        </w:r>
        <w:r>
          <w:instrText xml:space="preserve"> PAGEREF _Toc24837 \h </w:instrText>
        </w:r>
        <w:r>
          <w:fldChar w:fldCharType="separate"/>
        </w:r>
        <w:r>
          <w:t>22</w:t>
        </w:r>
        <w:r>
          <w:fldChar w:fldCharType="end"/>
        </w:r>
      </w:hyperlink>
    </w:p>
    <w:p>
      <w:pPr>
        <w:pStyle w:val="TOC1"/>
        <w:tabs>
          <w:tab w:val="right" w:leader="dot" w:pos="8306"/>
        </w:tabs>
      </w:pPr>
      <w:hyperlink w:anchor="_Toc9570" w:history="1">
        <w:r>
          <w:rPr>
            <w:rFonts w:ascii="仿宋" w:eastAsia="仿宋" w:hAnsi="仿宋" w:cs="仿宋" w:hint="eastAsia"/>
            <w:lang w:eastAsia="zh-CN"/>
          </w:rPr>
          <w:t>七、车用齿轮油项目财务管理</w:t>
        </w:r>
        <w:r>
          <w:tab/>
        </w:r>
        <w:r>
          <w:fldChar w:fldCharType="begin"/>
        </w:r>
        <w:r>
          <w:instrText xml:space="preserve"> PAGEREF _Toc9570 \h </w:instrText>
        </w:r>
        <w:r>
          <w:fldChar w:fldCharType="separate"/>
        </w:r>
        <w:r>
          <w:t>23</w:t>
        </w:r>
        <w:r>
          <w:fldChar w:fldCharType="end"/>
        </w:r>
      </w:hyperlink>
    </w:p>
    <w:p>
      <w:pPr>
        <w:pStyle w:val="TOC2"/>
        <w:tabs>
          <w:tab w:val="right" w:leader="dot" w:pos="8306"/>
        </w:tabs>
      </w:pPr>
      <w:hyperlink w:anchor="_Toc6124" w:history="1">
        <w:r>
          <w:rPr>
            <w:rFonts w:ascii="仿宋" w:eastAsia="仿宋" w:hAnsi="仿宋" w:cs="仿宋" w:hint="eastAsia"/>
            <w:lang w:eastAsia="zh-CN"/>
          </w:rPr>
          <w:t>(一)、资金需求大</w:t>
        </w:r>
        <w:r>
          <w:tab/>
        </w:r>
        <w:r>
          <w:fldChar w:fldCharType="begin"/>
        </w:r>
        <w:r>
          <w:instrText xml:space="preserve"> PAGEREF _Toc6124 \h </w:instrText>
        </w:r>
        <w:r>
          <w:fldChar w:fldCharType="separate"/>
        </w:r>
        <w:r>
          <w:t>23</w:t>
        </w:r>
        <w:r>
          <w:fldChar w:fldCharType="end"/>
        </w:r>
      </w:hyperlink>
    </w:p>
    <w:p>
      <w:pPr>
        <w:pStyle w:val="TOC2"/>
        <w:tabs>
          <w:tab w:val="right" w:leader="dot" w:pos="8306"/>
        </w:tabs>
      </w:pPr>
      <w:hyperlink w:anchor="_Toc25116" w:history="1">
        <w:r>
          <w:rPr>
            <w:rFonts w:ascii="仿宋" w:eastAsia="仿宋" w:hAnsi="仿宋" w:cs="仿宋" w:hint="eastAsia"/>
            <w:lang w:eastAsia="zh-CN"/>
          </w:rPr>
          <w:t>(二)、研发周期长</w:t>
        </w:r>
        <w:r>
          <w:tab/>
        </w:r>
        <w:r>
          <w:fldChar w:fldCharType="begin"/>
        </w:r>
        <w:r>
          <w:instrText xml:space="preserve"> PAGEREF _Toc25116 \h </w:instrText>
        </w:r>
        <w:r>
          <w:fldChar w:fldCharType="separate"/>
        </w:r>
        <w:r>
          <w:t>24</w:t>
        </w:r>
        <w:r>
          <w:fldChar w:fldCharType="end"/>
        </w:r>
      </w:hyperlink>
    </w:p>
    <w:p>
      <w:pPr>
        <w:pStyle w:val="TOC2"/>
        <w:tabs>
          <w:tab w:val="right" w:leader="dot" w:pos="8306"/>
        </w:tabs>
      </w:pPr>
      <w:hyperlink w:anchor="_Toc15376" w:history="1">
        <w:r>
          <w:rPr>
            <w:rFonts w:ascii="仿宋" w:eastAsia="仿宋" w:hAnsi="仿宋" w:cs="仿宋" w:hint="eastAsia"/>
            <w:lang w:eastAsia="zh-CN"/>
          </w:rPr>
          <w:t>(三)、市场风险大</w:t>
        </w:r>
        <w:r>
          <w:tab/>
        </w:r>
        <w:r>
          <w:fldChar w:fldCharType="begin"/>
        </w:r>
        <w:r>
          <w:instrText xml:space="preserve"> PAGEREF _Toc15376 \h </w:instrText>
        </w:r>
        <w:r>
          <w:fldChar w:fldCharType="separate"/>
        </w:r>
        <w:r>
          <w:t>26</w:t>
        </w:r>
        <w:r>
          <w:fldChar w:fldCharType="end"/>
        </w:r>
      </w:hyperlink>
    </w:p>
    <w:p>
      <w:pPr>
        <w:pStyle w:val="TOC2"/>
        <w:tabs>
          <w:tab w:val="right" w:leader="dot" w:pos="8306"/>
        </w:tabs>
      </w:pPr>
      <w:hyperlink w:anchor="_Toc27352" w:history="1">
        <w:r>
          <w:rPr>
            <w:rFonts w:ascii="仿宋" w:eastAsia="仿宋" w:hAnsi="仿宋" w:cs="仿宋" w:hint="eastAsia"/>
            <w:lang w:eastAsia="zh-CN"/>
          </w:rPr>
          <w:t>(四)、利润率高</w:t>
        </w:r>
        <w:r>
          <w:tab/>
        </w:r>
        <w:r>
          <w:fldChar w:fldCharType="begin"/>
        </w:r>
        <w:r>
          <w:instrText xml:space="preserve"> PAGEREF _Toc27352 \h </w:instrText>
        </w:r>
        <w:r>
          <w:fldChar w:fldCharType="separate"/>
        </w:r>
        <w:r>
          <w:t>28</w:t>
        </w:r>
        <w:r>
          <w:fldChar w:fldCharType="end"/>
        </w:r>
      </w:hyperlink>
    </w:p>
    <w:p>
      <w:pPr>
        <w:pStyle w:val="TOC1"/>
        <w:tabs>
          <w:tab w:val="right" w:leader="dot" w:pos="8306"/>
        </w:tabs>
      </w:pPr>
      <w:hyperlink w:anchor="_Toc13827" w:history="1">
        <w:r>
          <w:rPr>
            <w:rFonts w:ascii="仿宋" w:eastAsia="仿宋" w:hAnsi="仿宋" w:cs="仿宋" w:hint="eastAsia"/>
            <w:lang w:eastAsia="zh-CN"/>
          </w:rPr>
          <w:t>八、车用齿轮油项目人力资源管理</w:t>
        </w:r>
        <w:r>
          <w:tab/>
        </w:r>
        <w:r>
          <w:fldChar w:fldCharType="begin"/>
        </w:r>
        <w:r>
          <w:instrText xml:space="preserve"> PAGEREF _Toc13827 \h </w:instrText>
        </w:r>
        <w:r>
          <w:fldChar w:fldCharType="separate"/>
        </w:r>
        <w:r>
          <w:t>30</w:t>
        </w:r>
        <w:r>
          <w:fldChar w:fldCharType="end"/>
        </w:r>
      </w:hyperlink>
    </w:p>
    <w:p>
      <w:pPr>
        <w:pStyle w:val="TOC2"/>
        <w:tabs>
          <w:tab w:val="right" w:leader="dot" w:pos="8306"/>
        </w:tabs>
      </w:pPr>
      <w:hyperlink w:anchor="_Toc26028" w:history="1">
        <w:r>
          <w:rPr>
            <w:rFonts w:ascii="仿宋" w:eastAsia="仿宋" w:hAnsi="仿宋" w:cs="仿宋" w:hint="eastAsia"/>
            <w:lang w:eastAsia="zh-CN"/>
          </w:rPr>
          <w:t>(一)、建立健全的预算管理制度</w:t>
        </w:r>
        <w:r>
          <w:tab/>
        </w:r>
        <w:r>
          <w:fldChar w:fldCharType="begin"/>
        </w:r>
        <w:r>
          <w:instrText xml:space="preserve"> PAGEREF _Toc26028 \h </w:instrText>
        </w:r>
        <w:r>
          <w:fldChar w:fldCharType="separate"/>
        </w:r>
        <w:r>
          <w:t>30</w:t>
        </w:r>
        <w:r>
          <w:fldChar w:fldCharType="end"/>
        </w:r>
      </w:hyperlink>
    </w:p>
    <w:p>
      <w:pPr>
        <w:pStyle w:val="TOC2"/>
        <w:tabs>
          <w:tab w:val="right" w:leader="dot" w:pos="8306"/>
        </w:tabs>
      </w:pPr>
      <w:hyperlink w:anchor="_Toc7205" w:history="1">
        <w:r>
          <w:rPr>
            <w:rFonts w:ascii="仿宋" w:eastAsia="仿宋" w:hAnsi="仿宋" w:cs="仿宋" w:hint="eastAsia"/>
            <w:lang w:eastAsia="zh-CN"/>
          </w:rPr>
          <w:t>(二)、加强资金流动监控</w:t>
        </w:r>
        <w:r>
          <w:tab/>
        </w:r>
        <w:r>
          <w:fldChar w:fldCharType="begin"/>
        </w:r>
        <w:r>
          <w:instrText xml:space="preserve"> PAGEREF _Toc7205 \h </w:instrText>
        </w:r>
        <w:r>
          <w:fldChar w:fldCharType="separate"/>
        </w:r>
        <w:r>
          <w:t>32</w:t>
        </w:r>
        <w:r>
          <w:fldChar w:fldCharType="end"/>
        </w:r>
      </w:hyperlink>
    </w:p>
    <w:p>
      <w:pPr>
        <w:pStyle w:val="TOC2"/>
        <w:tabs>
          <w:tab w:val="right" w:leader="dot" w:pos="8306"/>
        </w:tabs>
      </w:pPr>
      <w:hyperlink w:anchor="_Toc32143" w:history="1">
        <w:r>
          <w:rPr>
            <w:rFonts w:ascii="仿宋" w:eastAsia="仿宋" w:hAnsi="仿宋" w:cs="仿宋" w:hint="eastAsia"/>
            <w:lang w:eastAsia="zh-CN"/>
          </w:rPr>
          <w:t>(三)、制定完善的风险控制机制</w:t>
        </w:r>
        <w:r>
          <w:tab/>
        </w:r>
        <w:r>
          <w:fldChar w:fldCharType="begin"/>
        </w:r>
        <w:r>
          <w:instrText xml:space="preserve"> PAGEREF _Toc32143 \h </w:instrText>
        </w:r>
        <w:r>
          <w:fldChar w:fldCharType="separate"/>
        </w:r>
        <w:r>
          <w:t>33</w:t>
        </w:r>
        <w:r>
          <w:fldChar w:fldCharType="end"/>
        </w:r>
      </w:hyperlink>
    </w:p>
    <w:p>
      <w:pPr>
        <w:pStyle w:val="TOC2"/>
        <w:tabs>
          <w:tab w:val="right" w:leader="dot" w:pos="8306"/>
        </w:tabs>
      </w:pPr>
      <w:hyperlink w:anchor="_Toc2881" w:history="1">
        <w:r>
          <w:rPr>
            <w:rFonts w:ascii="仿宋" w:eastAsia="仿宋" w:hAnsi="仿宋" w:cs="仿宋" w:hint="eastAsia"/>
            <w:lang w:eastAsia="zh-CN"/>
          </w:rPr>
          <w:t>(四)、优化成本管理</w:t>
        </w:r>
        <w:r>
          <w:tab/>
        </w:r>
        <w:r>
          <w:fldChar w:fldCharType="begin"/>
        </w:r>
        <w:r>
          <w:instrText xml:space="preserve"> PAGEREF _Toc2881 \h </w:instrText>
        </w:r>
        <w:r>
          <w:fldChar w:fldCharType="separate"/>
        </w:r>
        <w:r>
          <w:t>34</w:t>
        </w:r>
        <w:r>
          <w:fldChar w:fldCharType="end"/>
        </w:r>
      </w:hyperlink>
    </w:p>
    <w:p>
      <w:pPr>
        <w:pStyle w:val="TOC1"/>
        <w:tabs>
          <w:tab w:val="right" w:leader="dot" w:pos="8306"/>
        </w:tabs>
      </w:pPr>
      <w:hyperlink w:anchor="_Toc19211" w:history="1">
        <w:r>
          <w:rPr>
            <w:rFonts w:ascii="仿宋" w:eastAsia="仿宋" w:hAnsi="仿宋" w:cs="仿宋" w:hint="eastAsia"/>
            <w:lang w:eastAsia="zh-CN"/>
          </w:rPr>
          <w:t>九、车用齿轮油项目创新与研发</w:t>
        </w:r>
        <w:r>
          <w:tab/>
        </w:r>
        <w:r>
          <w:fldChar w:fldCharType="begin"/>
        </w:r>
        <w:r>
          <w:instrText xml:space="preserve"> PAGEREF _Toc19211 \h </w:instrText>
        </w:r>
        <w:r>
          <w:fldChar w:fldCharType="separate"/>
        </w:r>
        <w:r>
          <w:t>36</w:t>
        </w:r>
        <w:r>
          <w:fldChar w:fldCharType="end"/>
        </w:r>
      </w:hyperlink>
    </w:p>
    <w:p>
      <w:pPr>
        <w:pStyle w:val="TOC2"/>
        <w:tabs>
          <w:tab w:val="right" w:leader="dot" w:pos="8306"/>
        </w:tabs>
      </w:pPr>
      <w:hyperlink w:anchor="_Toc5371" w:history="1">
        <w:r>
          <w:rPr>
            <w:rFonts w:ascii="仿宋" w:eastAsia="仿宋" w:hAnsi="仿宋" w:cs="仿宋" w:hint="eastAsia"/>
            <w:lang w:eastAsia="zh-CN"/>
          </w:rPr>
          <w:t>(一)、创新策略与方向</w:t>
        </w:r>
        <w:r>
          <w:tab/>
        </w:r>
        <w:r>
          <w:fldChar w:fldCharType="begin"/>
        </w:r>
        <w:r>
          <w:instrText xml:space="preserve"> PAGEREF _Toc5371 \h </w:instrText>
        </w:r>
        <w:r>
          <w:fldChar w:fldCharType="separate"/>
        </w:r>
        <w:r>
          <w:t>36</w:t>
        </w:r>
        <w:r>
          <w:fldChar w:fldCharType="end"/>
        </w:r>
      </w:hyperlink>
    </w:p>
    <w:p>
      <w:pPr>
        <w:pStyle w:val="TOC2"/>
        <w:tabs>
          <w:tab w:val="right" w:leader="dot" w:pos="8306"/>
        </w:tabs>
      </w:pPr>
      <w:hyperlink w:anchor="_Toc3950" w:history="1">
        <w:r>
          <w:rPr>
            <w:rFonts w:ascii="仿宋" w:eastAsia="仿宋" w:hAnsi="仿宋" w:cs="仿宋" w:hint="eastAsia"/>
            <w:lang w:eastAsia="zh-CN"/>
          </w:rPr>
          <w:t>(二)、研发规划与投入</w:t>
        </w:r>
        <w:r>
          <w:tab/>
        </w:r>
        <w:r>
          <w:fldChar w:fldCharType="begin"/>
        </w:r>
        <w:r>
          <w:instrText xml:space="preserve"> PAGEREF _Toc3950 \h </w:instrText>
        </w:r>
        <w:r>
          <w:fldChar w:fldCharType="separate"/>
        </w:r>
        <w:r>
          <w:t>37</w:t>
        </w:r>
        <w:r>
          <w:fldChar w:fldCharType="end"/>
        </w:r>
      </w:hyperlink>
    </w:p>
    <w:p>
      <w:pPr>
        <w:pStyle w:val="TOC1"/>
        <w:tabs>
          <w:tab w:val="right" w:leader="dot" w:pos="8306"/>
        </w:tabs>
      </w:pPr>
      <w:hyperlink w:anchor="_Toc31422" w:history="1">
        <w:r>
          <w:rPr>
            <w:rFonts w:ascii="仿宋" w:eastAsia="仿宋" w:hAnsi="仿宋" w:cs="仿宋" w:hint="eastAsia"/>
            <w:lang w:eastAsia="zh-CN"/>
          </w:rPr>
          <w:t>十、车用齿轮油项目人力资源培养与发展</w:t>
        </w:r>
        <w:r>
          <w:tab/>
        </w:r>
        <w:r>
          <w:fldChar w:fldCharType="begin"/>
        </w:r>
        <w:r>
          <w:instrText xml:space="preserve"> PAGEREF _Toc31422 \h </w:instrText>
        </w:r>
        <w:r>
          <w:fldChar w:fldCharType="separate"/>
        </w:r>
        <w:r>
          <w:t>39</w:t>
        </w:r>
        <w:r>
          <w:fldChar w:fldCharType="end"/>
        </w:r>
      </w:hyperlink>
    </w:p>
    <w:p>
      <w:pPr>
        <w:pStyle w:val="TOC2"/>
        <w:tabs>
          <w:tab w:val="right" w:leader="dot" w:pos="8306"/>
        </w:tabs>
      </w:pPr>
      <w:hyperlink w:anchor="_Toc16002" w:history="1">
        <w:r>
          <w:rPr>
            <w:rFonts w:ascii="仿宋" w:eastAsia="仿宋" w:hAnsi="仿宋" w:cs="仿宋" w:hint="eastAsia"/>
            <w:lang w:eastAsia="zh-CN"/>
          </w:rPr>
          <w:t>(一)、人才需求与规划</w:t>
        </w:r>
        <w:r>
          <w:tab/>
        </w:r>
        <w:r>
          <w:fldChar w:fldCharType="begin"/>
        </w:r>
        <w:r>
          <w:instrText xml:space="preserve"> PAGEREF _Toc16002 \h </w:instrText>
        </w:r>
        <w:r>
          <w:fldChar w:fldCharType="separate"/>
        </w:r>
        <w:r>
          <w:t>39</w:t>
        </w:r>
        <w:r>
          <w:fldChar w:fldCharType="end"/>
        </w:r>
      </w:hyperlink>
    </w:p>
    <w:p>
      <w:pPr>
        <w:pStyle w:val="TOC2"/>
        <w:tabs>
          <w:tab w:val="right" w:leader="dot" w:pos="8306"/>
        </w:tabs>
      </w:pPr>
      <w:hyperlink w:anchor="_Toc24844" w:history="1">
        <w:r>
          <w:rPr>
            <w:rFonts w:ascii="仿宋" w:eastAsia="仿宋" w:hAnsi="仿宋" w:cs="仿宋" w:hint="eastAsia"/>
            <w:lang w:eastAsia="zh-CN"/>
          </w:rPr>
          <w:t>(二)、培训与发展计划</w:t>
        </w:r>
        <w:r>
          <w:tab/>
        </w:r>
        <w:r>
          <w:fldChar w:fldCharType="begin"/>
        </w:r>
        <w:r>
          <w:instrText xml:space="preserve"> PAGEREF _Toc24844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67" w:history="1">
        <w:r>
          <w:rPr>
            <w:rFonts w:ascii="仿宋" w:eastAsia="仿宋" w:hAnsi="仿宋" w:cs="仿宋" w:hint="eastAsia"/>
            <w:lang w:eastAsia="zh-CN"/>
          </w:rPr>
          <w:t>十一、车用齿轮油项目投资规划</w:t>
        </w:r>
        <w:r>
          <w:tab/>
        </w:r>
        <w:r>
          <w:fldChar w:fldCharType="begin"/>
        </w:r>
        <w:r>
          <w:instrText xml:space="preserve"> PAGEREF _Toc29467 \h </w:instrText>
        </w:r>
        <w:r>
          <w:fldChar w:fldCharType="separate"/>
        </w:r>
        <w:r>
          <w:t>40</w:t>
        </w:r>
        <w:r>
          <w:fldChar w:fldCharType="end"/>
        </w:r>
      </w:hyperlink>
    </w:p>
    <w:p>
      <w:pPr>
        <w:pStyle w:val="TOC2"/>
        <w:tabs>
          <w:tab w:val="right" w:leader="dot" w:pos="8306"/>
        </w:tabs>
      </w:pPr>
      <w:hyperlink w:anchor="_Toc18013" w:history="1">
        <w:r>
          <w:rPr>
            <w:rFonts w:ascii="仿宋" w:eastAsia="仿宋" w:hAnsi="仿宋" w:cs="仿宋" w:hint="eastAsia"/>
            <w:lang w:eastAsia="zh-CN"/>
          </w:rPr>
          <w:t>(一)、车用齿轮油项目总投资估算</w:t>
        </w:r>
        <w:r>
          <w:tab/>
        </w:r>
        <w:r>
          <w:fldChar w:fldCharType="begin"/>
        </w:r>
        <w:r>
          <w:instrText xml:space="preserve"> PAGEREF _Toc18013 \h </w:instrText>
        </w:r>
        <w:r>
          <w:fldChar w:fldCharType="separate"/>
        </w:r>
        <w:r>
          <w:t>40</w:t>
        </w:r>
        <w:r>
          <w:fldChar w:fldCharType="end"/>
        </w:r>
      </w:hyperlink>
    </w:p>
    <w:p>
      <w:pPr>
        <w:pStyle w:val="TOC2"/>
        <w:tabs>
          <w:tab w:val="right" w:leader="dot" w:pos="8306"/>
        </w:tabs>
      </w:pPr>
      <w:hyperlink w:anchor="_Toc3319" w:history="1">
        <w:r>
          <w:rPr>
            <w:rFonts w:ascii="仿宋" w:eastAsia="仿宋" w:hAnsi="仿宋" w:cs="仿宋" w:hint="eastAsia"/>
            <w:lang w:eastAsia="zh-CN"/>
          </w:rPr>
          <w:t>(二)、资金筹措</w:t>
        </w:r>
        <w:r>
          <w:tab/>
        </w:r>
        <w:r>
          <w:fldChar w:fldCharType="begin"/>
        </w:r>
        <w:r>
          <w:instrText xml:space="preserve"> PAGEREF _Toc3319 \h </w:instrText>
        </w:r>
        <w:r>
          <w:fldChar w:fldCharType="separate"/>
        </w:r>
        <w:r>
          <w:t>41</w:t>
        </w:r>
        <w:r>
          <w:fldChar w:fldCharType="end"/>
        </w:r>
      </w:hyperlink>
    </w:p>
    <w:p>
      <w:pPr>
        <w:pStyle w:val="TOC1"/>
        <w:tabs>
          <w:tab w:val="right" w:leader="dot" w:pos="8306"/>
        </w:tabs>
      </w:pPr>
      <w:hyperlink w:anchor="_Toc8694" w:history="1">
        <w:r>
          <w:rPr>
            <w:rFonts w:ascii="仿宋" w:eastAsia="仿宋" w:hAnsi="仿宋" w:cs="仿宋" w:hint="eastAsia"/>
            <w:lang w:eastAsia="zh-CN"/>
          </w:rPr>
          <w:t>十二、车用齿轮油项目风险管理</w:t>
        </w:r>
        <w:r>
          <w:tab/>
        </w:r>
        <w:r>
          <w:fldChar w:fldCharType="begin"/>
        </w:r>
        <w:r>
          <w:instrText xml:space="preserve"> PAGEREF _Toc8694 \h </w:instrText>
        </w:r>
        <w:r>
          <w:fldChar w:fldCharType="separate"/>
        </w:r>
        <w:r>
          <w:t>42</w:t>
        </w:r>
        <w:r>
          <w:fldChar w:fldCharType="end"/>
        </w:r>
      </w:hyperlink>
    </w:p>
    <w:p>
      <w:pPr>
        <w:pStyle w:val="TOC2"/>
        <w:tabs>
          <w:tab w:val="right" w:leader="dot" w:pos="8306"/>
        </w:tabs>
      </w:pPr>
      <w:hyperlink w:anchor="_Toc27336" w:history="1">
        <w:r>
          <w:rPr>
            <w:rFonts w:ascii="仿宋" w:eastAsia="仿宋" w:hAnsi="仿宋" w:cs="仿宋" w:hint="eastAsia"/>
            <w:lang w:eastAsia="zh-CN"/>
          </w:rPr>
          <w:t>(一)、风险识别与评估</w:t>
        </w:r>
        <w:r>
          <w:tab/>
        </w:r>
        <w:r>
          <w:fldChar w:fldCharType="begin"/>
        </w:r>
        <w:r>
          <w:instrText xml:space="preserve"> PAGEREF _Toc27336 \h </w:instrText>
        </w:r>
        <w:r>
          <w:fldChar w:fldCharType="separate"/>
        </w:r>
        <w:r>
          <w:t>42</w:t>
        </w:r>
        <w:r>
          <w:fldChar w:fldCharType="end"/>
        </w:r>
      </w:hyperlink>
    </w:p>
    <w:p>
      <w:pPr>
        <w:pStyle w:val="TOC2"/>
        <w:tabs>
          <w:tab w:val="right" w:leader="dot" w:pos="8306"/>
        </w:tabs>
      </w:pPr>
      <w:hyperlink w:anchor="_Toc29266" w:history="1">
        <w:r>
          <w:rPr>
            <w:rFonts w:ascii="仿宋" w:eastAsia="仿宋" w:hAnsi="仿宋" w:cs="仿宋" w:hint="eastAsia"/>
            <w:lang w:eastAsia="zh-CN"/>
          </w:rPr>
          <w:t>(二)、风险应对策略</w:t>
        </w:r>
        <w:r>
          <w:tab/>
        </w:r>
        <w:r>
          <w:fldChar w:fldCharType="begin"/>
        </w:r>
        <w:r>
          <w:instrText xml:space="preserve"> PAGEREF _Toc29266 \h </w:instrText>
        </w:r>
        <w:r>
          <w:fldChar w:fldCharType="separate"/>
        </w:r>
        <w:r>
          <w:t>43</w:t>
        </w:r>
        <w:r>
          <w:fldChar w:fldCharType="end"/>
        </w:r>
      </w:hyperlink>
    </w:p>
    <w:p>
      <w:pPr>
        <w:pStyle w:val="TOC2"/>
        <w:tabs>
          <w:tab w:val="right" w:leader="dot" w:pos="8306"/>
        </w:tabs>
      </w:pPr>
      <w:hyperlink w:anchor="_Toc2400" w:history="1">
        <w:r>
          <w:rPr>
            <w:rFonts w:ascii="仿宋" w:eastAsia="仿宋" w:hAnsi="仿宋" w:cs="仿宋" w:hint="eastAsia"/>
            <w:lang w:eastAsia="zh-CN"/>
          </w:rPr>
          <w:t>(三)、风险监控与控制</w:t>
        </w:r>
        <w:r>
          <w:tab/>
        </w:r>
        <w:r>
          <w:fldChar w:fldCharType="begin"/>
        </w:r>
        <w:r>
          <w:instrText xml:space="preserve"> PAGEREF _Toc2400 \h </w:instrText>
        </w:r>
        <w:r>
          <w:fldChar w:fldCharType="separate"/>
        </w:r>
        <w:r>
          <w:t>45</w:t>
        </w:r>
        <w:r>
          <w:fldChar w:fldCharType="end"/>
        </w:r>
      </w:hyperlink>
    </w:p>
    <w:p>
      <w:pPr>
        <w:pStyle w:val="TOC1"/>
        <w:tabs>
          <w:tab w:val="right" w:leader="dot" w:pos="8306"/>
        </w:tabs>
      </w:pPr>
      <w:hyperlink w:anchor="_Toc33" w:history="1">
        <w:r>
          <w:rPr>
            <w:rFonts w:ascii="仿宋" w:eastAsia="仿宋" w:hAnsi="仿宋" w:cs="仿宋" w:hint="eastAsia"/>
            <w:lang w:eastAsia="zh-CN"/>
          </w:rPr>
          <w:t>十三、车用齿轮油项目变更管理</w:t>
        </w:r>
        <w:r>
          <w:tab/>
        </w:r>
        <w:r>
          <w:fldChar w:fldCharType="begin"/>
        </w:r>
        <w:r>
          <w:instrText xml:space="preserve"> PAGEREF _Toc33 \h </w:instrText>
        </w:r>
        <w:r>
          <w:fldChar w:fldCharType="separate"/>
        </w:r>
        <w:r>
          <w:t>46</w:t>
        </w:r>
        <w:r>
          <w:fldChar w:fldCharType="end"/>
        </w:r>
      </w:hyperlink>
    </w:p>
    <w:p>
      <w:pPr>
        <w:pStyle w:val="TOC2"/>
        <w:tabs>
          <w:tab w:val="right" w:leader="dot" w:pos="8306"/>
        </w:tabs>
      </w:pPr>
      <w:hyperlink w:anchor="_Toc22864" w:history="1">
        <w:r>
          <w:rPr>
            <w:rFonts w:ascii="仿宋" w:eastAsia="仿宋" w:hAnsi="仿宋" w:cs="仿宋" w:hint="eastAsia"/>
            <w:lang w:eastAsia="zh-CN"/>
          </w:rPr>
          <w:t>(一)、变更申请与评估</w:t>
        </w:r>
        <w:r>
          <w:tab/>
        </w:r>
        <w:r>
          <w:fldChar w:fldCharType="begin"/>
        </w:r>
        <w:r>
          <w:instrText xml:space="preserve"> PAGEREF _Toc22864 \h </w:instrText>
        </w:r>
        <w:r>
          <w:fldChar w:fldCharType="separate"/>
        </w:r>
        <w:r>
          <w:t>46</w:t>
        </w:r>
        <w:r>
          <w:fldChar w:fldCharType="end"/>
        </w:r>
      </w:hyperlink>
    </w:p>
    <w:p>
      <w:pPr>
        <w:pStyle w:val="TOC2"/>
        <w:tabs>
          <w:tab w:val="right" w:leader="dot" w:pos="8306"/>
        </w:tabs>
      </w:pPr>
      <w:hyperlink w:anchor="_Toc482" w:history="1">
        <w:r>
          <w:rPr>
            <w:rFonts w:ascii="仿宋" w:eastAsia="仿宋" w:hAnsi="仿宋" w:cs="仿宋" w:hint="eastAsia"/>
            <w:lang w:eastAsia="zh-CN"/>
          </w:rPr>
          <w:t>(二)、变更实施与控制</w:t>
        </w:r>
        <w:r>
          <w:tab/>
        </w:r>
        <w:r>
          <w:fldChar w:fldCharType="begin"/>
        </w:r>
        <w:r>
          <w:instrText xml:space="preserve"> PAGEREF _Toc482 \h </w:instrText>
        </w:r>
        <w:r>
          <w:fldChar w:fldCharType="separate"/>
        </w:r>
        <w:r>
          <w:t>46</w:t>
        </w:r>
        <w:r>
          <w:fldChar w:fldCharType="end"/>
        </w:r>
      </w:hyperlink>
    </w:p>
    <w:p>
      <w:pPr>
        <w:pStyle w:val="TOC1"/>
        <w:tabs>
          <w:tab w:val="right" w:leader="dot" w:pos="8306"/>
        </w:tabs>
      </w:pPr>
      <w:hyperlink w:anchor="_Toc26238" w:history="1">
        <w:r>
          <w:rPr>
            <w:rFonts w:ascii="仿宋" w:eastAsia="仿宋" w:hAnsi="仿宋" w:cs="仿宋" w:hint="eastAsia"/>
            <w:lang w:eastAsia="zh-CN"/>
          </w:rPr>
          <w:t>十四、营销与推广策略</w:t>
        </w:r>
        <w:r>
          <w:tab/>
        </w:r>
        <w:r>
          <w:fldChar w:fldCharType="begin"/>
        </w:r>
        <w:r>
          <w:instrText xml:space="preserve"> PAGEREF _Toc26238 \h </w:instrText>
        </w:r>
        <w:r>
          <w:fldChar w:fldCharType="separate"/>
        </w:r>
        <w:r>
          <w:t>47</w:t>
        </w:r>
        <w:r>
          <w:fldChar w:fldCharType="end"/>
        </w:r>
      </w:hyperlink>
    </w:p>
    <w:p>
      <w:pPr>
        <w:pStyle w:val="TOC2"/>
        <w:tabs>
          <w:tab w:val="right" w:leader="dot" w:pos="8306"/>
        </w:tabs>
      </w:pPr>
      <w:hyperlink w:anchor="_Toc28066" w:history="1">
        <w:r>
          <w:rPr>
            <w:rFonts w:ascii="仿宋" w:eastAsia="仿宋" w:hAnsi="仿宋" w:cs="仿宋" w:hint="eastAsia"/>
            <w:lang w:eastAsia="zh-CN"/>
          </w:rPr>
          <w:t>(一)、产品/服务定位与特点</w:t>
        </w:r>
        <w:r>
          <w:tab/>
        </w:r>
        <w:r>
          <w:fldChar w:fldCharType="begin"/>
        </w:r>
        <w:r>
          <w:instrText xml:space="preserve"> PAGEREF _Toc28066 \h </w:instrText>
        </w:r>
        <w:r>
          <w:fldChar w:fldCharType="separate"/>
        </w:r>
        <w:r>
          <w:t>47</w:t>
        </w:r>
        <w:r>
          <w:fldChar w:fldCharType="end"/>
        </w:r>
      </w:hyperlink>
    </w:p>
    <w:p>
      <w:pPr>
        <w:pStyle w:val="TOC2"/>
        <w:tabs>
          <w:tab w:val="right" w:leader="dot" w:pos="8306"/>
        </w:tabs>
      </w:pPr>
      <w:hyperlink w:anchor="_Toc2434" w:history="1">
        <w:r>
          <w:rPr>
            <w:rFonts w:ascii="仿宋" w:eastAsia="仿宋" w:hAnsi="仿宋" w:cs="仿宋" w:hint="eastAsia"/>
            <w:lang w:eastAsia="zh-CN"/>
          </w:rPr>
          <w:t>(二)、市场定位与竞争分析</w:t>
        </w:r>
        <w:r>
          <w:tab/>
        </w:r>
        <w:r>
          <w:fldChar w:fldCharType="begin"/>
        </w:r>
        <w:r>
          <w:instrText xml:space="preserve"> PAGEREF _Toc2434 \h </w:instrText>
        </w:r>
        <w:r>
          <w:fldChar w:fldCharType="separate"/>
        </w:r>
        <w:r>
          <w:t>48</w:t>
        </w:r>
        <w:r>
          <w:fldChar w:fldCharType="end"/>
        </w:r>
      </w:hyperlink>
    </w:p>
    <w:p>
      <w:pPr>
        <w:pStyle w:val="TOC2"/>
        <w:tabs>
          <w:tab w:val="right" w:leader="dot" w:pos="8306"/>
        </w:tabs>
      </w:pPr>
      <w:hyperlink w:anchor="_Toc29034" w:history="1">
        <w:r>
          <w:rPr>
            <w:rFonts w:ascii="仿宋" w:eastAsia="仿宋" w:hAnsi="仿宋" w:cs="仿宋" w:hint="eastAsia"/>
            <w:lang w:eastAsia="zh-CN"/>
          </w:rPr>
          <w:t>(三)、营销渠道与策略</w:t>
        </w:r>
        <w:r>
          <w:tab/>
        </w:r>
        <w:r>
          <w:fldChar w:fldCharType="begin"/>
        </w:r>
        <w:r>
          <w:instrText xml:space="preserve"> PAGEREF _Toc29034 \h </w:instrText>
        </w:r>
        <w:r>
          <w:fldChar w:fldCharType="separate"/>
        </w:r>
        <w:r>
          <w:t>50</w:t>
        </w:r>
        <w:r>
          <w:fldChar w:fldCharType="end"/>
        </w:r>
      </w:hyperlink>
    </w:p>
    <w:p>
      <w:pPr>
        <w:pStyle w:val="TOC2"/>
        <w:tabs>
          <w:tab w:val="right" w:leader="dot" w:pos="8306"/>
        </w:tabs>
      </w:pPr>
      <w:hyperlink w:anchor="_Toc22727" w:history="1">
        <w:r>
          <w:rPr>
            <w:rFonts w:ascii="仿宋" w:eastAsia="仿宋" w:hAnsi="仿宋" w:cs="仿宋" w:hint="eastAsia"/>
            <w:lang w:eastAsia="zh-CN"/>
          </w:rPr>
          <w:t>(四)、推广与宣传活动</w:t>
        </w:r>
        <w:r>
          <w:tab/>
        </w:r>
        <w:r>
          <w:fldChar w:fldCharType="begin"/>
        </w:r>
        <w:r>
          <w:instrText xml:space="preserve"> PAGEREF _Toc22727 \h </w:instrText>
        </w:r>
        <w:r>
          <w:fldChar w:fldCharType="separate"/>
        </w:r>
        <w:r>
          <w:t>51</w:t>
        </w:r>
        <w:r>
          <w:fldChar w:fldCharType="end"/>
        </w:r>
      </w:hyperlink>
    </w:p>
    <w:p>
      <w:pPr>
        <w:pStyle w:val="TOC1"/>
        <w:tabs>
          <w:tab w:val="right" w:leader="dot" w:pos="8306"/>
        </w:tabs>
      </w:pPr>
      <w:hyperlink w:anchor="_Toc4191" w:history="1">
        <w:r>
          <w:rPr>
            <w:rFonts w:ascii="仿宋" w:eastAsia="仿宋" w:hAnsi="仿宋" w:cs="仿宋" w:hint="eastAsia"/>
            <w:lang w:eastAsia="zh-CN"/>
          </w:rPr>
          <w:t>十五、利益相关者分析与沟通计划</w:t>
        </w:r>
        <w:r>
          <w:tab/>
        </w:r>
        <w:r>
          <w:fldChar w:fldCharType="begin"/>
        </w:r>
        <w:r>
          <w:instrText xml:space="preserve"> PAGEREF _Toc4191 \h </w:instrText>
        </w:r>
        <w:r>
          <w:fldChar w:fldCharType="separate"/>
        </w:r>
        <w:r>
          <w:t>56</w:t>
        </w:r>
        <w:r>
          <w:fldChar w:fldCharType="end"/>
        </w:r>
      </w:hyperlink>
    </w:p>
    <w:p>
      <w:pPr>
        <w:pStyle w:val="TOC2"/>
        <w:tabs>
          <w:tab w:val="right" w:leader="dot" w:pos="8306"/>
        </w:tabs>
      </w:pPr>
      <w:hyperlink w:anchor="_Toc32700" w:history="1">
        <w:r>
          <w:rPr>
            <w:rFonts w:ascii="仿宋" w:eastAsia="仿宋" w:hAnsi="仿宋" w:cs="仿宋" w:hint="eastAsia"/>
            <w:lang w:eastAsia="zh-CN"/>
          </w:rPr>
          <w:t>(一)、利益相关者分析</w:t>
        </w:r>
        <w:r>
          <w:tab/>
        </w:r>
        <w:r>
          <w:fldChar w:fldCharType="begin"/>
        </w:r>
        <w:r>
          <w:instrText xml:space="preserve"> PAGEREF _Toc32700 \h </w:instrText>
        </w:r>
        <w:r>
          <w:fldChar w:fldCharType="separate"/>
        </w:r>
        <w:r>
          <w:t>56</w:t>
        </w:r>
        <w:r>
          <w:fldChar w:fldCharType="end"/>
        </w:r>
      </w:hyperlink>
    </w:p>
    <w:p>
      <w:pPr>
        <w:pStyle w:val="TOC2"/>
        <w:tabs>
          <w:tab w:val="right" w:leader="dot" w:pos="8306"/>
        </w:tabs>
      </w:pPr>
      <w:hyperlink w:anchor="_Toc4515" w:history="1">
        <w:r>
          <w:rPr>
            <w:rFonts w:ascii="仿宋" w:eastAsia="仿宋" w:hAnsi="仿宋" w:cs="仿宋" w:hint="eastAsia"/>
            <w:lang w:eastAsia="zh-CN"/>
          </w:rPr>
          <w:t>(二)、沟通计划</w:t>
        </w:r>
        <w:r>
          <w:tab/>
        </w:r>
        <w:r>
          <w:fldChar w:fldCharType="begin"/>
        </w:r>
        <w:r>
          <w:instrText xml:space="preserve"> PAGEREF _Toc4515 \h </w:instrText>
        </w:r>
        <w:r>
          <w:fldChar w:fldCharType="separate"/>
        </w:r>
        <w:r>
          <w:t>57</w:t>
        </w:r>
        <w:r>
          <w:fldChar w:fldCharType="end"/>
        </w:r>
      </w:hyperlink>
    </w:p>
    <w:p>
      <w:pPr>
        <w:pStyle w:val="TOC1"/>
        <w:tabs>
          <w:tab w:val="right" w:leader="dot" w:pos="8306"/>
        </w:tabs>
      </w:pPr>
      <w:hyperlink w:anchor="_Toc5284" w:history="1">
        <w:r>
          <w:rPr>
            <w:rFonts w:ascii="仿宋" w:eastAsia="仿宋" w:hAnsi="仿宋" w:cs="仿宋" w:hint="eastAsia"/>
            <w:lang w:eastAsia="zh-CN"/>
          </w:rPr>
          <w:t>十六、风险识别与分类</w:t>
        </w:r>
        <w:r>
          <w:tab/>
        </w:r>
        <w:r>
          <w:fldChar w:fldCharType="begin"/>
        </w:r>
        <w:r>
          <w:instrText xml:space="preserve"> PAGEREF _Toc5284 \h </w:instrText>
        </w:r>
        <w:r>
          <w:fldChar w:fldCharType="separate"/>
        </w:r>
        <w:r>
          <w:t>58</w:t>
        </w:r>
        <w:r>
          <w:fldChar w:fldCharType="end"/>
        </w:r>
      </w:hyperlink>
    </w:p>
    <w:p>
      <w:pPr>
        <w:pStyle w:val="TOC2"/>
        <w:tabs>
          <w:tab w:val="right" w:leader="dot" w:pos="8306"/>
        </w:tabs>
      </w:pPr>
      <w:hyperlink w:anchor="_Toc6004" w:history="1">
        <w:r>
          <w:rPr>
            <w:rFonts w:ascii="仿宋" w:eastAsia="仿宋" w:hAnsi="仿宋" w:cs="仿宋" w:hint="eastAsia"/>
            <w:lang w:eastAsia="zh-CN"/>
          </w:rPr>
          <w:t>(一)、风险识别</w:t>
        </w:r>
        <w:r>
          <w:tab/>
        </w:r>
        <w:r>
          <w:fldChar w:fldCharType="begin"/>
        </w:r>
        <w:r>
          <w:instrText xml:space="preserve"> PAGEREF _Toc6004 \h </w:instrText>
        </w:r>
        <w:r>
          <w:fldChar w:fldCharType="separate"/>
        </w:r>
        <w:r>
          <w:t>58</w:t>
        </w:r>
        <w:r>
          <w:fldChar w:fldCharType="end"/>
        </w:r>
      </w:hyperlink>
    </w:p>
    <w:p>
      <w:pPr>
        <w:pStyle w:val="TOC2"/>
        <w:tabs>
          <w:tab w:val="right" w:leader="dot" w:pos="8306"/>
        </w:tabs>
      </w:pPr>
      <w:hyperlink w:anchor="_Toc2493" w:history="1">
        <w:r>
          <w:rPr>
            <w:rFonts w:ascii="仿宋" w:eastAsia="仿宋" w:hAnsi="仿宋" w:cs="仿宋" w:hint="eastAsia"/>
            <w:lang w:eastAsia="zh-CN"/>
          </w:rPr>
          <w:t>(二)、风险分类</w:t>
        </w:r>
        <w:r>
          <w:tab/>
        </w:r>
        <w:r>
          <w:fldChar w:fldCharType="begin"/>
        </w:r>
        <w:r>
          <w:instrText xml:space="preserve"> PAGEREF _Toc2493 \h </w:instrText>
        </w:r>
        <w:r>
          <w:fldChar w:fldCharType="separate"/>
        </w:r>
        <w:r>
          <w:t>60</w:t>
        </w:r>
        <w:r>
          <w:fldChar w:fldCharType="end"/>
        </w:r>
      </w:hyperlink>
    </w:p>
    <w:p>
      <w:pPr>
        <w:pStyle w:val="TOC1"/>
        <w:tabs>
          <w:tab w:val="right" w:leader="dot" w:pos="8306"/>
        </w:tabs>
      </w:pPr>
      <w:hyperlink w:anchor="_Toc10276" w:history="1">
        <w:r>
          <w:rPr>
            <w:rFonts w:ascii="仿宋" w:eastAsia="仿宋" w:hAnsi="仿宋" w:cs="仿宋" w:hint="eastAsia"/>
            <w:lang w:eastAsia="zh-CN"/>
          </w:rPr>
          <w:t>十七、车用齿轮油项目治理与监督</w:t>
        </w:r>
        <w:r>
          <w:tab/>
        </w:r>
        <w:r>
          <w:fldChar w:fldCharType="begin"/>
        </w:r>
        <w:r>
          <w:instrText xml:space="preserve"> PAGEREF _Toc10276 \h </w:instrText>
        </w:r>
        <w:r>
          <w:fldChar w:fldCharType="separate"/>
        </w:r>
        <w:r>
          <w:t>62</w:t>
        </w:r>
        <w:r>
          <w:fldChar w:fldCharType="end"/>
        </w:r>
      </w:hyperlink>
    </w:p>
    <w:p>
      <w:pPr>
        <w:pStyle w:val="TOC2"/>
        <w:tabs>
          <w:tab w:val="right" w:leader="dot" w:pos="8306"/>
        </w:tabs>
      </w:pPr>
      <w:hyperlink w:anchor="_Toc31964" w:history="1">
        <w:r>
          <w:rPr>
            <w:rFonts w:ascii="仿宋" w:eastAsia="仿宋" w:hAnsi="仿宋" w:cs="仿宋" w:hint="eastAsia"/>
            <w:lang w:eastAsia="zh-CN"/>
          </w:rPr>
          <w:t>(一)、车用齿轮油项目治理结构</w:t>
        </w:r>
        <w:r>
          <w:tab/>
        </w:r>
        <w:r>
          <w:fldChar w:fldCharType="begin"/>
        </w:r>
        <w:r>
          <w:instrText xml:space="preserve"> PAGEREF _Toc31964 \h </w:instrText>
        </w:r>
        <w:r>
          <w:fldChar w:fldCharType="separate"/>
        </w:r>
        <w:r>
          <w:t>62</w:t>
        </w:r>
        <w:r>
          <w:fldChar w:fldCharType="end"/>
        </w:r>
      </w:hyperlink>
    </w:p>
    <w:p>
      <w:pPr>
        <w:pStyle w:val="TOC2"/>
        <w:tabs>
          <w:tab w:val="right" w:leader="dot" w:pos="8306"/>
        </w:tabs>
      </w:pPr>
      <w:hyperlink w:anchor="_Toc32726" w:history="1">
        <w:r>
          <w:rPr>
            <w:rFonts w:ascii="仿宋" w:eastAsia="仿宋" w:hAnsi="仿宋" w:cs="仿宋" w:hint="eastAsia"/>
            <w:lang w:eastAsia="zh-CN"/>
          </w:rPr>
          <w:t>(二)、监督与审计</w:t>
        </w:r>
        <w:r>
          <w:tab/>
        </w:r>
        <w:r>
          <w:fldChar w:fldCharType="begin"/>
        </w:r>
        <w:r>
          <w:instrText xml:space="preserve"> PAGEREF _Toc32726 \h </w:instrText>
        </w:r>
        <w:r>
          <w:fldChar w:fldCharType="separate"/>
        </w:r>
        <w:r>
          <w:t>63</w:t>
        </w:r>
        <w:r>
          <w:fldChar w:fldCharType="end"/>
        </w:r>
      </w:hyperlink>
    </w:p>
    <w:p>
      <w:pPr>
        <w:pStyle w:val="TOC1"/>
        <w:tabs>
          <w:tab w:val="right" w:leader="dot" w:pos="8306"/>
        </w:tabs>
      </w:pPr>
      <w:hyperlink w:anchor="_Toc180" w:history="1">
        <w:r>
          <w:rPr>
            <w:rFonts w:ascii="仿宋" w:eastAsia="仿宋" w:hAnsi="仿宋" w:cs="仿宋" w:hint="eastAsia"/>
            <w:lang w:eastAsia="zh-CN"/>
          </w:rPr>
          <w:t>十八、车用齿轮油项目实施时间节点</w:t>
        </w:r>
        <w:r>
          <w:tab/>
        </w:r>
        <w:r>
          <w:fldChar w:fldCharType="begin"/>
        </w:r>
        <w:r>
          <w:instrText xml:space="preserve"> PAGEREF _Toc180 \h </w:instrText>
        </w:r>
        <w:r>
          <w:fldChar w:fldCharType="separate"/>
        </w:r>
        <w:r>
          <w:t>65</w:t>
        </w:r>
        <w:r>
          <w:fldChar w:fldCharType="end"/>
        </w:r>
      </w:hyperlink>
    </w:p>
    <w:p>
      <w:pPr>
        <w:pStyle w:val="TOC2"/>
        <w:tabs>
          <w:tab w:val="right" w:leader="dot" w:pos="8306"/>
        </w:tabs>
      </w:pPr>
      <w:hyperlink w:anchor="_Toc31017" w:history="1">
        <w:r>
          <w:rPr>
            <w:rFonts w:ascii="仿宋" w:eastAsia="仿宋" w:hAnsi="仿宋" w:cs="仿宋" w:hint="eastAsia"/>
            <w:lang w:eastAsia="zh-CN"/>
          </w:rPr>
          <w:t>(一)、车用齿轮油项目启动阶段时间节点</w:t>
        </w:r>
        <w:r>
          <w:tab/>
        </w:r>
        <w:r>
          <w:fldChar w:fldCharType="begin"/>
        </w:r>
        <w:r>
          <w:instrText xml:space="preserve"> PAGEREF _Toc31017 \h </w:instrText>
        </w:r>
        <w:r>
          <w:fldChar w:fldCharType="separate"/>
        </w:r>
        <w:r>
          <w:t>65</w:t>
        </w:r>
        <w:r>
          <w:fldChar w:fldCharType="end"/>
        </w:r>
      </w:hyperlink>
    </w:p>
    <w:p>
      <w:pPr>
        <w:pStyle w:val="TOC2"/>
        <w:tabs>
          <w:tab w:val="right" w:leader="dot" w:pos="8306"/>
        </w:tabs>
      </w:pPr>
      <w:hyperlink w:anchor="_Toc5456" w:history="1">
        <w:r>
          <w:rPr>
            <w:rFonts w:ascii="仿宋" w:eastAsia="仿宋" w:hAnsi="仿宋" w:cs="仿宋" w:hint="eastAsia"/>
            <w:lang w:eastAsia="zh-CN"/>
          </w:rPr>
          <w:t>(二)、车用齿轮油项目执行阶段时间节点</w:t>
        </w:r>
        <w:r>
          <w:tab/>
        </w:r>
        <w:r>
          <w:fldChar w:fldCharType="begin"/>
        </w:r>
        <w:r>
          <w:instrText xml:space="preserve"> PAGEREF _Toc5456 \h </w:instrText>
        </w:r>
        <w:r>
          <w:fldChar w:fldCharType="separate"/>
        </w:r>
        <w:r>
          <w:t>66</w:t>
        </w:r>
        <w:r>
          <w:fldChar w:fldCharType="end"/>
        </w:r>
      </w:hyperlink>
    </w:p>
    <w:p>
      <w:pPr>
        <w:pStyle w:val="TOC2"/>
        <w:tabs>
          <w:tab w:val="right" w:leader="dot" w:pos="8306"/>
        </w:tabs>
      </w:pPr>
      <w:hyperlink w:anchor="_Toc3126" w:history="1">
        <w:r>
          <w:rPr>
            <w:rFonts w:ascii="仿宋" w:eastAsia="仿宋" w:hAnsi="仿宋" w:cs="仿宋" w:hint="eastAsia"/>
            <w:lang w:eastAsia="zh-CN"/>
          </w:rPr>
          <w:t>(三)、车用齿轮油项目完成阶段时间节点</w:t>
        </w:r>
        <w:r>
          <w:tab/>
        </w:r>
        <w:r>
          <w:fldChar w:fldCharType="begin"/>
        </w:r>
        <w:r>
          <w:instrText xml:space="preserve"> PAGEREF _Toc3126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125"/>
      <w:r>
        <w:rPr>
          <w:rFonts w:ascii="仿宋" w:eastAsia="仿宋" w:hAnsi="仿宋" w:cs="仿宋" w:hint="eastAsia"/>
          <w:sz w:val="28"/>
          <w:lang w:eastAsia="zh-CN"/>
        </w:rPr>
        <w:t>一、车用齿轮油项目建设背景及必要性分析</w:t>
      </w:r>
      <w:bookmarkEnd w:id="2"/>
    </w:p>
    <w:p>
      <w:pPr>
        <w:pStyle w:val="Heading2"/>
        <w:rPr>
          <w:rFonts w:ascii="仿宋" w:eastAsia="仿宋" w:hAnsi="仿宋" w:cs="仿宋" w:hint="eastAsia"/>
          <w:lang w:eastAsia="zh-CN"/>
        </w:rPr>
      </w:pPr>
      <w:bookmarkStart w:id="3" w:name="_Toc24553"/>
      <w:r>
        <w:rPr>
          <w:rFonts w:ascii="仿宋" w:eastAsia="仿宋" w:hAnsi="仿宋" w:cs="仿宋" w:hint="eastAsia"/>
          <w:lang w:eastAsia="zh-CN"/>
        </w:rPr>
        <w:t>(一)、车用齿轮油项目背景分析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车用齿轮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车用齿轮油项目在这个潮流中的定位。同时，我们将关注行业内涌现的新兴机遇，以便车用齿轮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车用齿轮油项目提供了强大的发展动力。我们将聚焦于行业内最新的技术发展趋势，包括但不限于人工智能、大数据分析、物联网等领域。通过深度的技术研究，我们将确保车用齿轮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车用齿轮油项目发展的源泉。我们将投入更多的精力对市场需求进行深入剖析，超越表面的需求，深入挖掘潜在的市场痛点和机遇。通过对市场需求的细致了解，车用齿轮油项目将更有针对性地设计解决方案，满足市场的多样化需求，从而更好地促进车用齿轮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车用齿轮油项目战略至关重要。我们将对竞争态势进行更为深入的分析，包括但不限于市场份额、产品特点、客户满意度等多个维度。通过深度的竞争分析，车用齿轮油项目将能够更准确地把握市场脉搏，制定具有竞争力的车用齿轮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车用齿轮油项目的发展具有直接的影响。我们将进行更为全面的法规和政策分析，了解行业发展中的潜在法律风险和合规挑战。通过充分了解和遵守相关法规，车用齿轮油项目将确保在法律框架内合法合规运营，为车用齿轮油项目的稳健发展提供有力支持。</w:t>
      </w:r>
    </w:p>
    <w:p>
      <w:pPr>
        <w:pStyle w:val="Heading2"/>
        <w:ind w:firstLine="560" w:firstLineChars="200"/>
        <w:rPr>
          <w:rFonts w:ascii="仿宋" w:eastAsia="仿宋" w:hAnsi="仿宋" w:cs="仿宋" w:hint="eastAsia"/>
          <w:sz w:val="28"/>
          <w:lang w:eastAsia="zh-CN"/>
        </w:rPr>
      </w:pPr>
      <w:bookmarkStart w:id="4" w:name="_Toc32341"/>
      <w:r>
        <w:rPr>
          <w:rFonts w:ascii="仿宋" w:eastAsia="仿宋" w:hAnsi="仿宋" w:cs="仿宋" w:hint="eastAsia"/>
          <w:sz w:val="28"/>
          <w:lang w:eastAsia="zh-CN"/>
        </w:rPr>
        <w:t>(二)、车用齿轮油项目建设必要性分析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建设的迫切性源于对行业发展趋势的深刻洞察。我们正处于一个行业变革的时代，科技创新、数字化转型成为企业发展的关键动力。车用齿轮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建设不仅仅是为了跟上潮流，更是为了通过技术创新推动企业的持续发展。通过引入先进的技术和解决方案，车用齿轮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车用齿轮油项目的建设成为必然选择，通过提高产品质量、拓展服务领域，从而在竞争中获得更多的机会。车用齿轮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车用齿轮油项目建设的必要性体现在对客户需求更精准的满足。通过车用齿轮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建设的背后是对企业持续创新的追求。只有通过不断创新，企业才能在竞争中立于不败之地。车用齿轮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842"/>
      <w:r>
        <w:rPr>
          <w:rFonts w:ascii="仿宋" w:eastAsia="仿宋" w:hAnsi="仿宋" w:cs="仿宋" w:hint="eastAsia"/>
          <w:sz w:val="28"/>
          <w:lang w:eastAsia="zh-CN"/>
        </w:rPr>
        <w:t>二、车用齿轮油项目土建工程</w:t>
      </w:r>
      <w:bookmarkEnd w:id="5"/>
    </w:p>
    <w:p>
      <w:pPr>
        <w:pStyle w:val="Heading2"/>
        <w:rPr>
          <w:rFonts w:ascii="仿宋" w:eastAsia="仿宋" w:hAnsi="仿宋" w:cs="仿宋" w:hint="eastAsia"/>
          <w:lang w:eastAsia="zh-CN"/>
        </w:rPr>
      </w:pPr>
      <w:bookmarkStart w:id="6" w:name="_Toc3015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在车用齿轮油项目的建筑工程设计中，我们将秉承一系列重要的设计原则，以确保车用齿轮油项目建筑在功能、美观、可持续性等方面达到最佳效果。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首要原则是确保建筑的功能性得到最大化的发挥。我们将充分理解车用齿轮油项目的实际需求，合理布局各个功能区域，保证建筑在满足业务需求的同时，提供高效的工作环境。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在建筑设计中，我们将综合考虑建设和运营成本。通过精细的经济效益分析，确保设计方案在高效利用资源的同时，对车用齿轮油项目的长期盈利能力有积极的贡献。</w:t>
      </w:r>
    </w:p>
    <w:p>
      <w:pPr>
        <w:pStyle w:val="Heading2"/>
        <w:ind w:firstLine="560" w:firstLineChars="200"/>
        <w:rPr>
          <w:rFonts w:ascii="仿宋" w:eastAsia="仿宋" w:hAnsi="仿宋" w:cs="仿宋" w:hint="eastAsia"/>
          <w:sz w:val="28"/>
          <w:lang w:eastAsia="zh-CN"/>
        </w:rPr>
      </w:pPr>
      <w:bookmarkStart w:id="7" w:name="_Toc1217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车用齿轮油项目的土建工程设计中，我们将精准设定设计年限，结合车用齿轮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车用齿轮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006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车用齿轮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车用齿轮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车用齿轮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979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本期工程车用齿轮油项目预计总建筑面积XXX平方米，其中：计容建筑面积XXX平方米，计划建筑工程投资XX万元，占车用齿轮油项目总投资的XX%。</w:t>
      </w:r>
    </w:p>
    <w:p>
      <w:pPr>
        <w:pStyle w:val="Heading1"/>
        <w:ind w:firstLine="560" w:firstLineChars="200"/>
        <w:rPr>
          <w:rFonts w:ascii="仿宋" w:eastAsia="仿宋" w:hAnsi="仿宋" w:cs="仿宋" w:hint="eastAsia"/>
          <w:sz w:val="28"/>
          <w:lang w:eastAsia="zh-CN"/>
        </w:rPr>
      </w:pPr>
      <w:bookmarkStart w:id="10" w:name="_Toc1613"/>
      <w:r>
        <w:rPr>
          <w:rFonts w:ascii="仿宋" w:eastAsia="仿宋" w:hAnsi="仿宋" w:cs="仿宋" w:hint="eastAsia"/>
          <w:sz w:val="28"/>
          <w:lang w:eastAsia="zh-CN"/>
        </w:rPr>
        <w:t>三、车用齿轮油项目概论</w:t>
      </w:r>
      <w:bookmarkEnd w:id="10"/>
    </w:p>
    <w:p>
      <w:pPr>
        <w:pStyle w:val="Heading2"/>
        <w:rPr>
          <w:rFonts w:ascii="仿宋" w:eastAsia="仿宋" w:hAnsi="仿宋" w:cs="仿宋" w:hint="eastAsia"/>
          <w:lang w:eastAsia="zh-CN"/>
        </w:rPr>
      </w:pPr>
      <w:bookmarkStart w:id="11" w:name="_Toc25375"/>
      <w:r>
        <w:rPr>
          <w:rFonts w:ascii="仿宋" w:eastAsia="仿宋" w:hAnsi="仿宋" w:cs="仿宋" w:hint="eastAsia"/>
          <w:lang w:eastAsia="zh-CN"/>
        </w:rPr>
        <w:t>(一)、车用齿轮油项目概况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的起源追溯至对市场的深入洞察。市场的不断演变与变革为车用齿轮油项目提供了难得的机遇。当前市场存在的需求缺口和变革的大环境共同构成了车用齿轮油项目的背景。这个车用齿轮油项目旨在充分利用市场机遇，填补行业中尚未满足的需求，为客户提供全新的解决方案。市场的变革和需求的增长使得这个车用齿轮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车用齿轮油项目名称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正式命名为车用齿轮油。这个名称不仅仅是一个标识，更代表了车用齿轮油项目的核心理念和愿景。它蕴含着车用齿轮油项目所要解决问题的关键字，具有强烈的表达和辨识度，为车用齿轮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车用齿轮油项目目标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的核心目标是提供一种全新、高效的解决方案，满足客户日益增长的需求。车用齿轮油项目追求的不仅仅是满足市场需求，更是在市场中获得卓越的竞争优势。通过不断提升产品或服务的质量和创新水平，车用齿轮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车用齿轮油项目范围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全面涵盖了产品研发、制造、市场推广和售后服务，确保从产品设计到最终用户体验的全方位关注。这一全面的车用齿轮油项目范围是为了确保车用齿轮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车用齿轮油项目时间表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车用齿轮油项目计划在未来18个月内完成，包括研发、测试、市场试点和正式推出等不同阶段。这个时间表的合理设计是为了确保车用齿轮油项目各个阶段的顺利推进，以便按时交付高质量的成果。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车用齿轮油项目预算</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车用齿轮油项目总预算估算为XX百万美元，主要分配在研发、市场推广、人员培训和运营等方面。这一充足的预算为车用齿轮油项目提供了充足的资源，确保车用齿轮油项目在各个方面都能取得优异的表现。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车用齿轮油项目风险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可能面临的风险包括市场接受度低、技术难题、竞争激烈等。车用齿轮油项目团队已经制定了相应的风险应对计划，通过前瞻性的风险管理，确保车用齿轮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车用齿轮油项目团队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车用齿轮油项目汇聚了一支经验丰富、多领域专业素养的核心团队，确保车用齿轮油项目在各个方面都能拥有高水平的执行力。团队的协同作战是车用齿轮油项目成功的关键因素之一。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车用齿轮油项目背景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车用齿轮油项目的背景根植于市场对更高效、创新产品的渴望，同时也受到科技发展对行业格局的深刻改变的影响。这为车用齿轮油项目提供了广阔的发展空间和市场需求。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车用齿轮油项目现状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截至目前，车用齿轮油项目已完成市场调研和技术验证，取得了初步的成功。这为车用齿轮油项目在未来的发展奠定了坚实的基础，为更远大的目标打下了坚实的基石。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31143"/>
      <w:r>
        <w:rPr>
          <w:rFonts w:ascii="仿宋" w:eastAsia="仿宋" w:hAnsi="仿宋" w:cs="仿宋" w:hint="eastAsia"/>
          <w:sz w:val="28"/>
          <w:lang w:eastAsia="zh-CN"/>
        </w:rPr>
        <w:t>(二)、车用齿轮油项目目标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keyword》车用齿轮油项目首要业务目标是在市场中占据有利地位，实现产品/服务的成功推广和销售。通过不断提升产品质量、创新性，车用齿轮油项目追求成为行业中的领导者，赢得更多客户的青睐。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在科技迅速发展的时代，车用齿轮油项目着眼于技术创新。通过持续的研发和技术升级，车用齿轮油项目旨在推出更具创新性的产品或服务，以满足市场对新鲜、先进解决方案的需求。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为了建立可持续的客户关系，车用齿轮油项目设定了客户满意度目标。通过提供卓越的产品质量和优质的客户服务，车用齿轮油项目追求赢得客户的信任和忠诚度，确保他们的满意度达到行业领先水平。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车用齿轮油项目注重社会责任和可持续发展。通过实施环保、社会责任车用齿轮油项目，车用齿轮油项目致力于在经济发展的同时保护环境，促进社会公平，实现可持续经营。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车用齿轮油项目的团队是实现目标的核心驱动力。因此，车用齿轮油项目设定了团队发展目标，包括提升团队成员的专业技能、培养领导力，以及搭建协同高效的团队工作氛围。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6651"/>
      <w:r>
        <w:rPr>
          <w:rFonts w:ascii="仿宋" w:eastAsia="仿宋" w:hAnsi="仿宋" w:cs="仿宋" w:hint="eastAsia"/>
          <w:sz w:val="28"/>
          <w:lang w:eastAsia="zh-CN"/>
        </w:rPr>
        <w:t>(三)、车用齿轮油项目提出的理由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车用齿轮油项目提出的理由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的提出源于对市场机遇的深刻洞察。当前市场中存在的需求缺口和行业发展趋势表明，有巨大的商业机会等待被开发。通过准确捕捉市场机遇，车用齿轮油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的理念基于对技术创新的信仰。通过持续的研发和技术投入，车用齿轮油项目有望推出更具创新性的产品或服务。在科技飞速发展的当下，车用齿轮油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的提出是为了增强企业的行业竞争力。通过提升产品或服务的质量和独特性，车用齿轮油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响应了消费者需求的变化。随着社会和科技的不断发展，消费者对产品和服务的需求也在发生变化。通过深入了解并及时回应消费者的新需求，车用齿轮油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车用齿轮油项目的提出是企业战略发展规划的一部分。在面对日益激烈的市场竞争和不断变化的商业环境中，车用齿轮油项目作为企业战略的一环，旨在为企业开辟新的增长领域，巩固企业在行业中的地位。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的提出不仅仅是基于商业考量，还注重社会责任。通过推出环保、社会责任等方面的车用齿轮油项目，车用齿轮油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车用齿轮油项目的提出反映了对利益相关者期望的关注。包括客户、员工、投资者等利益相关者在企业发展中都有着各自的期望，车用齿轮油项目力求在满足这些期望的同时，取得更大的共赢。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21528"/>
      <w:r>
        <w:rPr>
          <w:rFonts w:ascii="仿宋" w:eastAsia="仿宋" w:hAnsi="仿宋" w:cs="仿宋" w:hint="eastAsia"/>
          <w:sz w:val="28"/>
          <w:lang w:eastAsia="zh-CN"/>
        </w:rPr>
        <w:t>(四)、车用齿轮油项目意义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在实施车用齿轮油项目的过程中，我们不仅仅是在追逐商业成功，更是为企业和社会的多个层面创造了深远的意义。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的首要意义在于提升企业的市场竞争力。通过持续的创新和对产品质量的高标准要求，车用齿轮油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车用齿轮油项目的推进将促使行业技术水平的提升。通过引入先进技术和创新性解决方案，车用齿轮油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车用齿轮油项目不仅创造了大量就业机会，提高了就业水平，还注重社会责任和环保。通过参与社会公益事业和推动环保车用齿轮油项目，车用齿轮油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综合而言，车用齿轮油项目意义重大，不仅推动了企业的发展，也为行业和社会的进步贡献了积极力量。这是一个全面而深刻的影响，将在未来产生可持续的正面效应。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182"/>
      <w:r>
        <w:rPr>
          <w:rFonts w:ascii="仿宋" w:eastAsia="仿宋" w:hAnsi="仿宋" w:cs="仿宋" w:hint="eastAsia"/>
          <w:sz w:val="28"/>
          <w:lang w:eastAsia="zh-CN"/>
        </w:rPr>
        <w:t>(五)、车用齿轮油项目背景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在当今迅猛发展的商业环境中，车用齿轮油项目的动因根植于对多方面因素的审慎考量。这个车用齿轮油项目的提出并非孤立的决策，而是对企业所处背景深入思考的产物。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车用齿轮油项目背后的首要原因。科技的迅速发展和全球市场的快速变化使得企业必须灵活应对。车用齿轮油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竞争的激烈程度也是车用齿轮油项目背景中不可忽视的一环。企业需要在激烈竞争中脱颖而出，为此，车用齿轮油项目致力于打破常规，提供独特的价值主张，以吸引客户并确保市场份额的增长。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技术的迅速发展为企业带来了机遇与挑战。作为车用齿轮油项目启动的背景之一，对新兴技术的应用将有助于提升企业的技术水平，使其在不断演进的商业环境中保持竞争优势。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此外，社会对企业责任的期望也在逐渐升高。车用齿轮油项目充分融入了社会责任的理念，通过可持续经营和社会公益车用齿轮油项目，企图为社会贡献一份力量，在商业成功的同时关注社会价值。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9538"/>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25946"/>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车用齿轮油项目的主要产品是XXXX，预计年产值为XXX万元。这一产品在市场中占据着重要的地位，其广泛的应用范围使得该车用齿轮油项目的市场前景非常广阔。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https://d.book118.com/547040026133006053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车用齿轮油项目规划设计纲要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ED659C"/>
    <w:rsid w:val="6EED65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704002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2024-03-04T16:36:00Z</dcterms:created>
  <dcterms:modified xsi:type="dcterms:W3CDTF">2024-03-04T16:37:10Z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43050251DF1B40A29664C8A83D938693_11</vt:lpwstr>
  </property>
  <property fmtid="{D5CDD505-2E9C-101B-9397-08002B2CF9AE}" pid="3" name="KSOProductBuildVer">
    <vt:lpwstr>2052-12.1.0.16388</vt:lpwstr>
  </property>
</Properties>
</file>