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籽仁类产品项目规划设计方案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4" w:history="1">
        <w:r>
          <w:rPr>
            <w:rFonts w:ascii="仿宋" w:eastAsia="仿宋" w:hAnsi="仿宋" w:cs="仿宋" w:hint="eastAsia"/>
            <w:lang w:eastAsia="zh-CN"/>
          </w:rPr>
          <w:t>概论</w:t>
        </w:r>
        <w:r>
          <w:tab/>
        </w:r>
        <w:r>
          <w:fldChar w:fldCharType="begin"/>
        </w:r>
        <w:r>
          <w:instrText xml:space="preserve"> PAGEREF _Toc29814 \h </w:instrText>
        </w:r>
        <w:r>
          <w:fldChar w:fldCharType="separate"/>
        </w:r>
        <w:r>
          <w:t>3</w:t>
        </w:r>
        <w:r>
          <w:fldChar w:fldCharType="end"/>
        </w:r>
      </w:hyperlink>
    </w:p>
    <w:p>
      <w:pPr>
        <w:pStyle w:val="TOC1"/>
        <w:tabs>
          <w:tab w:val="right" w:leader="dot" w:pos="8306"/>
        </w:tabs>
      </w:pPr>
      <w:hyperlink w:anchor="_Toc7863" w:history="1">
        <w:r>
          <w:rPr>
            <w:rFonts w:ascii="仿宋" w:eastAsia="仿宋" w:hAnsi="仿宋" w:cs="仿宋" w:hint="eastAsia"/>
            <w:lang w:eastAsia="zh-CN"/>
          </w:rPr>
          <w:t>一、籽仁类产品项目可持续发展</w:t>
        </w:r>
        <w:r>
          <w:tab/>
        </w:r>
        <w:r>
          <w:fldChar w:fldCharType="begin"/>
        </w:r>
        <w:r>
          <w:instrText xml:space="preserve"> PAGEREF _Toc7863 \h </w:instrText>
        </w:r>
        <w:r>
          <w:fldChar w:fldCharType="separate"/>
        </w:r>
        <w:r>
          <w:t>3</w:t>
        </w:r>
        <w:r>
          <w:fldChar w:fldCharType="end"/>
        </w:r>
      </w:hyperlink>
    </w:p>
    <w:p>
      <w:pPr>
        <w:pStyle w:val="TOC2"/>
        <w:tabs>
          <w:tab w:val="right" w:leader="dot" w:pos="8306"/>
        </w:tabs>
      </w:pPr>
      <w:hyperlink w:anchor="_Toc19206" w:history="1">
        <w:r>
          <w:rPr>
            <w:rFonts w:ascii="仿宋" w:eastAsia="仿宋" w:hAnsi="仿宋" w:cs="仿宋" w:hint="eastAsia"/>
            <w:lang w:eastAsia="zh-CN"/>
          </w:rPr>
          <w:t>(一)、可持续战略与实践</w:t>
        </w:r>
        <w:r>
          <w:tab/>
        </w:r>
        <w:r>
          <w:fldChar w:fldCharType="begin"/>
        </w:r>
        <w:r>
          <w:instrText xml:space="preserve"> PAGEREF _Toc19206 \h </w:instrText>
        </w:r>
        <w:r>
          <w:fldChar w:fldCharType="separate"/>
        </w:r>
        <w:r>
          <w:t>3</w:t>
        </w:r>
        <w:r>
          <w:fldChar w:fldCharType="end"/>
        </w:r>
      </w:hyperlink>
    </w:p>
    <w:p>
      <w:pPr>
        <w:pStyle w:val="TOC2"/>
        <w:tabs>
          <w:tab w:val="right" w:leader="dot" w:pos="8306"/>
        </w:tabs>
      </w:pPr>
      <w:hyperlink w:anchor="_Toc32080" w:history="1">
        <w:r>
          <w:rPr>
            <w:rFonts w:ascii="仿宋" w:eastAsia="仿宋" w:hAnsi="仿宋" w:cs="仿宋" w:hint="eastAsia"/>
            <w:lang w:eastAsia="zh-CN"/>
          </w:rPr>
          <w:t>(二)、环保与社会责任</w:t>
        </w:r>
        <w:r>
          <w:tab/>
        </w:r>
        <w:r>
          <w:fldChar w:fldCharType="begin"/>
        </w:r>
        <w:r>
          <w:instrText xml:space="preserve"> PAGEREF _Toc32080 \h </w:instrText>
        </w:r>
        <w:r>
          <w:fldChar w:fldCharType="separate"/>
        </w:r>
        <w:r>
          <w:t>4</w:t>
        </w:r>
        <w:r>
          <w:fldChar w:fldCharType="end"/>
        </w:r>
      </w:hyperlink>
    </w:p>
    <w:p>
      <w:pPr>
        <w:pStyle w:val="TOC1"/>
        <w:tabs>
          <w:tab w:val="right" w:leader="dot" w:pos="8306"/>
        </w:tabs>
      </w:pPr>
      <w:hyperlink w:anchor="_Toc22400" w:history="1">
        <w:r>
          <w:rPr>
            <w:rFonts w:ascii="仿宋" w:eastAsia="仿宋" w:hAnsi="仿宋" w:cs="仿宋" w:hint="eastAsia"/>
            <w:lang w:eastAsia="zh-CN"/>
          </w:rPr>
          <w:t>二、籽仁类产品项目建设单位说明</w:t>
        </w:r>
        <w:r>
          <w:tab/>
        </w:r>
        <w:r>
          <w:fldChar w:fldCharType="begin"/>
        </w:r>
        <w:r>
          <w:instrText xml:space="preserve"> PAGEREF _Toc22400 \h </w:instrText>
        </w:r>
        <w:r>
          <w:fldChar w:fldCharType="separate"/>
        </w:r>
        <w:r>
          <w:t>5</w:t>
        </w:r>
        <w:r>
          <w:fldChar w:fldCharType="end"/>
        </w:r>
      </w:hyperlink>
    </w:p>
    <w:p>
      <w:pPr>
        <w:pStyle w:val="TOC2"/>
        <w:tabs>
          <w:tab w:val="right" w:leader="dot" w:pos="8306"/>
        </w:tabs>
      </w:pPr>
      <w:hyperlink w:anchor="_Toc29109" w:history="1">
        <w:r>
          <w:rPr>
            <w:rFonts w:ascii="仿宋" w:eastAsia="仿宋" w:hAnsi="仿宋" w:cs="仿宋" w:hint="eastAsia"/>
            <w:lang w:eastAsia="zh-CN"/>
          </w:rPr>
          <w:t>(一)、籽仁类产品项目承办单位基本情况</w:t>
        </w:r>
        <w:r>
          <w:tab/>
        </w:r>
        <w:r>
          <w:fldChar w:fldCharType="begin"/>
        </w:r>
        <w:r>
          <w:instrText xml:space="preserve"> PAGEREF _Toc29109 \h </w:instrText>
        </w:r>
        <w:r>
          <w:fldChar w:fldCharType="separate"/>
        </w:r>
        <w:r>
          <w:t>5</w:t>
        </w:r>
        <w:r>
          <w:fldChar w:fldCharType="end"/>
        </w:r>
      </w:hyperlink>
    </w:p>
    <w:p>
      <w:pPr>
        <w:pStyle w:val="TOC2"/>
        <w:tabs>
          <w:tab w:val="right" w:leader="dot" w:pos="8306"/>
        </w:tabs>
      </w:pPr>
      <w:hyperlink w:anchor="_Toc29941" w:history="1">
        <w:r>
          <w:rPr>
            <w:rFonts w:ascii="仿宋" w:eastAsia="仿宋" w:hAnsi="仿宋" w:cs="仿宋" w:hint="eastAsia"/>
            <w:lang w:eastAsia="zh-CN"/>
          </w:rPr>
          <w:t>(二)、公司经济效益分析</w:t>
        </w:r>
        <w:r>
          <w:tab/>
        </w:r>
        <w:r>
          <w:fldChar w:fldCharType="begin"/>
        </w:r>
        <w:r>
          <w:instrText xml:space="preserve"> PAGEREF _Toc29941 \h </w:instrText>
        </w:r>
        <w:r>
          <w:fldChar w:fldCharType="separate"/>
        </w:r>
        <w:r>
          <w:t>5</w:t>
        </w:r>
        <w:r>
          <w:fldChar w:fldCharType="end"/>
        </w:r>
      </w:hyperlink>
    </w:p>
    <w:p>
      <w:pPr>
        <w:pStyle w:val="TOC1"/>
        <w:tabs>
          <w:tab w:val="right" w:leader="dot" w:pos="8306"/>
        </w:tabs>
      </w:pPr>
      <w:hyperlink w:anchor="_Toc20741" w:history="1">
        <w:r>
          <w:rPr>
            <w:rFonts w:ascii="仿宋" w:eastAsia="仿宋" w:hAnsi="仿宋" w:cs="仿宋" w:hint="eastAsia"/>
            <w:lang w:eastAsia="zh-CN"/>
          </w:rPr>
          <w:t>三、籽仁类产品项目绩效评估</w:t>
        </w:r>
        <w:r>
          <w:tab/>
        </w:r>
        <w:r>
          <w:fldChar w:fldCharType="begin"/>
        </w:r>
        <w:r>
          <w:instrText xml:space="preserve"> PAGEREF _Toc20741 \h </w:instrText>
        </w:r>
        <w:r>
          <w:fldChar w:fldCharType="separate"/>
        </w:r>
        <w:r>
          <w:t>6</w:t>
        </w:r>
        <w:r>
          <w:fldChar w:fldCharType="end"/>
        </w:r>
      </w:hyperlink>
    </w:p>
    <w:p>
      <w:pPr>
        <w:pStyle w:val="TOC2"/>
        <w:tabs>
          <w:tab w:val="right" w:leader="dot" w:pos="8306"/>
        </w:tabs>
      </w:pPr>
      <w:hyperlink w:anchor="_Toc14615" w:history="1">
        <w:r>
          <w:rPr>
            <w:rFonts w:ascii="仿宋" w:eastAsia="仿宋" w:hAnsi="仿宋" w:cs="仿宋" w:hint="eastAsia"/>
            <w:lang w:eastAsia="zh-CN"/>
          </w:rPr>
          <w:t>(一)、绩效评估指标</w:t>
        </w:r>
        <w:r>
          <w:tab/>
        </w:r>
        <w:r>
          <w:fldChar w:fldCharType="begin"/>
        </w:r>
        <w:r>
          <w:instrText xml:space="preserve"> PAGEREF _Toc14615 \h </w:instrText>
        </w:r>
        <w:r>
          <w:fldChar w:fldCharType="separate"/>
        </w:r>
        <w:r>
          <w:t>6</w:t>
        </w:r>
        <w:r>
          <w:fldChar w:fldCharType="end"/>
        </w:r>
      </w:hyperlink>
    </w:p>
    <w:p>
      <w:pPr>
        <w:pStyle w:val="TOC2"/>
        <w:tabs>
          <w:tab w:val="right" w:leader="dot" w:pos="8306"/>
        </w:tabs>
      </w:pPr>
      <w:hyperlink w:anchor="_Toc17167" w:history="1">
        <w:r>
          <w:rPr>
            <w:rFonts w:ascii="仿宋" w:eastAsia="仿宋" w:hAnsi="仿宋" w:cs="仿宋" w:hint="eastAsia"/>
            <w:lang w:eastAsia="zh-CN"/>
          </w:rPr>
          <w:t>(二)、绩效评估方法</w:t>
        </w:r>
        <w:r>
          <w:tab/>
        </w:r>
        <w:r>
          <w:fldChar w:fldCharType="begin"/>
        </w:r>
        <w:r>
          <w:instrText xml:space="preserve"> PAGEREF _Toc17167 \h </w:instrText>
        </w:r>
        <w:r>
          <w:fldChar w:fldCharType="separate"/>
        </w:r>
        <w:r>
          <w:t>7</w:t>
        </w:r>
        <w:r>
          <w:fldChar w:fldCharType="end"/>
        </w:r>
      </w:hyperlink>
    </w:p>
    <w:p>
      <w:pPr>
        <w:pStyle w:val="TOC2"/>
        <w:tabs>
          <w:tab w:val="right" w:leader="dot" w:pos="8306"/>
        </w:tabs>
      </w:pPr>
      <w:hyperlink w:anchor="_Toc31184" w:history="1">
        <w:r>
          <w:rPr>
            <w:rFonts w:ascii="仿宋" w:eastAsia="仿宋" w:hAnsi="仿宋" w:cs="仿宋" w:hint="eastAsia"/>
            <w:lang w:eastAsia="zh-CN"/>
          </w:rPr>
          <w:t>(三)、绩效评估周期</w:t>
        </w:r>
        <w:r>
          <w:tab/>
        </w:r>
        <w:r>
          <w:fldChar w:fldCharType="begin"/>
        </w:r>
        <w:r>
          <w:instrText xml:space="preserve"> PAGEREF _Toc31184 \h </w:instrText>
        </w:r>
        <w:r>
          <w:fldChar w:fldCharType="separate"/>
        </w:r>
        <w:r>
          <w:t>8</w:t>
        </w:r>
        <w:r>
          <w:fldChar w:fldCharType="end"/>
        </w:r>
      </w:hyperlink>
    </w:p>
    <w:p>
      <w:pPr>
        <w:pStyle w:val="TOC1"/>
        <w:tabs>
          <w:tab w:val="right" w:leader="dot" w:pos="8306"/>
        </w:tabs>
      </w:pPr>
      <w:hyperlink w:anchor="_Toc17923" w:history="1">
        <w:r>
          <w:rPr>
            <w:rFonts w:ascii="仿宋" w:eastAsia="仿宋" w:hAnsi="仿宋" w:cs="仿宋" w:hint="eastAsia"/>
            <w:lang w:eastAsia="zh-CN"/>
          </w:rPr>
          <w:t>四、籽仁类产品项目选址可行性分析</w:t>
        </w:r>
        <w:r>
          <w:tab/>
        </w:r>
        <w:r>
          <w:fldChar w:fldCharType="begin"/>
        </w:r>
        <w:r>
          <w:instrText xml:space="preserve"> PAGEREF _Toc17923 \h </w:instrText>
        </w:r>
        <w:r>
          <w:fldChar w:fldCharType="separate"/>
        </w:r>
        <w:r>
          <w:t>9</w:t>
        </w:r>
        <w:r>
          <w:fldChar w:fldCharType="end"/>
        </w:r>
      </w:hyperlink>
    </w:p>
    <w:p>
      <w:pPr>
        <w:pStyle w:val="TOC2"/>
        <w:tabs>
          <w:tab w:val="right" w:leader="dot" w:pos="8306"/>
        </w:tabs>
      </w:pPr>
      <w:hyperlink w:anchor="_Toc1210" w:history="1">
        <w:r>
          <w:rPr>
            <w:rFonts w:ascii="仿宋" w:eastAsia="仿宋" w:hAnsi="仿宋" w:cs="仿宋" w:hint="eastAsia"/>
            <w:lang w:eastAsia="zh-CN"/>
          </w:rPr>
          <w:t>(一)、籽仁类产品项目选址</w:t>
        </w:r>
        <w:r>
          <w:tab/>
        </w:r>
        <w:r>
          <w:fldChar w:fldCharType="begin"/>
        </w:r>
        <w:r>
          <w:instrText xml:space="preserve"> PAGEREF _Toc1210 \h </w:instrText>
        </w:r>
        <w:r>
          <w:fldChar w:fldCharType="separate"/>
        </w:r>
        <w:r>
          <w:t>9</w:t>
        </w:r>
        <w:r>
          <w:fldChar w:fldCharType="end"/>
        </w:r>
      </w:hyperlink>
    </w:p>
    <w:p>
      <w:pPr>
        <w:pStyle w:val="TOC2"/>
        <w:tabs>
          <w:tab w:val="right" w:leader="dot" w:pos="8306"/>
        </w:tabs>
      </w:pPr>
      <w:hyperlink w:anchor="_Toc16532" w:history="1">
        <w:r>
          <w:rPr>
            <w:rFonts w:ascii="仿宋" w:eastAsia="仿宋" w:hAnsi="仿宋" w:cs="仿宋" w:hint="eastAsia"/>
            <w:lang w:eastAsia="zh-CN"/>
          </w:rPr>
          <w:t>(二)、用地控制指标</w:t>
        </w:r>
        <w:r>
          <w:tab/>
        </w:r>
        <w:r>
          <w:fldChar w:fldCharType="begin"/>
        </w:r>
        <w:r>
          <w:instrText xml:space="preserve"> PAGEREF _Toc16532 \h </w:instrText>
        </w:r>
        <w:r>
          <w:fldChar w:fldCharType="separate"/>
        </w:r>
        <w:r>
          <w:t>9</w:t>
        </w:r>
        <w:r>
          <w:fldChar w:fldCharType="end"/>
        </w:r>
      </w:hyperlink>
    </w:p>
    <w:p>
      <w:pPr>
        <w:pStyle w:val="TOC2"/>
        <w:tabs>
          <w:tab w:val="right" w:leader="dot" w:pos="8306"/>
        </w:tabs>
      </w:pPr>
      <w:hyperlink w:anchor="_Toc16180" w:history="1">
        <w:r>
          <w:rPr>
            <w:rFonts w:ascii="仿宋" w:eastAsia="仿宋" w:hAnsi="仿宋" w:cs="仿宋" w:hint="eastAsia"/>
            <w:lang w:eastAsia="zh-CN"/>
          </w:rPr>
          <w:t>(三)、节约用地措施</w:t>
        </w:r>
        <w:r>
          <w:tab/>
        </w:r>
        <w:r>
          <w:fldChar w:fldCharType="begin"/>
        </w:r>
        <w:r>
          <w:instrText xml:space="preserve"> PAGEREF _Toc16180 \h </w:instrText>
        </w:r>
        <w:r>
          <w:fldChar w:fldCharType="separate"/>
        </w:r>
        <w:r>
          <w:t>11</w:t>
        </w:r>
        <w:r>
          <w:fldChar w:fldCharType="end"/>
        </w:r>
      </w:hyperlink>
    </w:p>
    <w:p>
      <w:pPr>
        <w:pStyle w:val="TOC2"/>
        <w:tabs>
          <w:tab w:val="right" w:leader="dot" w:pos="8306"/>
        </w:tabs>
      </w:pPr>
      <w:hyperlink w:anchor="_Toc7741" w:history="1">
        <w:r>
          <w:rPr>
            <w:rFonts w:ascii="仿宋" w:eastAsia="仿宋" w:hAnsi="仿宋" w:cs="仿宋" w:hint="eastAsia"/>
            <w:lang w:eastAsia="zh-CN"/>
          </w:rPr>
          <w:t>(四)、总图布置方案</w:t>
        </w:r>
        <w:r>
          <w:tab/>
        </w:r>
        <w:r>
          <w:fldChar w:fldCharType="begin"/>
        </w:r>
        <w:r>
          <w:instrText xml:space="preserve"> PAGEREF _Toc7741 \h </w:instrText>
        </w:r>
        <w:r>
          <w:fldChar w:fldCharType="separate"/>
        </w:r>
        <w:r>
          <w:t>12</w:t>
        </w:r>
        <w:r>
          <w:fldChar w:fldCharType="end"/>
        </w:r>
      </w:hyperlink>
    </w:p>
    <w:p>
      <w:pPr>
        <w:pStyle w:val="TOC2"/>
        <w:tabs>
          <w:tab w:val="right" w:leader="dot" w:pos="8306"/>
        </w:tabs>
      </w:pPr>
      <w:hyperlink w:anchor="_Toc23580" w:history="1">
        <w:r>
          <w:rPr>
            <w:rFonts w:ascii="仿宋" w:eastAsia="仿宋" w:hAnsi="仿宋" w:cs="仿宋" w:hint="eastAsia"/>
            <w:lang w:eastAsia="zh-CN"/>
          </w:rPr>
          <w:t>(五)、选址综合评价</w:t>
        </w:r>
        <w:r>
          <w:tab/>
        </w:r>
        <w:r>
          <w:fldChar w:fldCharType="begin"/>
        </w:r>
        <w:r>
          <w:instrText xml:space="preserve"> PAGEREF _Toc23580 \h </w:instrText>
        </w:r>
        <w:r>
          <w:fldChar w:fldCharType="separate"/>
        </w:r>
        <w:r>
          <w:t>14</w:t>
        </w:r>
        <w:r>
          <w:fldChar w:fldCharType="end"/>
        </w:r>
      </w:hyperlink>
    </w:p>
    <w:p>
      <w:pPr>
        <w:pStyle w:val="TOC1"/>
        <w:tabs>
          <w:tab w:val="right" w:leader="dot" w:pos="8306"/>
        </w:tabs>
      </w:pPr>
      <w:hyperlink w:anchor="_Toc3711" w:history="1">
        <w:r>
          <w:rPr>
            <w:rFonts w:ascii="仿宋" w:eastAsia="仿宋" w:hAnsi="仿宋" w:cs="仿宋" w:hint="eastAsia"/>
            <w:lang w:eastAsia="zh-CN"/>
          </w:rPr>
          <w:t>五、籽仁类产品项目建设背景及必要性分析</w:t>
        </w:r>
        <w:r>
          <w:tab/>
        </w:r>
        <w:r>
          <w:fldChar w:fldCharType="begin"/>
        </w:r>
        <w:r>
          <w:instrText xml:space="preserve"> PAGEREF _Toc3711 \h </w:instrText>
        </w:r>
        <w:r>
          <w:fldChar w:fldCharType="separate"/>
        </w:r>
        <w:r>
          <w:t>15</w:t>
        </w:r>
        <w:r>
          <w:fldChar w:fldCharType="end"/>
        </w:r>
      </w:hyperlink>
    </w:p>
    <w:p>
      <w:pPr>
        <w:pStyle w:val="TOC2"/>
        <w:tabs>
          <w:tab w:val="right" w:leader="dot" w:pos="8306"/>
        </w:tabs>
      </w:pPr>
      <w:hyperlink w:anchor="_Toc31875" w:history="1">
        <w:r>
          <w:rPr>
            <w:rFonts w:ascii="仿宋" w:eastAsia="仿宋" w:hAnsi="仿宋" w:cs="仿宋" w:hint="eastAsia"/>
            <w:lang w:eastAsia="zh-CN"/>
          </w:rPr>
          <w:t>(一)、籽仁类产品项目背景分析</w:t>
        </w:r>
        <w:r>
          <w:tab/>
        </w:r>
        <w:r>
          <w:fldChar w:fldCharType="begin"/>
        </w:r>
        <w:r>
          <w:instrText xml:space="preserve"> PAGEREF _Toc31875 \h </w:instrText>
        </w:r>
        <w:r>
          <w:fldChar w:fldCharType="separate"/>
        </w:r>
        <w:r>
          <w:t>15</w:t>
        </w:r>
        <w:r>
          <w:fldChar w:fldCharType="end"/>
        </w:r>
      </w:hyperlink>
    </w:p>
    <w:p>
      <w:pPr>
        <w:pStyle w:val="TOC2"/>
        <w:tabs>
          <w:tab w:val="right" w:leader="dot" w:pos="8306"/>
        </w:tabs>
      </w:pPr>
      <w:hyperlink w:anchor="_Toc1884" w:history="1">
        <w:r>
          <w:rPr>
            <w:rFonts w:ascii="仿宋" w:eastAsia="仿宋" w:hAnsi="仿宋" w:cs="仿宋" w:hint="eastAsia"/>
            <w:lang w:eastAsia="zh-CN"/>
          </w:rPr>
          <w:t>(二)、籽仁类产品项目建设必要性分析</w:t>
        </w:r>
        <w:r>
          <w:tab/>
        </w:r>
        <w:r>
          <w:fldChar w:fldCharType="begin"/>
        </w:r>
        <w:r>
          <w:instrText xml:space="preserve"> PAGEREF _Toc1884 \h </w:instrText>
        </w:r>
        <w:r>
          <w:fldChar w:fldCharType="separate"/>
        </w:r>
        <w:r>
          <w:t>16</w:t>
        </w:r>
        <w:r>
          <w:fldChar w:fldCharType="end"/>
        </w:r>
      </w:hyperlink>
    </w:p>
    <w:p>
      <w:pPr>
        <w:pStyle w:val="TOC1"/>
        <w:tabs>
          <w:tab w:val="right" w:leader="dot" w:pos="8306"/>
        </w:tabs>
      </w:pPr>
      <w:hyperlink w:anchor="_Toc31444" w:history="1">
        <w:r>
          <w:rPr>
            <w:rFonts w:ascii="仿宋" w:eastAsia="仿宋" w:hAnsi="仿宋" w:cs="仿宋" w:hint="eastAsia"/>
            <w:lang w:eastAsia="zh-CN"/>
          </w:rPr>
          <w:t>六、籽仁类产品项目危机管理</w:t>
        </w:r>
        <w:r>
          <w:tab/>
        </w:r>
        <w:r>
          <w:fldChar w:fldCharType="begin"/>
        </w:r>
        <w:r>
          <w:instrText xml:space="preserve"> PAGEREF _Toc31444 \h </w:instrText>
        </w:r>
        <w:r>
          <w:fldChar w:fldCharType="separate"/>
        </w:r>
        <w:r>
          <w:t>18</w:t>
        </w:r>
        <w:r>
          <w:fldChar w:fldCharType="end"/>
        </w:r>
      </w:hyperlink>
    </w:p>
    <w:p>
      <w:pPr>
        <w:pStyle w:val="TOC2"/>
        <w:tabs>
          <w:tab w:val="right" w:leader="dot" w:pos="8306"/>
        </w:tabs>
      </w:pPr>
      <w:hyperlink w:anchor="_Toc27735" w:history="1">
        <w:r>
          <w:rPr>
            <w:rFonts w:ascii="仿宋" w:eastAsia="仿宋" w:hAnsi="仿宋" w:cs="仿宋" w:hint="eastAsia"/>
            <w:lang w:eastAsia="zh-CN"/>
          </w:rPr>
          <w:t>(一)、危机预警与识别</w:t>
        </w:r>
        <w:r>
          <w:tab/>
        </w:r>
        <w:r>
          <w:fldChar w:fldCharType="begin"/>
        </w:r>
        <w:r>
          <w:instrText xml:space="preserve"> PAGEREF _Toc27735 \h </w:instrText>
        </w:r>
        <w:r>
          <w:fldChar w:fldCharType="separate"/>
        </w:r>
        <w:r>
          <w:t>18</w:t>
        </w:r>
        <w:r>
          <w:fldChar w:fldCharType="end"/>
        </w:r>
      </w:hyperlink>
    </w:p>
    <w:p>
      <w:pPr>
        <w:pStyle w:val="TOC2"/>
        <w:tabs>
          <w:tab w:val="right" w:leader="dot" w:pos="8306"/>
        </w:tabs>
      </w:pPr>
      <w:hyperlink w:anchor="_Toc23610" w:history="1">
        <w:r>
          <w:rPr>
            <w:rFonts w:ascii="仿宋" w:eastAsia="仿宋" w:hAnsi="仿宋" w:cs="仿宋" w:hint="eastAsia"/>
            <w:lang w:eastAsia="zh-CN"/>
          </w:rPr>
          <w:t>(二)、危机应对与恢复</w:t>
        </w:r>
        <w:r>
          <w:tab/>
        </w:r>
        <w:r>
          <w:fldChar w:fldCharType="begin"/>
        </w:r>
        <w:r>
          <w:instrText xml:space="preserve"> PAGEREF _Toc23610 \h </w:instrText>
        </w:r>
        <w:r>
          <w:fldChar w:fldCharType="separate"/>
        </w:r>
        <w:r>
          <w:t>19</w:t>
        </w:r>
        <w:r>
          <w:fldChar w:fldCharType="end"/>
        </w:r>
      </w:hyperlink>
    </w:p>
    <w:p>
      <w:pPr>
        <w:pStyle w:val="TOC1"/>
        <w:tabs>
          <w:tab w:val="right" w:leader="dot" w:pos="8306"/>
        </w:tabs>
      </w:pPr>
      <w:hyperlink w:anchor="_Toc1726" w:history="1">
        <w:r>
          <w:rPr>
            <w:rFonts w:ascii="仿宋" w:eastAsia="仿宋" w:hAnsi="仿宋" w:cs="仿宋" w:hint="eastAsia"/>
            <w:lang w:eastAsia="zh-CN"/>
          </w:rPr>
          <w:t>七、籽仁类产品项目财务管理</w:t>
        </w:r>
        <w:r>
          <w:tab/>
        </w:r>
        <w:r>
          <w:fldChar w:fldCharType="begin"/>
        </w:r>
        <w:r>
          <w:instrText xml:space="preserve"> PAGEREF _Toc1726 \h </w:instrText>
        </w:r>
        <w:r>
          <w:fldChar w:fldCharType="separate"/>
        </w:r>
        <w:r>
          <w:t>20</w:t>
        </w:r>
        <w:r>
          <w:fldChar w:fldCharType="end"/>
        </w:r>
      </w:hyperlink>
    </w:p>
    <w:p>
      <w:pPr>
        <w:pStyle w:val="TOC2"/>
        <w:tabs>
          <w:tab w:val="right" w:leader="dot" w:pos="8306"/>
        </w:tabs>
      </w:pPr>
      <w:hyperlink w:anchor="_Toc598" w:history="1">
        <w:r>
          <w:rPr>
            <w:rFonts w:ascii="仿宋" w:eastAsia="仿宋" w:hAnsi="仿宋" w:cs="仿宋" w:hint="eastAsia"/>
            <w:lang w:eastAsia="zh-CN"/>
          </w:rPr>
          <w:t>(一)、资金需求大</w:t>
        </w:r>
        <w:r>
          <w:tab/>
        </w:r>
        <w:r>
          <w:fldChar w:fldCharType="begin"/>
        </w:r>
        <w:r>
          <w:instrText xml:space="preserve"> PAGEREF _Toc598 \h </w:instrText>
        </w:r>
        <w:r>
          <w:fldChar w:fldCharType="separate"/>
        </w:r>
        <w:r>
          <w:t>20</w:t>
        </w:r>
        <w:r>
          <w:fldChar w:fldCharType="end"/>
        </w:r>
      </w:hyperlink>
    </w:p>
    <w:p>
      <w:pPr>
        <w:pStyle w:val="TOC2"/>
        <w:tabs>
          <w:tab w:val="right" w:leader="dot" w:pos="8306"/>
        </w:tabs>
      </w:pPr>
      <w:hyperlink w:anchor="_Toc8467" w:history="1">
        <w:r>
          <w:rPr>
            <w:rFonts w:ascii="仿宋" w:eastAsia="仿宋" w:hAnsi="仿宋" w:cs="仿宋" w:hint="eastAsia"/>
            <w:lang w:eastAsia="zh-CN"/>
          </w:rPr>
          <w:t>(二)、研发周期长</w:t>
        </w:r>
        <w:r>
          <w:tab/>
        </w:r>
        <w:r>
          <w:fldChar w:fldCharType="begin"/>
        </w:r>
        <w:r>
          <w:instrText xml:space="preserve"> PAGEREF _Toc8467 \h </w:instrText>
        </w:r>
        <w:r>
          <w:fldChar w:fldCharType="separate"/>
        </w:r>
        <w:r>
          <w:t>21</w:t>
        </w:r>
        <w:r>
          <w:fldChar w:fldCharType="end"/>
        </w:r>
      </w:hyperlink>
    </w:p>
    <w:p>
      <w:pPr>
        <w:pStyle w:val="TOC2"/>
        <w:tabs>
          <w:tab w:val="right" w:leader="dot" w:pos="8306"/>
        </w:tabs>
      </w:pPr>
      <w:hyperlink w:anchor="_Toc18303" w:history="1">
        <w:r>
          <w:rPr>
            <w:rFonts w:ascii="仿宋" w:eastAsia="仿宋" w:hAnsi="仿宋" w:cs="仿宋" w:hint="eastAsia"/>
            <w:lang w:eastAsia="zh-CN"/>
          </w:rPr>
          <w:t>(三)、市场风险大</w:t>
        </w:r>
        <w:r>
          <w:tab/>
        </w:r>
        <w:r>
          <w:fldChar w:fldCharType="begin"/>
        </w:r>
        <w:r>
          <w:instrText xml:space="preserve"> PAGEREF _Toc18303 \h </w:instrText>
        </w:r>
        <w:r>
          <w:fldChar w:fldCharType="separate"/>
        </w:r>
        <w:r>
          <w:t>22</w:t>
        </w:r>
        <w:r>
          <w:fldChar w:fldCharType="end"/>
        </w:r>
      </w:hyperlink>
    </w:p>
    <w:p>
      <w:pPr>
        <w:pStyle w:val="TOC2"/>
        <w:tabs>
          <w:tab w:val="right" w:leader="dot" w:pos="8306"/>
        </w:tabs>
      </w:pPr>
      <w:hyperlink w:anchor="_Toc26303" w:history="1">
        <w:r>
          <w:rPr>
            <w:rFonts w:ascii="仿宋" w:eastAsia="仿宋" w:hAnsi="仿宋" w:cs="仿宋" w:hint="eastAsia"/>
            <w:lang w:eastAsia="zh-CN"/>
          </w:rPr>
          <w:t>(四)、利润率高</w:t>
        </w:r>
        <w:r>
          <w:tab/>
        </w:r>
        <w:r>
          <w:fldChar w:fldCharType="begin"/>
        </w:r>
        <w:r>
          <w:instrText xml:space="preserve"> PAGEREF _Toc26303 \h </w:instrText>
        </w:r>
        <w:r>
          <w:fldChar w:fldCharType="separate"/>
        </w:r>
        <w:r>
          <w:t>25</w:t>
        </w:r>
        <w:r>
          <w:fldChar w:fldCharType="end"/>
        </w:r>
      </w:hyperlink>
    </w:p>
    <w:p>
      <w:pPr>
        <w:pStyle w:val="TOC1"/>
        <w:tabs>
          <w:tab w:val="right" w:leader="dot" w:pos="8306"/>
        </w:tabs>
      </w:pPr>
      <w:hyperlink w:anchor="_Toc16930" w:history="1">
        <w:r>
          <w:rPr>
            <w:rFonts w:ascii="仿宋" w:eastAsia="仿宋" w:hAnsi="仿宋" w:cs="仿宋" w:hint="eastAsia"/>
            <w:lang w:eastAsia="zh-CN"/>
          </w:rPr>
          <w:t>八、籽仁类产品项目创新与研发</w:t>
        </w:r>
        <w:r>
          <w:tab/>
        </w:r>
        <w:r>
          <w:fldChar w:fldCharType="begin"/>
        </w:r>
        <w:r>
          <w:instrText xml:space="preserve"> PAGEREF _Toc16930 \h </w:instrText>
        </w:r>
        <w:r>
          <w:fldChar w:fldCharType="separate"/>
        </w:r>
        <w:r>
          <w:t>27</w:t>
        </w:r>
        <w:r>
          <w:fldChar w:fldCharType="end"/>
        </w:r>
      </w:hyperlink>
    </w:p>
    <w:p>
      <w:pPr>
        <w:pStyle w:val="TOC2"/>
        <w:tabs>
          <w:tab w:val="right" w:leader="dot" w:pos="8306"/>
        </w:tabs>
      </w:pPr>
      <w:hyperlink w:anchor="_Toc29314" w:history="1">
        <w:r>
          <w:rPr>
            <w:rFonts w:ascii="仿宋" w:eastAsia="仿宋" w:hAnsi="仿宋" w:cs="仿宋" w:hint="eastAsia"/>
            <w:lang w:eastAsia="zh-CN"/>
          </w:rPr>
          <w:t>(一)、创新策略与方向</w:t>
        </w:r>
        <w:r>
          <w:tab/>
        </w:r>
        <w:r>
          <w:fldChar w:fldCharType="begin"/>
        </w:r>
        <w:r>
          <w:instrText xml:space="preserve"> PAGEREF _Toc29314 \h </w:instrText>
        </w:r>
        <w:r>
          <w:fldChar w:fldCharType="separate"/>
        </w:r>
        <w:r>
          <w:t>27</w:t>
        </w:r>
        <w:r>
          <w:fldChar w:fldCharType="end"/>
        </w:r>
      </w:hyperlink>
    </w:p>
    <w:p>
      <w:pPr>
        <w:pStyle w:val="TOC2"/>
        <w:tabs>
          <w:tab w:val="right" w:leader="dot" w:pos="8306"/>
        </w:tabs>
      </w:pPr>
      <w:hyperlink w:anchor="_Toc4090" w:history="1">
        <w:r>
          <w:rPr>
            <w:rFonts w:ascii="仿宋" w:eastAsia="仿宋" w:hAnsi="仿宋" w:cs="仿宋" w:hint="eastAsia"/>
            <w:lang w:eastAsia="zh-CN"/>
          </w:rPr>
          <w:t>(二)、研发规划与投入</w:t>
        </w:r>
        <w:r>
          <w:tab/>
        </w:r>
        <w:r>
          <w:fldChar w:fldCharType="begin"/>
        </w:r>
        <w:r>
          <w:instrText xml:space="preserve"> PAGEREF _Toc4090 \h </w:instrText>
        </w:r>
        <w:r>
          <w:fldChar w:fldCharType="separate"/>
        </w:r>
        <w:r>
          <w:t>28</w:t>
        </w:r>
        <w:r>
          <w:fldChar w:fldCharType="end"/>
        </w:r>
      </w:hyperlink>
    </w:p>
    <w:p>
      <w:pPr>
        <w:pStyle w:val="TOC1"/>
        <w:tabs>
          <w:tab w:val="right" w:leader="dot" w:pos="8306"/>
        </w:tabs>
      </w:pPr>
      <w:hyperlink w:anchor="_Toc2360" w:history="1">
        <w:r>
          <w:rPr>
            <w:rFonts w:ascii="仿宋" w:eastAsia="仿宋" w:hAnsi="仿宋" w:cs="仿宋" w:hint="eastAsia"/>
            <w:lang w:eastAsia="zh-CN"/>
          </w:rPr>
          <w:t>九、籽仁类产品项目环境影响分析</w:t>
        </w:r>
        <w:r>
          <w:tab/>
        </w:r>
        <w:r>
          <w:fldChar w:fldCharType="begin"/>
        </w:r>
        <w:r>
          <w:instrText xml:space="preserve"> PAGEREF _Toc2360 \h </w:instrText>
        </w:r>
        <w:r>
          <w:fldChar w:fldCharType="separate"/>
        </w:r>
        <w:r>
          <w:t>30</w:t>
        </w:r>
        <w:r>
          <w:fldChar w:fldCharType="end"/>
        </w:r>
      </w:hyperlink>
    </w:p>
    <w:p>
      <w:pPr>
        <w:pStyle w:val="TOC2"/>
        <w:tabs>
          <w:tab w:val="right" w:leader="dot" w:pos="8306"/>
        </w:tabs>
      </w:pPr>
      <w:hyperlink w:anchor="_Toc20539" w:history="1">
        <w:r>
          <w:rPr>
            <w:rFonts w:ascii="仿宋" w:eastAsia="仿宋" w:hAnsi="仿宋" w:cs="仿宋" w:hint="eastAsia"/>
            <w:lang w:eastAsia="zh-CN"/>
          </w:rPr>
          <w:t>(一)、建设区域环境质量现状</w:t>
        </w:r>
        <w:r>
          <w:tab/>
        </w:r>
        <w:r>
          <w:fldChar w:fldCharType="begin"/>
        </w:r>
        <w:r>
          <w:instrText xml:space="preserve"> PAGEREF _Toc20539 \h </w:instrText>
        </w:r>
        <w:r>
          <w:fldChar w:fldCharType="separate"/>
        </w:r>
        <w:r>
          <w:t>30</w:t>
        </w:r>
        <w:r>
          <w:fldChar w:fldCharType="end"/>
        </w:r>
      </w:hyperlink>
    </w:p>
    <w:p>
      <w:pPr>
        <w:pStyle w:val="TOC2"/>
        <w:tabs>
          <w:tab w:val="right" w:leader="dot" w:pos="8306"/>
        </w:tabs>
      </w:pPr>
      <w:hyperlink w:anchor="_Toc11242" w:history="1">
        <w:r>
          <w:rPr>
            <w:rFonts w:ascii="仿宋" w:eastAsia="仿宋" w:hAnsi="仿宋" w:cs="仿宋" w:hint="eastAsia"/>
            <w:lang w:eastAsia="zh-CN"/>
          </w:rPr>
          <w:t>(二)、建设期环境保护</w:t>
        </w:r>
        <w:r>
          <w:tab/>
        </w:r>
        <w:r>
          <w:fldChar w:fldCharType="begin"/>
        </w:r>
        <w:r>
          <w:instrText xml:space="preserve"> PAGEREF _Toc11242 \h </w:instrText>
        </w:r>
        <w:r>
          <w:fldChar w:fldCharType="separate"/>
        </w:r>
        <w:r>
          <w:t>31</w:t>
        </w:r>
        <w:r>
          <w:fldChar w:fldCharType="end"/>
        </w:r>
      </w:hyperlink>
    </w:p>
    <w:p>
      <w:pPr>
        <w:pStyle w:val="TOC2"/>
        <w:tabs>
          <w:tab w:val="right" w:leader="dot" w:pos="8306"/>
        </w:tabs>
      </w:pPr>
      <w:hyperlink w:anchor="_Toc27622" w:history="1">
        <w:r>
          <w:rPr>
            <w:rFonts w:ascii="仿宋" w:eastAsia="仿宋" w:hAnsi="仿宋" w:cs="仿宋" w:hint="eastAsia"/>
            <w:lang w:eastAsia="zh-CN"/>
          </w:rPr>
          <w:t>(三)、运营期环境保护</w:t>
        </w:r>
        <w:r>
          <w:tab/>
        </w:r>
        <w:r>
          <w:fldChar w:fldCharType="begin"/>
        </w:r>
        <w:r>
          <w:instrText xml:space="preserve"> PAGEREF _Toc27622 \h </w:instrText>
        </w:r>
        <w:r>
          <w:fldChar w:fldCharType="separate"/>
        </w:r>
        <w:r>
          <w:t>33</w:t>
        </w:r>
        <w:r>
          <w:fldChar w:fldCharType="end"/>
        </w:r>
      </w:hyperlink>
    </w:p>
    <w:p>
      <w:pPr>
        <w:pStyle w:val="TOC2"/>
        <w:tabs>
          <w:tab w:val="right" w:leader="dot" w:pos="8306"/>
        </w:tabs>
      </w:pPr>
      <w:hyperlink w:anchor="_Toc17222" w:history="1">
        <w:r>
          <w:rPr>
            <w:rFonts w:ascii="仿宋" w:eastAsia="仿宋" w:hAnsi="仿宋" w:cs="仿宋" w:hint="eastAsia"/>
            <w:lang w:eastAsia="zh-CN"/>
          </w:rPr>
          <w:t>(四)、籽仁类产品项目建设对区域经济的影响</w:t>
        </w:r>
        <w:r>
          <w:tab/>
        </w:r>
        <w:r>
          <w:fldChar w:fldCharType="begin"/>
        </w:r>
        <w:r>
          <w:instrText xml:space="preserve"> PAGEREF _Toc17222 \h </w:instrText>
        </w:r>
        <w:r>
          <w:fldChar w:fldCharType="separate"/>
        </w:r>
        <w:r>
          <w:t>34</w:t>
        </w:r>
        <w:r>
          <w:fldChar w:fldCharType="end"/>
        </w:r>
      </w:hyperlink>
    </w:p>
    <w:p>
      <w:pPr>
        <w:pStyle w:val="TOC2"/>
        <w:tabs>
          <w:tab w:val="right" w:leader="dot" w:pos="8306"/>
        </w:tabs>
      </w:pPr>
      <w:hyperlink w:anchor="_Toc1499" w:history="1">
        <w:r>
          <w:rPr>
            <w:rFonts w:ascii="仿宋" w:eastAsia="仿宋" w:hAnsi="仿宋" w:cs="仿宋" w:hint="eastAsia"/>
            <w:lang w:eastAsia="zh-CN"/>
          </w:rPr>
          <w:t>(五)、废弃物处理</w:t>
        </w:r>
        <w:r>
          <w:tab/>
        </w:r>
        <w:r>
          <w:fldChar w:fldCharType="begin"/>
        </w:r>
        <w:r>
          <w:instrText xml:space="preserve"> PAGEREF _Toc1499 \h </w:instrText>
        </w:r>
        <w:r>
          <w:fldChar w:fldCharType="separate"/>
        </w:r>
        <w:r>
          <w:t>36</w:t>
        </w:r>
        <w:r>
          <w:fldChar w:fldCharType="end"/>
        </w:r>
      </w:hyperlink>
    </w:p>
    <w:p>
      <w:pPr>
        <w:pStyle w:val="TOC2"/>
        <w:tabs>
          <w:tab w:val="right" w:leader="dot" w:pos="8306"/>
        </w:tabs>
      </w:pPr>
      <w:hyperlink w:anchor="_Toc30704" w:history="1">
        <w:r>
          <w:rPr>
            <w:rFonts w:ascii="仿宋" w:eastAsia="仿宋" w:hAnsi="仿宋" w:cs="仿宋" w:hint="eastAsia"/>
            <w:lang w:eastAsia="zh-CN"/>
          </w:rPr>
          <w:t>(六)、特殊环境影响分析</w:t>
        </w:r>
        <w:r>
          <w:tab/>
        </w:r>
        <w:r>
          <w:fldChar w:fldCharType="begin"/>
        </w:r>
        <w:r>
          <w:instrText xml:space="preserve"> PAGEREF _Toc30704 \h </w:instrText>
        </w:r>
        <w:r>
          <w:fldChar w:fldCharType="separate"/>
        </w:r>
        <w:r>
          <w:t>37</w:t>
        </w:r>
        <w:r>
          <w:fldChar w:fldCharType="end"/>
        </w:r>
      </w:hyperlink>
    </w:p>
    <w:p>
      <w:pPr>
        <w:pStyle w:val="TOC2"/>
        <w:tabs>
          <w:tab w:val="right" w:leader="dot" w:pos="8306"/>
        </w:tabs>
      </w:pPr>
      <w:hyperlink w:anchor="_Toc30824" w:history="1">
        <w:r>
          <w:rPr>
            <w:rFonts w:ascii="仿宋" w:eastAsia="仿宋" w:hAnsi="仿宋" w:cs="仿宋" w:hint="eastAsia"/>
            <w:lang w:eastAsia="zh-CN"/>
          </w:rPr>
          <w:t>(七)、清洁生产</w:t>
        </w:r>
        <w:r>
          <w:tab/>
        </w:r>
        <w:r>
          <w:fldChar w:fldCharType="begin"/>
        </w:r>
        <w:r>
          <w:instrText xml:space="preserve"> PAGEREF _Toc30824 \h </w:instrText>
        </w:r>
        <w:r>
          <w:fldChar w:fldCharType="separate"/>
        </w:r>
        <w:r>
          <w:t>38</w:t>
        </w:r>
        <w:r>
          <w:fldChar w:fldCharType="end"/>
        </w:r>
      </w:hyperlink>
    </w:p>
    <w:p>
      <w:pPr>
        <w:pStyle w:val="TOC2"/>
        <w:tabs>
          <w:tab w:val="right" w:leader="dot" w:pos="8306"/>
        </w:tabs>
      </w:pPr>
      <w:hyperlink w:anchor="_Toc9805" w:history="1">
        <w:r>
          <w:rPr>
            <w:rFonts w:ascii="仿宋" w:eastAsia="仿宋" w:hAnsi="仿宋" w:cs="仿宋" w:hint="eastAsia"/>
            <w:lang w:eastAsia="zh-CN"/>
          </w:rPr>
          <w:t>(八)、环境保护综合评价</w:t>
        </w:r>
        <w:r>
          <w:tab/>
        </w:r>
        <w:r>
          <w:fldChar w:fldCharType="begin"/>
        </w:r>
        <w:r>
          <w:instrText xml:space="preserve"> PAGEREF _Toc9805 \h </w:instrText>
        </w:r>
        <w:r>
          <w:fldChar w:fldCharType="separate"/>
        </w:r>
        <w:r>
          <w:t>40</w:t>
        </w:r>
        <w:r>
          <w:fldChar w:fldCharType="end"/>
        </w:r>
      </w:hyperlink>
    </w:p>
    <w:p>
      <w:pPr>
        <w:pStyle w:val="TOC1"/>
        <w:tabs>
          <w:tab w:val="right" w:leader="dot" w:pos="8306"/>
        </w:tabs>
      </w:pPr>
      <w:hyperlink w:anchor="_Toc13413" w:history="1">
        <w:r>
          <w:rPr>
            <w:rFonts w:ascii="仿宋" w:eastAsia="仿宋" w:hAnsi="仿宋" w:cs="仿宋" w:hint="eastAsia"/>
            <w:lang w:eastAsia="zh-CN"/>
          </w:rPr>
          <w:t>十、籽仁类产品项目投资规划</w:t>
        </w:r>
        <w:r>
          <w:tab/>
        </w:r>
        <w:r>
          <w:fldChar w:fldCharType="begin"/>
        </w:r>
        <w:r>
          <w:instrText xml:space="preserve"> PAGEREF _Toc13413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35" w:history="1">
        <w:r>
          <w:rPr>
            <w:rFonts w:ascii="仿宋" w:eastAsia="仿宋" w:hAnsi="仿宋" w:cs="仿宋" w:hint="eastAsia"/>
            <w:lang w:eastAsia="zh-CN"/>
          </w:rPr>
          <w:t>(一)、籽仁类产品项目总投资估算</w:t>
        </w:r>
        <w:r>
          <w:tab/>
        </w:r>
        <w:r>
          <w:fldChar w:fldCharType="begin"/>
        </w:r>
        <w:r>
          <w:instrText xml:space="preserve"> PAGEREF _Toc4535 \h </w:instrText>
        </w:r>
        <w:r>
          <w:fldChar w:fldCharType="separate"/>
        </w:r>
        <w:r>
          <w:t>41</w:t>
        </w:r>
        <w:r>
          <w:fldChar w:fldCharType="end"/>
        </w:r>
      </w:hyperlink>
    </w:p>
    <w:p>
      <w:pPr>
        <w:pStyle w:val="TOC2"/>
        <w:tabs>
          <w:tab w:val="right" w:leader="dot" w:pos="8306"/>
        </w:tabs>
      </w:pPr>
      <w:hyperlink w:anchor="_Toc13855" w:history="1">
        <w:r>
          <w:rPr>
            <w:rFonts w:ascii="仿宋" w:eastAsia="仿宋" w:hAnsi="仿宋" w:cs="仿宋" w:hint="eastAsia"/>
            <w:lang w:eastAsia="zh-CN"/>
          </w:rPr>
          <w:t>(二)、资金筹措</w:t>
        </w:r>
        <w:r>
          <w:tab/>
        </w:r>
        <w:r>
          <w:fldChar w:fldCharType="begin"/>
        </w:r>
        <w:r>
          <w:instrText xml:space="preserve"> PAGEREF _Toc13855 \h </w:instrText>
        </w:r>
        <w:r>
          <w:fldChar w:fldCharType="separate"/>
        </w:r>
        <w:r>
          <w:t>42</w:t>
        </w:r>
        <w:r>
          <w:fldChar w:fldCharType="end"/>
        </w:r>
      </w:hyperlink>
    </w:p>
    <w:p>
      <w:pPr>
        <w:pStyle w:val="TOC1"/>
        <w:tabs>
          <w:tab w:val="right" w:leader="dot" w:pos="8306"/>
        </w:tabs>
      </w:pPr>
      <w:hyperlink w:anchor="_Toc23100" w:history="1">
        <w:r>
          <w:rPr>
            <w:rFonts w:ascii="仿宋" w:eastAsia="仿宋" w:hAnsi="仿宋" w:cs="仿宋" w:hint="eastAsia"/>
            <w:lang w:eastAsia="zh-CN"/>
          </w:rPr>
          <w:t>十一、籽仁类产品项目人力资源培养与发展</w:t>
        </w:r>
        <w:r>
          <w:tab/>
        </w:r>
        <w:r>
          <w:fldChar w:fldCharType="begin"/>
        </w:r>
        <w:r>
          <w:instrText xml:space="preserve"> PAGEREF _Toc23100 \h </w:instrText>
        </w:r>
        <w:r>
          <w:fldChar w:fldCharType="separate"/>
        </w:r>
        <w:r>
          <w:t>43</w:t>
        </w:r>
        <w:r>
          <w:fldChar w:fldCharType="end"/>
        </w:r>
      </w:hyperlink>
    </w:p>
    <w:p>
      <w:pPr>
        <w:pStyle w:val="TOC2"/>
        <w:tabs>
          <w:tab w:val="right" w:leader="dot" w:pos="8306"/>
        </w:tabs>
      </w:pPr>
      <w:hyperlink w:anchor="_Toc9883" w:history="1">
        <w:r>
          <w:rPr>
            <w:rFonts w:ascii="仿宋" w:eastAsia="仿宋" w:hAnsi="仿宋" w:cs="仿宋" w:hint="eastAsia"/>
            <w:lang w:eastAsia="zh-CN"/>
          </w:rPr>
          <w:t>(一)、人才需求与规划</w:t>
        </w:r>
        <w:r>
          <w:tab/>
        </w:r>
        <w:r>
          <w:fldChar w:fldCharType="begin"/>
        </w:r>
        <w:r>
          <w:instrText xml:space="preserve"> PAGEREF _Toc9883 \h </w:instrText>
        </w:r>
        <w:r>
          <w:fldChar w:fldCharType="separate"/>
        </w:r>
        <w:r>
          <w:t>43</w:t>
        </w:r>
        <w:r>
          <w:fldChar w:fldCharType="end"/>
        </w:r>
      </w:hyperlink>
    </w:p>
    <w:p>
      <w:pPr>
        <w:pStyle w:val="TOC2"/>
        <w:tabs>
          <w:tab w:val="right" w:leader="dot" w:pos="8306"/>
        </w:tabs>
      </w:pPr>
      <w:hyperlink w:anchor="_Toc4428" w:history="1">
        <w:r>
          <w:rPr>
            <w:rFonts w:ascii="仿宋" w:eastAsia="仿宋" w:hAnsi="仿宋" w:cs="仿宋" w:hint="eastAsia"/>
            <w:lang w:eastAsia="zh-CN"/>
          </w:rPr>
          <w:t>(二)、培训与发展计划</w:t>
        </w:r>
        <w:r>
          <w:tab/>
        </w:r>
        <w:r>
          <w:fldChar w:fldCharType="begin"/>
        </w:r>
        <w:r>
          <w:instrText xml:space="preserve"> PAGEREF _Toc4428 \h </w:instrText>
        </w:r>
        <w:r>
          <w:fldChar w:fldCharType="separate"/>
        </w:r>
        <w:r>
          <w:t>43</w:t>
        </w:r>
        <w:r>
          <w:fldChar w:fldCharType="end"/>
        </w:r>
      </w:hyperlink>
    </w:p>
    <w:p>
      <w:pPr>
        <w:pStyle w:val="TOC1"/>
        <w:tabs>
          <w:tab w:val="right" w:leader="dot" w:pos="8306"/>
        </w:tabs>
      </w:pPr>
      <w:hyperlink w:anchor="_Toc13308" w:history="1">
        <w:r>
          <w:rPr>
            <w:rFonts w:ascii="仿宋" w:eastAsia="仿宋" w:hAnsi="仿宋" w:cs="仿宋" w:hint="eastAsia"/>
            <w:lang w:eastAsia="zh-CN"/>
          </w:rPr>
          <w:t>十二、籽仁类产品项目风险管理</w:t>
        </w:r>
        <w:r>
          <w:tab/>
        </w:r>
        <w:r>
          <w:fldChar w:fldCharType="begin"/>
        </w:r>
        <w:r>
          <w:instrText xml:space="preserve"> PAGEREF _Toc13308 \h </w:instrText>
        </w:r>
        <w:r>
          <w:fldChar w:fldCharType="separate"/>
        </w:r>
        <w:r>
          <w:t>44</w:t>
        </w:r>
        <w:r>
          <w:fldChar w:fldCharType="end"/>
        </w:r>
      </w:hyperlink>
    </w:p>
    <w:p>
      <w:pPr>
        <w:pStyle w:val="TOC2"/>
        <w:tabs>
          <w:tab w:val="right" w:leader="dot" w:pos="8306"/>
        </w:tabs>
      </w:pPr>
      <w:hyperlink w:anchor="_Toc27922" w:history="1">
        <w:r>
          <w:rPr>
            <w:rFonts w:ascii="仿宋" w:eastAsia="仿宋" w:hAnsi="仿宋" w:cs="仿宋" w:hint="eastAsia"/>
            <w:lang w:eastAsia="zh-CN"/>
          </w:rPr>
          <w:t>(一)、风险识别与评估</w:t>
        </w:r>
        <w:r>
          <w:tab/>
        </w:r>
        <w:r>
          <w:fldChar w:fldCharType="begin"/>
        </w:r>
        <w:r>
          <w:instrText xml:space="preserve"> PAGEREF _Toc27922 \h </w:instrText>
        </w:r>
        <w:r>
          <w:fldChar w:fldCharType="separate"/>
        </w:r>
        <w:r>
          <w:t>44</w:t>
        </w:r>
        <w:r>
          <w:fldChar w:fldCharType="end"/>
        </w:r>
      </w:hyperlink>
    </w:p>
    <w:p>
      <w:pPr>
        <w:pStyle w:val="TOC2"/>
        <w:tabs>
          <w:tab w:val="right" w:leader="dot" w:pos="8306"/>
        </w:tabs>
      </w:pPr>
      <w:hyperlink w:anchor="_Toc16913" w:history="1">
        <w:r>
          <w:rPr>
            <w:rFonts w:ascii="仿宋" w:eastAsia="仿宋" w:hAnsi="仿宋" w:cs="仿宋" w:hint="eastAsia"/>
            <w:lang w:eastAsia="zh-CN"/>
          </w:rPr>
          <w:t>(二)、风险应对策略</w:t>
        </w:r>
        <w:r>
          <w:tab/>
        </w:r>
        <w:r>
          <w:fldChar w:fldCharType="begin"/>
        </w:r>
        <w:r>
          <w:instrText xml:space="preserve"> PAGEREF _Toc16913 \h </w:instrText>
        </w:r>
        <w:r>
          <w:fldChar w:fldCharType="separate"/>
        </w:r>
        <w:r>
          <w:t>45</w:t>
        </w:r>
        <w:r>
          <w:fldChar w:fldCharType="end"/>
        </w:r>
      </w:hyperlink>
    </w:p>
    <w:p>
      <w:pPr>
        <w:pStyle w:val="TOC2"/>
        <w:tabs>
          <w:tab w:val="right" w:leader="dot" w:pos="8306"/>
        </w:tabs>
      </w:pPr>
      <w:hyperlink w:anchor="_Toc22338" w:history="1">
        <w:r>
          <w:rPr>
            <w:rFonts w:ascii="仿宋" w:eastAsia="仿宋" w:hAnsi="仿宋" w:cs="仿宋" w:hint="eastAsia"/>
            <w:lang w:eastAsia="zh-CN"/>
          </w:rPr>
          <w:t>(三)、风险监控与控制</w:t>
        </w:r>
        <w:r>
          <w:tab/>
        </w:r>
        <w:r>
          <w:fldChar w:fldCharType="begin"/>
        </w:r>
        <w:r>
          <w:instrText xml:space="preserve"> PAGEREF _Toc22338 \h </w:instrText>
        </w:r>
        <w:r>
          <w:fldChar w:fldCharType="separate"/>
        </w:r>
        <w:r>
          <w:t>47</w:t>
        </w:r>
        <w:r>
          <w:fldChar w:fldCharType="end"/>
        </w:r>
      </w:hyperlink>
    </w:p>
    <w:p>
      <w:pPr>
        <w:pStyle w:val="TOC1"/>
        <w:tabs>
          <w:tab w:val="right" w:leader="dot" w:pos="8306"/>
        </w:tabs>
      </w:pPr>
      <w:hyperlink w:anchor="_Toc23636" w:history="1">
        <w:r>
          <w:rPr>
            <w:rFonts w:ascii="仿宋" w:eastAsia="仿宋" w:hAnsi="仿宋" w:cs="仿宋" w:hint="eastAsia"/>
            <w:lang w:eastAsia="zh-CN"/>
          </w:rPr>
          <w:t>十三、籽仁类产品项目实施时间节点</w:t>
        </w:r>
        <w:r>
          <w:tab/>
        </w:r>
        <w:r>
          <w:fldChar w:fldCharType="begin"/>
        </w:r>
        <w:r>
          <w:instrText xml:space="preserve"> PAGEREF _Toc23636 \h </w:instrText>
        </w:r>
        <w:r>
          <w:fldChar w:fldCharType="separate"/>
        </w:r>
        <w:r>
          <w:t>48</w:t>
        </w:r>
        <w:r>
          <w:fldChar w:fldCharType="end"/>
        </w:r>
      </w:hyperlink>
    </w:p>
    <w:p>
      <w:pPr>
        <w:pStyle w:val="TOC2"/>
        <w:tabs>
          <w:tab w:val="right" w:leader="dot" w:pos="8306"/>
        </w:tabs>
      </w:pPr>
      <w:hyperlink w:anchor="_Toc15265" w:history="1">
        <w:r>
          <w:rPr>
            <w:rFonts w:ascii="仿宋" w:eastAsia="仿宋" w:hAnsi="仿宋" w:cs="仿宋" w:hint="eastAsia"/>
            <w:lang w:eastAsia="zh-CN"/>
          </w:rPr>
          <w:t>(一)、籽仁类产品项目启动阶段时间节点</w:t>
        </w:r>
        <w:r>
          <w:tab/>
        </w:r>
        <w:r>
          <w:fldChar w:fldCharType="begin"/>
        </w:r>
        <w:r>
          <w:instrText xml:space="preserve"> PAGEREF _Toc15265 \h </w:instrText>
        </w:r>
        <w:r>
          <w:fldChar w:fldCharType="separate"/>
        </w:r>
        <w:r>
          <w:t>48</w:t>
        </w:r>
        <w:r>
          <w:fldChar w:fldCharType="end"/>
        </w:r>
      </w:hyperlink>
    </w:p>
    <w:p>
      <w:pPr>
        <w:pStyle w:val="TOC2"/>
        <w:tabs>
          <w:tab w:val="right" w:leader="dot" w:pos="8306"/>
        </w:tabs>
      </w:pPr>
      <w:hyperlink w:anchor="_Toc23777" w:history="1">
        <w:r>
          <w:rPr>
            <w:rFonts w:ascii="仿宋" w:eastAsia="仿宋" w:hAnsi="仿宋" w:cs="仿宋" w:hint="eastAsia"/>
            <w:lang w:eastAsia="zh-CN"/>
          </w:rPr>
          <w:t>(二)、籽仁类产品项目执行阶段时间节点</w:t>
        </w:r>
        <w:r>
          <w:tab/>
        </w:r>
        <w:r>
          <w:fldChar w:fldCharType="begin"/>
        </w:r>
        <w:r>
          <w:instrText xml:space="preserve"> PAGEREF _Toc23777 \h </w:instrText>
        </w:r>
        <w:r>
          <w:fldChar w:fldCharType="separate"/>
        </w:r>
        <w:r>
          <w:t>49</w:t>
        </w:r>
        <w:r>
          <w:fldChar w:fldCharType="end"/>
        </w:r>
      </w:hyperlink>
    </w:p>
    <w:p>
      <w:pPr>
        <w:pStyle w:val="TOC2"/>
        <w:tabs>
          <w:tab w:val="right" w:leader="dot" w:pos="8306"/>
        </w:tabs>
      </w:pPr>
      <w:hyperlink w:anchor="_Toc23449" w:history="1">
        <w:r>
          <w:rPr>
            <w:rFonts w:ascii="仿宋" w:eastAsia="仿宋" w:hAnsi="仿宋" w:cs="仿宋" w:hint="eastAsia"/>
            <w:lang w:eastAsia="zh-CN"/>
          </w:rPr>
          <w:t>(三)、籽仁类产品项目完成阶段时间节点</w:t>
        </w:r>
        <w:r>
          <w:tab/>
        </w:r>
        <w:r>
          <w:fldChar w:fldCharType="begin"/>
        </w:r>
        <w:r>
          <w:instrText xml:space="preserve"> PAGEREF _Toc23449 \h </w:instrText>
        </w:r>
        <w:r>
          <w:fldChar w:fldCharType="separate"/>
        </w:r>
        <w:r>
          <w:t>50</w:t>
        </w:r>
        <w:r>
          <w:fldChar w:fldCharType="end"/>
        </w:r>
      </w:hyperlink>
    </w:p>
    <w:p>
      <w:pPr>
        <w:pStyle w:val="TOC1"/>
        <w:tabs>
          <w:tab w:val="right" w:leader="dot" w:pos="8306"/>
        </w:tabs>
      </w:pPr>
      <w:hyperlink w:anchor="_Toc6195" w:history="1">
        <w:r>
          <w:rPr>
            <w:rFonts w:ascii="仿宋" w:eastAsia="仿宋" w:hAnsi="仿宋" w:cs="仿宋" w:hint="eastAsia"/>
            <w:lang w:eastAsia="zh-CN"/>
          </w:rPr>
          <w:t>十四、籽仁类产品项目实施保障措施</w:t>
        </w:r>
        <w:r>
          <w:tab/>
        </w:r>
        <w:r>
          <w:fldChar w:fldCharType="begin"/>
        </w:r>
        <w:r>
          <w:instrText xml:space="preserve"> PAGEREF _Toc6195 \h </w:instrText>
        </w:r>
        <w:r>
          <w:fldChar w:fldCharType="separate"/>
        </w:r>
        <w:r>
          <w:t>51</w:t>
        </w:r>
        <w:r>
          <w:fldChar w:fldCharType="end"/>
        </w:r>
      </w:hyperlink>
    </w:p>
    <w:p>
      <w:pPr>
        <w:pStyle w:val="TOC2"/>
        <w:tabs>
          <w:tab w:val="right" w:leader="dot" w:pos="8306"/>
        </w:tabs>
      </w:pPr>
      <w:hyperlink w:anchor="_Toc22417" w:history="1">
        <w:r>
          <w:rPr>
            <w:rFonts w:ascii="仿宋" w:eastAsia="仿宋" w:hAnsi="仿宋" w:cs="仿宋" w:hint="eastAsia"/>
            <w:lang w:eastAsia="zh-CN"/>
          </w:rPr>
          <w:t>(一)、籽仁类产品项目实施保障机制</w:t>
        </w:r>
        <w:r>
          <w:tab/>
        </w:r>
        <w:r>
          <w:fldChar w:fldCharType="begin"/>
        </w:r>
        <w:r>
          <w:instrText xml:space="preserve"> PAGEREF _Toc22417 \h </w:instrText>
        </w:r>
        <w:r>
          <w:fldChar w:fldCharType="separate"/>
        </w:r>
        <w:r>
          <w:t>51</w:t>
        </w:r>
        <w:r>
          <w:fldChar w:fldCharType="end"/>
        </w:r>
      </w:hyperlink>
    </w:p>
    <w:p>
      <w:pPr>
        <w:pStyle w:val="TOC2"/>
        <w:tabs>
          <w:tab w:val="right" w:leader="dot" w:pos="8306"/>
        </w:tabs>
      </w:pPr>
      <w:hyperlink w:anchor="_Toc7073" w:history="1">
        <w:r>
          <w:rPr>
            <w:rFonts w:ascii="仿宋" w:eastAsia="仿宋" w:hAnsi="仿宋" w:cs="仿宋" w:hint="eastAsia"/>
            <w:lang w:eastAsia="zh-CN"/>
          </w:rPr>
          <w:t>(二)、籽仁类产品项目法律合规要求</w:t>
        </w:r>
        <w:r>
          <w:tab/>
        </w:r>
        <w:r>
          <w:fldChar w:fldCharType="begin"/>
        </w:r>
        <w:r>
          <w:instrText xml:space="preserve"> PAGEREF _Toc7073 \h </w:instrText>
        </w:r>
        <w:r>
          <w:fldChar w:fldCharType="separate"/>
        </w:r>
        <w:r>
          <w:t>55</w:t>
        </w:r>
        <w:r>
          <w:fldChar w:fldCharType="end"/>
        </w:r>
      </w:hyperlink>
    </w:p>
    <w:p>
      <w:pPr>
        <w:pStyle w:val="TOC2"/>
        <w:tabs>
          <w:tab w:val="right" w:leader="dot" w:pos="8306"/>
        </w:tabs>
      </w:pPr>
      <w:hyperlink w:anchor="_Toc25573" w:history="1">
        <w:r>
          <w:rPr>
            <w:rFonts w:ascii="仿宋" w:eastAsia="仿宋" w:hAnsi="仿宋" w:cs="仿宋" w:hint="eastAsia"/>
            <w:lang w:eastAsia="zh-CN"/>
          </w:rPr>
          <w:t>(三)、籽仁类产品项目合同管理与法律事务</w:t>
        </w:r>
        <w:r>
          <w:tab/>
        </w:r>
        <w:r>
          <w:fldChar w:fldCharType="begin"/>
        </w:r>
        <w:r>
          <w:instrText xml:space="preserve"> PAGEREF _Toc25573 \h </w:instrText>
        </w:r>
        <w:r>
          <w:fldChar w:fldCharType="separate"/>
        </w:r>
        <w:r>
          <w:t>59</w:t>
        </w:r>
        <w:r>
          <w:fldChar w:fldCharType="end"/>
        </w:r>
      </w:hyperlink>
    </w:p>
    <w:p>
      <w:pPr>
        <w:pStyle w:val="TOC2"/>
        <w:tabs>
          <w:tab w:val="right" w:leader="dot" w:pos="8306"/>
        </w:tabs>
      </w:pPr>
      <w:hyperlink w:anchor="_Toc15604" w:history="1">
        <w:r>
          <w:rPr>
            <w:rFonts w:ascii="仿宋" w:eastAsia="仿宋" w:hAnsi="仿宋" w:cs="仿宋" w:hint="eastAsia"/>
            <w:lang w:eastAsia="zh-CN"/>
          </w:rPr>
          <w:t>(四)、籽仁类产品项目知识产权保护策略</w:t>
        </w:r>
        <w:r>
          <w:tab/>
        </w:r>
        <w:r>
          <w:fldChar w:fldCharType="begin"/>
        </w:r>
        <w:r>
          <w:instrText xml:space="preserve"> PAGEREF _Toc15604 \h </w:instrText>
        </w:r>
        <w:r>
          <w:fldChar w:fldCharType="separate"/>
        </w:r>
        <w:r>
          <w:t>65</w:t>
        </w:r>
        <w:r>
          <w:fldChar w:fldCharType="end"/>
        </w:r>
      </w:hyperlink>
    </w:p>
    <w:p>
      <w:pPr>
        <w:pStyle w:val="TOC1"/>
        <w:tabs>
          <w:tab w:val="right" w:leader="dot" w:pos="8306"/>
        </w:tabs>
      </w:pPr>
      <w:hyperlink w:anchor="_Toc3753" w:history="1">
        <w:r>
          <w:rPr>
            <w:rFonts w:ascii="仿宋" w:eastAsia="仿宋" w:hAnsi="仿宋" w:cs="仿宋" w:hint="eastAsia"/>
            <w:lang w:eastAsia="zh-CN"/>
          </w:rPr>
          <w:t>十五、利益相关者分析与沟通计划</w:t>
        </w:r>
        <w:r>
          <w:tab/>
        </w:r>
        <w:r>
          <w:fldChar w:fldCharType="begin"/>
        </w:r>
        <w:r>
          <w:instrText xml:space="preserve"> PAGEREF _Toc3753 \h </w:instrText>
        </w:r>
        <w:r>
          <w:fldChar w:fldCharType="separate"/>
        </w:r>
        <w:r>
          <w:t>68</w:t>
        </w:r>
        <w:r>
          <w:fldChar w:fldCharType="end"/>
        </w:r>
      </w:hyperlink>
    </w:p>
    <w:p>
      <w:pPr>
        <w:pStyle w:val="TOC2"/>
        <w:tabs>
          <w:tab w:val="right" w:leader="dot" w:pos="8306"/>
        </w:tabs>
      </w:pPr>
      <w:hyperlink w:anchor="_Toc27538" w:history="1">
        <w:r>
          <w:rPr>
            <w:rFonts w:ascii="仿宋" w:eastAsia="仿宋" w:hAnsi="仿宋" w:cs="仿宋" w:hint="eastAsia"/>
            <w:lang w:eastAsia="zh-CN"/>
          </w:rPr>
          <w:t>(一)、利益相关者分析</w:t>
        </w:r>
        <w:r>
          <w:tab/>
        </w:r>
        <w:r>
          <w:fldChar w:fldCharType="begin"/>
        </w:r>
        <w:r>
          <w:instrText xml:space="preserve"> PAGEREF _Toc27538 \h </w:instrText>
        </w:r>
        <w:r>
          <w:fldChar w:fldCharType="separate"/>
        </w:r>
        <w:r>
          <w:t>68</w:t>
        </w:r>
        <w:r>
          <w:fldChar w:fldCharType="end"/>
        </w:r>
      </w:hyperlink>
    </w:p>
    <w:p>
      <w:pPr>
        <w:pStyle w:val="TOC2"/>
        <w:tabs>
          <w:tab w:val="right" w:leader="dot" w:pos="8306"/>
        </w:tabs>
      </w:pPr>
      <w:hyperlink w:anchor="_Toc25771" w:history="1">
        <w:r>
          <w:rPr>
            <w:rFonts w:ascii="仿宋" w:eastAsia="仿宋" w:hAnsi="仿宋" w:cs="仿宋" w:hint="eastAsia"/>
            <w:lang w:eastAsia="zh-CN"/>
          </w:rPr>
          <w:t>(二)、沟通计划</w:t>
        </w:r>
        <w:r>
          <w:tab/>
        </w:r>
        <w:r>
          <w:fldChar w:fldCharType="begin"/>
        </w:r>
        <w:r>
          <w:instrText xml:space="preserve"> PAGEREF _Toc25771 \h </w:instrText>
        </w:r>
        <w:r>
          <w:fldChar w:fldCharType="separate"/>
        </w:r>
        <w:r>
          <w:t>69</w:t>
        </w:r>
        <w:r>
          <w:fldChar w:fldCharType="end"/>
        </w:r>
      </w:hyperlink>
    </w:p>
    <w:p>
      <w:pPr>
        <w:pStyle w:val="TOC1"/>
        <w:tabs>
          <w:tab w:val="right" w:leader="dot" w:pos="8306"/>
        </w:tabs>
      </w:pPr>
      <w:hyperlink w:anchor="_Toc30734" w:history="1">
        <w:r>
          <w:rPr>
            <w:rFonts w:ascii="仿宋" w:eastAsia="仿宋" w:hAnsi="仿宋" w:cs="仿宋" w:hint="eastAsia"/>
            <w:lang w:eastAsia="zh-CN"/>
          </w:rPr>
          <w:t>十六、籽仁类产品项目工程方案分析</w:t>
        </w:r>
        <w:r>
          <w:tab/>
        </w:r>
        <w:r>
          <w:fldChar w:fldCharType="begin"/>
        </w:r>
        <w:r>
          <w:instrText xml:space="preserve"> PAGEREF _Toc30734 \h </w:instrText>
        </w:r>
        <w:r>
          <w:fldChar w:fldCharType="separate"/>
        </w:r>
        <w:r>
          <w:t>70</w:t>
        </w:r>
        <w:r>
          <w:fldChar w:fldCharType="end"/>
        </w:r>
      </w:hyperlink>
    </w:p>
    <w:p>
      <w:pPr>
        <w:pStyle w:val="TOC2"/>
        <w:tabs>
          <w:tab w:val="right" w:leader="dot" w:pos="8306"/>
        </w:tabs>
      </w:pPr>
      <w:hyperlink w:anchor="_Toc30538" w:history="1">
        <w:r>
          <w:rPr>
            <w:rFonts w:ascii="仿宋" w:eastAsia="仿宋" w:hAnsi="仿宋" w:cs="仿宋" w:hint="eastAsia"/>
            <w:lang w:eastAsia="zh-CN"/>
          </w:rPr>
          <w:t>(一)、建筑工程设计原则</w:t>
        </w:r>
        <w:r>
          <w:tab/>
        </w:r>
        <w:r>
          <w:fldChar w:fldCharType="begin"/>
        </w:r>
        <w:r>
          <w:instrText xml:space="preserve"> PAGEREF _Toc30538 \h </w:instrText>
        </w:r>
        <w:r>
          <w:fldChar w:fldCharType="separate"/>
        </w:r>
        <w:r>
          <w:t>70</w:t>
        </w:r>
        <w:r>
          <w:fldChar w:fldCharType="end"/>
        </w:r>
      </w:hyperlink>
    </w:p>
    <w:p>
      <w:pPr>
        <w:pStyle w:val="TOC2"/>
        <w:tabs>
          <w:tab w:val="right" w:leader="dot" w:pos="8306"/>
        </w:tabs>
      </w:pPr>
      <w:hyperlink w:anchor="_Toc27930" w:history="1">
        <w:r>
          <w:rPr>
            <w:rFonts w:ascii="仿宋" w:eastAsia="仿宋" w:hAnsi="仿宋" w:cs="仿宋" w:hint="eastAsia"/>
            <w:lang w:eastAsia="zh-CN"/>
          </w:rPr>
          <w:t>(二)、土建工程建设指标</w:t>
        </w:r>
        <w:r>
          <w:tab/>
        </w:r>
        <w:r>
          <w:fldChar w:fldCharType="begin"/>
        </w:r>
        <w:r>
          <w:instrText xml:space="preserve"> PAGEREF _Toc27930 \h </w:instrText>
        </w:r>
        <w:r>
          <w:fldChar w:fldCharType="separate"/>
        </w:r>
        <w:r>
          <w:t>73</w:t>
        </w:r>
        <w:r>
          <w:fldChar w:fldCharType="end"/>
        </w:r>
      </w:hyperlink>
    </w:p>
    <w:p>
      <w:pPr>
        <w:pStyle w:val="TOC1"/>
        <w:tabs>
          <w:tab w:val="right" w:leader="dot" w:pos="8306"/>
        </w:tabs>
      </w:pPr>
      <w:hyperlink w:anchor="_Toc4623" w:history="1">
        <w:r>
          <w:rPr>
            <w:rFonts w:ascii="仿宋" w:eastAsia="仿宋" w:hAnsi="仿宋" w:cs="仿宋" w:hint="eastAsia"/>
            <w:lang w:eastAsia="zh-CN"/>
          </w:rPr>
          <w:t>十七、风险识别与分类</w:t>
        </w:r>
        <w:r>
          <w:tab/>
        </w:r>
        <w:r>
          <w:fldChar w:fldCharType="begin"/>
        </w:r>
        <w:r>
          <w:instrText xml:space="preserve"> PAGEREF _Toc4623 \h </w:instrText>
        </w:r>
        <w:r>
          <w:fldChar w:fldCharType="separate"/>
        </w:r>
        <w:r>
          <w:t>75</w:t>
        </w:r>
        <w:r>
          <w:fldChar w:fldCharType="end"/>
        </w:r>
      </w:hyperlink>
    </w:p>
    <w:p>
      <w:pPr>
        <w:pStyle w:val="TOC2"/>
        <w:tabs>
          <w:tab w:val="right" w:leader="dot" w:pos="8306"/>
        </w:tabs>
      </w:pPr>
      <w:hyperlink w:anchor="_Toc11569" w:history="1">
        <w:r>
          <w:rPr>
            <w:rFonts w:ascii="仿宋" w:eastAsia="仿宋" w:hAnsi="仿宋" w:cs="仿宋" w:hint="eastAsia"/>
            <w:lang w:eastAsia="zh-CN"/>
          </w:rPr>
          <w:t>(一)、风险识别</w:t>
        </w:r>
        <w:r>
          <w:tab/>
        </w:r>
        <w:r>
          <w:fldChar w:fldCharType="begin"/>
        </w:r>
        <w:r>
          <w:instrText xml:space="preserve"> PAGEREF _Toc11569 \h </w:instrText>
        </w:r>
        <w:r>
          <w:fldChar w:fldCharType="separate"/>
        </w:r>
        <w:r>
          <w:t>75</w:t>
        </w:r>
        <w:r>
          <w:fldChar w:fldCharType="end"/>
        </w:r>
      </w:hyperlink>
    </w:p>
    <w:p>
      <w:pPr>
        <w:pStyle w:val="TOC2"/>
        <w:tabs>
          <w:tab w:val="right" w:leader="dot" w:pos="8306"/>
        </w:tabs>
      </w:pPr>
      <w:hyperlink w:anchor="_Toc9788" w:history="1">
        <w:r>
          <w:rPr>
            <w:rFonts w:ascii="仿宋" w:eastAsia="仿宋" w:hAnsi="仿宋" w:cs="仿宋" w:hint="eastAsia"/>
            <w:lang w:eastAsia="zh-CN"/>
          </w:rPr>
          <w:t>(二)、风险分类</w:t>
        </w:r>
        <w:r>
          <w:tab/>
        </w:r>
        <w:r>
          <w:fldChar w:fldCharType="begin"/>
        </w:r>
        <w:r>
          <w:instrText xml:space="preserve"> PAGEREF _Toc9788 \h </w:instrText>
        </w:r>
        <w:r>
          <w:fldChar w:fldCharType="separate"/>
        </w:r>
        <w:r>
          <w:t>76</w:t>
        </w:r>
        <w:r>
          <w:fldChar w:fldCharType="end"/>
        </w:r>
      </w:hyperlink>
    </w:p>
    <w:p>
      <w:pPr>
        <w:pStyle w:val="TOC1"/>
        <w:tabs>
          <w:tab w:val="right" w:leader="dot" w:pos="8306"/>
        </w:tabs>
      </w:pPr>
      <w:hyperlink w:anchor="_Toc25205" w:history="1">
        <w:r>
          <w:rPr>
            <w:rFonts w:ascii="仿宋" w:eastAsia="仿宋" w:hAnsi="仿宋" w:cs="仿宋" w:hint="eastAsia"/>
            <w:lang w:eastAsia="zh-CN"/>
          </w:rPr>
          <w:t>十八、籽仁类产品项目变更管理</w:t>
        </w:r>
        <w:r>
          <w:tab/>
        </w:r>
        <w:r>
          <w:fldChar w:fldCharType="begin"/>
        </w:r>
        <w:r>
          <w:instrText xml:space="preserve"> PAGEREF _Toc25205 \h </w:instrText>
        </w:r>
        <w:r>
          <w:fldChar w:fldCharType="separate"/>
        </w:r>
        <w:r>
          <w:t>78</w:t>
        </w:r>
        <w:r>
          <w:fldChar w:fldCharType="end"/>
        </w:r>
      </w:hyperlink>
    </w:p>
    <w:p>
      <w:pPr>
        <w:pStyle w:val="TOC2"/>
        <w:tabs>
          <w:tab w:val="right" w:leader="dot" w:pos="8306"/>
        </w:tabs>
      </w:pPr>
      <w:hyperlink w:anchor="_Toc25516" w:history="1">
        <w:r>
          <w:rPr>
            <w:rFonts w:ascii="仿宋" w:eastAsia="仿宋" w:hAnsi="仿宋" w:cs="仿宋" w:hint="eastAsia"/>
            <w:lang w:eastAsia="zh-CN"/>
          </w:rPr>
          <w:t>(一)、变更申请与评估</w:t>
        </w:r>
        <w:r>
          <w:tab/>
        </w:r>
        <w:r>
          <w:fldChar w:fldCharType="begin"/>
        </w:r>
        <w:r>
          <w:instrText xml:space="preserve"> PAGEREF _Toc25516 \h </w:instrText>
        </w:r>
        <w:r>
          <w:fldChar w:fldCharType="separate"/>
        </w:r>
        <w:r>
          <w:t>78</w:t>
        </w:r>
        <w:r>
          <w:fldChar w:fldCharType="end"/>
        </w:r>
      </w:hyperlink>
    </w:p>
    <w:p>
      <w:pPr>
        <w:pStyle w:val="TOC2"/>
        <w:tabs>
          <w:tab w:val="right" w:leader="dot" w:pos="8306"/>
        </w:tabs>
      </w:pPr>
      <w:hyperlink w:anchor="_Toc31378" w:history="1">
        <w:r>
          <w:rPr>
            <w:rFonts w:ascii="仿宋" w:eastAsia="仿宋" w:hAnsi="仿宋" w:cs="仿宋" w:hint="eastAsia"/>
            <w:lang w:eastAsia="zh-CN"/>
          </w:rPr>
          <w:t>(二)、变更实施与控制</w:t>
        </w:r>
        <w:r>
          <w:tab/>
        </w:r>
        <w:r>
          <w:fldChar w:fldCharType="begin"/>
        </w:r>
        <w:r>
          <w:instrText xml:space="preserve"> PAGEREF _Toc31378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63"/>
      <w:r>
        <w:rPr>
          <w:rFonts w:ascii="仿宋" w:eastAsia="仿宋" w:hAnsi="仿宋" w:cs="仿宋" w:hint="eastAsia"/>
          <w:sz w:val="28"/>
          <w:lang w:eastAsia="zh-CN"/>
        </w:rPr>
        <w:t>一、籽仁类产品项目可持续发展</w:t>
      </w:r>
      <w:bookmarkEnd w:id="2"/>
    </w:p>
    <w:p>
      <w:pPr>
        <w:pStyle w:val="Heading2"/>
        <w:rPr>
          <w:rFonts w:ascii="仿宋" w:eastAsia="仿宋" w:hAnsi="仿宋" w:cs="仿宋" w:hint="eastAsia"/>
          <w:lang w:eastAsia="zh-CN"/>
        </w:rPr>
      </w:pPr>
      <w:bookmarkStart w:id="3" w:name="_Toc192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籽仁类产品项目中，籽仁类产品项目团队着眼于未来，明确了可持续发展的战略方向。制定的具体可持续发展目标包括降低资源使用、采用环保技术、最大化社会效益等。这一步骤不仅有助于籽仁类产品项目在环保和社会责任方面达到最高标准，也为未来提供了明确的指引，确保籽仁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可持续实践的融入籽仁类产品项目管理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籽仁类产品项目管理周期。从籽仁类产品项目规划开始，籽仁类产品项目团队就考虑了环境和社会的因素。在执行阶段，籽仁类产品项目团队积极推动绿色技术的应用，优化资源利用。此外，关注员工的社会责任，通过培训和沟通活动提高员工对可持续发展的认知，使他们能够在日常工作中践行可持续实践。这些举措不仅为籽仁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0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扎根于籽仁类产品项目的可持续发展理念，我们深信环保与社会责任是籽仁类产品项目成功的关键支柱。在籽仁类产品项目的每一步，我们都致力于通过创新和实践，履行对环境和社会的坚定责任。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团队通过引入先进的环保技术、建立高效的废物处理系统以及推动能源节约措施，积极履行环保责任。定期的环保监测和评估确保籽仁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不仅致力于自身可持续发展，还注重对社会的回馈。通过支持社区籽仁类产品项目、参与慈善事业、提供培训机会等方式，籽仁类产品项目积极履行社会责任。与当地社区建立积极互动，关注员工的工作与生活平衡，以及员工的身心健康，是籽仁类产品项目在社会责任层面的关键举措。这样的实践不仅增强了籽仁类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400"/>
      <w:r>
        <w:rPr>
          <w:rFonts w:ascii="仿宋" w:eastAsia="仿宋" w:hAnsi="仿宋" w:cs="仿宋" w:hint="eastAsia"/>
          <w:sz w:val="28"/>
          <w:lang w:eastAsia="zh-CN"/>
        </w:rPr>
        <w:t>二、籽仁类产品项目建设单位说明</w:t>
      </w:r>
      <w:bookmarkEnd w:id="5"/>
    </w:p>
    <w:p>
      <w:pPr>
        <w:pStyle w:val="Heading2"/>
        <w:rPr>
          <w:rFonts w:ascii="仿宋" w:eastAsia="仿宋" w:hAnsi="仿宋" w:cs="仿宋" w:hint="eastAsia"/>
          <w:lang w:eastAsia="zh-CN"/>
        </w:rPr>
      </w:pPr>
      <w:bookmarkStart w:id="6" w:name="_Toc29109"/>
      <w:r>
        <w:rPr>
          <w:rFonts w:ascii="仿宋" w:eastAsia="仿宋" w:hAnsi="仿宋" w:cs="仿宋" w:hint="eastAsia"/>
          <w:lang w:eastAsia="zh-CN"/>
        </w:rPr>
        <w:t>(一)、籽仁类产品项目承办单位基本情况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9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籽仁类产品项目承办单位的XXXX，我们着眼于实现可持续的经济效益。通过技术创新和解决方案的提供，公司预计在籽仁类产品项目执行期间将获得可观的收入增长。这一收入来源主要包括籽仁类产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同时，我们注重成本控制和效率提升，以确保籽仁类产品项目的可持续盈利。透过精细的管理和资源优化，公司期望实现籽仁类产品项目利润最大化。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籽仁类产品项目实施进行全面的投资评估，包括籽仁类产品项目启动阶段的资金投入和后续运营成本。通过对籽仁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籽仁类产品项目实施过程中具备足够的资金流动性，公司将进行详尽的现金流分析。这包括资金需求的合理预测、籽仁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741"/>
      <w:r>
        <w:rPr>
          <w:rFonts w:ascii="仿宋" w:eastAsia="仿宋" w:hAnsi="仿宋" w:cs="仿宋" w:hint="eastAsia"/>
          <w:sz w:val="28"/>
          <w:lang w:eastAsia="zh-CN"/>
        </w:rPr>
        <w:t>三、籽仁类产品项目绩效评估</w:t>
      </w:r>
      <w:bookmarkEnd w:id="8"/>
    </w:p>
    <w:p>
      <w:pPr>
        <w:pStyle w:val="Heading2"/>
        <w:rPr>
          <w:rFonts w:ascii="仿宋" w:eastAsia="仿宋" w:hAnsi="仿宋" w:cs="仿宋" w:hint="eastAsia"/>
          <w:lang w:eastAsia="zh-CN"/>
        </w:rPr>
      </w:pPr>
      <w:bookmarkStart w:id="9" w:name="_Toc1461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籽仁类产品项目中，我们设计了一套全面的绩效评估指标，以确保籽仁类产品项目的可控和成功交付。这些指标跨足籽仁类产品项目目标、成本、进度和质量等多个维度，为我们提供了全面洞察籽仁类产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目标达成率是我们关注的首要指标。我们设定了明确的目标，并通过定期监测和评估，迅速发现并应对潜在的目标偏差。这为籽仁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成本绩效是另一个核心关注点。通过实际成本与预算成本的对比分析，我们深入了解成本差异的原因，及时调整资源分配，保持籽仁类产品项目在经济效益方面的合理水平。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进度作为关键的绩效指标之一，得到了精心的关注。我们制定了详细的籽仁类产品项目进度计划，并设立了进度符合度指标，确保实际进度与计划进度保持一致。这使我们能够快速发现和解决潜在的进度问题，保持籽仁类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籽仁类产品项目绩效的不可或缺的一环。我们引入了一系列的质量标准和客户满意度指标，以确保籽仁类产品项目交付的成果在质量上达到或超越预期水平。通过持续监测这些指标，我们努力提升籽仁类产品项目整体质量水平，为籽仁类产品项目的成功交付提供有力保障。通过这些科学且全面的绩效评估，我们能够更好地引导籽仁类产品项目的持续改进，确保籽仁类产品项目目标的顺利达成。</w:t>
      </w:r>
    </w:p>
    <w:p>
      <w:pPr>
        <w:pStyle w:val="Heading2"/>
        <w:ind w:firstLine="560" w:firstLineChars="200"/>
        <w:rPr>
          <w:rFonts w:ascii="仿宋" w:eastAsia="仿宋" w:hAnsi="仿宋" w:cs="仿宋" w:hint="eastAsia"/>
          <w:sz w:val="28"/>
          <w:lang w:eastAsia="zh-CN"/>
        </w:rPr>
      </w:pPr>
      <w:bookmarkStart w:id="10" w:name="_Toc1716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绩效评估是籽仁类产品项目中的关键环节，为确保籽仁类产品项目达到预期目标，我们采用了多层次、多维度的绩效评估方法。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籽仁类产品项目的战略目标对齐，确保每个决策和行动都与籽仁类产品项目整体目标保持一致。团队会定期召开战略对齐会议，审视当前工作与籽仁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籽仁类产品项目进度、质量、成本和风险等方面。这些指标通过数据收集和分析，为籽仁类产品项目管理团队提供了客观的评估依据。例如，我们通过籽仁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绩效评估不仅仅停留在籽仁类产品项目内部，还考虑了籽仁类产品项目对外部环境的影响。我们定期进行干系人满意度调查，以了解各利益相关方对籽仁类产品项目的期望和满意度，并及时做出调整。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这种多层次、多角度的绩效评估方法，使得我们能够全面了解籽仁类产品项目的运行状态，及时做出调整，确保籽仁类产品项目在不断变化的环境中保持稳健前行。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118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为了确保籽仁类产品项目的有效管理和不断优化，我们采用了精心设计的绩效评估周期。这个周期旨在实现灵活、实时和全面的评估，以适应籽仁类产品项目执行中的各种挑战。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籽仁类产品项目的不同需求，分为短期、中期和长期。短期评估关注每个迭代或工作周期，以及时发现和解决当前任务中的问题。中期评估涵盖几个迭代，深入了解整体籽仁类产品项目的趋势和性能。长期评估则着眼于整个籽仁类产品项目阶段，确保籽仁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籽仁类产品项目管理工具和协作平台，团队成员能够随时更新和分享籽仁类产品项目数据。这种实时性的反馈机制使我们能够及时察觉潜在问题，快速调整，保持籽仁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籽仁类产品项目的决策制定密不可分。每个周期的籽仁类产品项目回顾会议成为集体总结经验、识别问题深层次原因并找到创新解决方案的平台。这种定期的反思与调整机制使籽仁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923"/>
      <w:r>
        <w:rPr>
          <w:rFonts w:ascii="仿宋" w:eastAsia="仿宋" w:hAnsi="仿宋" w:cs="仿宋" w:hint="eastAsia"/>
          <w:sz w:val="28"/>
          <w:lang w:eastAsia="zh-CN"/>
        </w:rPr>
        <w:t>四、籽仁类产品项目选址可行性分析</w:t>
      </w:r>
      <w:bookmarkEnd w:id="12"/>
    </w:p>
    <w:p>
      <w:pPr>
        <w:pStyle w:val="Heading2"/>
        <w:rPr>
          <w:rFonts w:ascii="仿宋" w:eastAsia="仿宋" w:hAnsi="仿宋" w:cs="仿宋" w:hint="eastAsia"/>
          <w:lang w:eastAsia="zh-CN"/>
        </w:rPr>
      </w:pPr>
      <w:bookmarkStart w:id="13" w:name="_Toc1210"/>
      <w:r>
        <w:rPr>
          <w:rFonts w:ascii="仿宋" w:eastAsia="仿宋" w:hAnsi="仿宋" w:cs="仿宋" w:hint="eastAsia"/>
          <w:lang w:eastAsia="zh-CN"/>
        </w:rPr>
        <w:t>(一)、籽仁类产品项目选址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该籽仁类产品项目选址位于XX省XX市XX区XXX街道</w:t>
      </w:r>
    </w:p>
    <w:p>
      <w:pPr>
        <w:pStyle w:val="Heading2"/>
        <w:ind w:firstLine="560" w:firstLineChars="200"/>
        <w:rPr>
          <w:rFonts w:ascii="仿宋" w:eastAsia="仿宋" w:hAnsi="仿宋" w:cs="仿宋" w:hint="eastAsia"/>
          <w:sz w:val="28"/>
          <w:lang w:eastAsia="zh-CN"/>
        </w:rPr>
      </w:pPr>
      <w:bookmarkStart w:id="14" w:name="_Toc165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籽仁类产品项目的征地面积将根据籽仁类产品项目的实际规模和需求进行精确规划。具体面积XXX平方米，旨在确保籽仁类产品项目不仅能够满足当前的发展需求，还能够预留空间以适应未来的扩展。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净用地面积是在征地面积基础上去除不可利用面积后的实际可开发用地。具体面积XXX平方米，考虑到环保、交通、安全等多方面因素，以确保籽仁类产品项目在整体利用效率上达到最优。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籽仁类产品项目计划建设的建筑总规模具体面积XXX平方米。这一规模的确定综合考虑了籽仁类产品项目的性质、规模，以及城市规划的相关要求，确保建筑布局与周边环境协调一致。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绿地率是籽仁类产品项目用地中被规划为绿地的比例。具体面积XXX平方米，旨在通过合理规划绿地，改善籽仁类产品项目周边环境，提升居民生活质量，并符合城市整体绿化规划。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容积率是用地上可以建设的建筑总体积与用地面积之比。具体面积XXX，通过合理的容积率规划，确保籽仁类产品项目建筑规模与周边环境和谐共生。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籽仁类产品项目选址与当地城市规划相一致，具体面积XXX平方米。通过与城市规划部门深入沟通，确保籽仁类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籽仁类产品项目选址符合当地产业政策，具体面积XXX平方米。这包括籽仁类产品项目对当地经济的促进作用，以及对相关产业的带动效应，确保籽仁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用地总体要求必须符合环保和可持续发展的原则，具体面积XXX平方米。通过采用绿色建筑设计、节能减排等措施，确保籽仁类产品项目在建设和运营过程中对环境的影响最小化，达到可持续发展的要求。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确保籽仁类产品项目选址具备必要的公共设施配套，具体面积XXX平方米。这包括交通便利性、教育、医疗等基础设施，以提高居民生活品质，使得籽仁类产品项目选址更具吸引力。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考虑用地总体要求对当地社会稳定性的影响，具体面积XXX平方米。通过深入了解当地社区反馈，确保籽仁类产品项目的选址和建设过程对当地社会和谐稳定产生积极作用。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籽仁类产品项目选址不仅符合法规和规划，还在实际操作中具有可行性。这一全面规划将为籽仁类产品项目的成功实施提供坚实的基础，确保籽仁类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18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籽仁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籽仁类产品项目的设备规划和空间设计中，我们将采取灵活设备布局的措施。设备布局将根据实际需求进行灵活设计，避免不必要的浪费。通过合理规划设备摆放位置，我们将提高设备的利用率，减少设备间距，以确保籽仁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籽仁类产品项目内部引入共享设施的概念，例如共享会议室、办公区等。通过这种方式，我们可以减少对资源的重复建设，提高资源共享效率，从而减小籽仁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74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籽仁类产品项目的总图布置中，我们将不同功能区域进行明确的规划，以最大程度满足籽仁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58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籽仁类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籽仁类产品项目对环境的影响是综合评价的重要因素之一。我们将详细考虑选址周边的自然环境、生态保护区、水源地等情况，确保籽仁类产品项目的建设和运营对环境影响最小化，并符合当地的环保法规标准。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对选址的评价还需充分考虑当地政府的产业政策和法规。我们将详细了解籽仁类产品项目所在地的相关政策，确保籽仁类产品项目的规划和运营与当地法规相符，降低不必要的法律风险。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考虑到社会稳定性对企业运营的重要性，我们将评估选址地区的社会安全情况、劳工关系、社区反馈等方面，以确保籽仁类产品项目的建设和运营不会受到社会稳定性的负面影响。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最后，我们将综合考虑用地成本，包括土地购置费用、土地开发成本等。通过对用地成本的详细评估，我们能够做出更为精确的经济效益分析，为籽仁类产品项目的投资决策提供有力支持。</w:t>
      </w:r>
    </w:p>
    <w:p>
      <w:pPr>
        <w:pStyle w:val="Heading1"/>
        <w:ind w:firstLine="560" w:firstLineChars="200"/>
        <w:rPr>
          <w:rFonts w:ascii="仿宋" w:eastAsia="仿宋" w:hAnsi="仿宋" w:cs="仿宋" w:hint="eastAsia"/>
          <w:sz w:val="28"/>
          <w:lang w:eastAsia="zh-CN"/>
        </w:rPr>
      </w:pPr>
      <w:bookmarkStart w:id="18" w:name="_Toc3711"/>
      <w:r>
        <w:rPr>
          <w:rFonts w:ascii="仿宋" w:eastAsia="仿宋" w:hAnsi="仿宋" w:cs="仿宋" w:hint="eastAsia"/>
          <w:sz w:val="28"/>
          <w:lang w:eastAsia="zh-CN"/>
        </w:rPr>
        <w:t>五、籽仁类产品项目建设背景及必要性分析</w:t>
      </w:r>
      <w:bookmarkEnd w:id="18"/>
    </w:p>
    <w:p>
      <w:pPr>
        <w:pStyle w:val="Heading2"/>
        <w:rPr>
          <w:rFonts w:ascii="仿宋" w:eastAsia="仿宋" w:hAnsi="仿宋" w:cs="仿宋" w:hint="eastAsia"/>
          <w:lang w:eastAsia="zh-CN"/>
        </w:rPr>
      </w:pPr>
      <w:bookmarkStart w:id="19" w:name="_Toc31875"/>
      <w:r>
        <w:rPr>
          <w:rFonts w:ascii="仿宋" w:eastAsia="仿宋" w:hAnsi="仿宋" w:cs="仿宋" w:hint="eastAsia"/>
          <w:lang w:eastAsia="zh-CN"/>
        </w:rPr>
        <w:t>(一)、籽仁类产品项目背景分析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籽仁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籽仁类产品项目在这个潮流中的定位。同时，我们将关注行业内涌现的新兴机遇，以便籽仁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籽仁类产品项目提供了强大的发展动力。我们将聚焦于行业内最新的技术发展趋势，包括但不限于人工智能、大数据分析、物联网等领域。通过深度的技术研究，我们将确保籽仁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籽仁类产品项目发展的源泉。我们将投入更多的精力对市场需求进行深入剖析，超越表面的需求，深入挖掘潜在的市场痛点和机遇。通过对市场需求的细致了解，籽仁类产品项目将更有针对性地设计解决方案，满足市场的多样化需求，从而更好地促进籽仁类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籽仁类产品项目战略至关重要。我们将对竞争态势进行更为深入的分析，包括但不限于市场份额、产品特点、客户满意度等多个维度。通过深度的竞争分析，籽仁类产品项目将能够更准确地把握市场脉搏，制定具有竞争力的籽仁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籽仁类产品项目的发展具有直接的影响。我们将进行更为全面的法规和政策分析，了解行业发展中的潜在法律风险和合规挑战。通过充分了解和遵守相关法规，籽仁类产品项目将确保在法律框架内合法合规运营，为籽仁类产品项目的稳健发展提供有力支持。</w:t>
      </w:r>
    </w:p>
    <w:p>
      <w:pPr>
        <w:pStyle w:val="Heading2"/>
        <w:ind w:firstLine="560" w:firstLineChars="200"/>
        <w:rPr>
          <w:rFonts w:ascii="仿宋" w:eastAsia="仿宋" w:hAnsi="仿宋" w:cs="仿宋" w:hint="eastAsia"/>
          <w:sz w:val="28"/>
          <w:lang w:eastAsia="zh-CN"/>
        </w:rPr>
      </w:pPr>
      <w:bookmarkStart w:id="20" w:name="_Toc1884"/>
      <w:r>
        <w:rPr>
          <w:rFonts w:ascii="仿宋" w:eastAsia="仿宋" w:hAnsi="仿宋" w:cs="仿宋" w:hint="eastAsia"/>
          <w:sz w:val="28"/>
          <w:lang w:eastAsia="zh-CN"/>
        </w:rPr>
        <w:t>(二)、籽仁类产品项目建设必要性分析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建设的迫切性源于对行业发展趋势的深刻洞察。我们正处于一个行业变革的时代，科技创新、数字化转型成为企业发展的关键动力。籽仁类产品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https://d.book118.com/547053053054006054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A10C6"/>
    <w:rsid w:val="7C0A10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53053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2024-02-27T22:04:00Z</dcterms:created>
  <dcterms:modified xsi:type="dcterms:W3CDTF">2024-02-27T22:04:55Z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89F3DDE892D349C3BAD8F86D4A7AFC97_11</vt:lpwstr>
  </property>
  <property fmtid="{D5CDD505-2E9C-101B-9397-08002B2CF9AE}" pid="3" name="KSOProductBuildVer">
    <vt:lpwstr>2052-12.1.0.16388</vt:lpwstr>
  </property>
</Properties>
</file>