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生物医药项目规划设计纲要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359" w:history="1">
        <w:r>
          <w:rPr>
            <w:rFonts w:ascii="仿宋" w:eastAsia="仿宋" w:hAnsi="仿宋" w:cs="仿宋" w:hint="eastAsia"/>
            <w:lang w:eastAsia="zh-CN"/>
          </w:rPr>
          <w:t>前言</w:t>
        </w:r>
        <w:r>
          <w:tab/>
        </w:r>
        <w:r>
          <w:fldChar w:fldCharType="begin"/>
        </w:r>
        <w:r>
          <w:instrText xml:space="preserve"> PAGEREF _Toc10359 \h </w:instrText>
        </w:r>
        <w:r>
          <w:fldChar w:fldCharType="separate"/>
        </w:r>
        <w:r>
          <w:t>3</w:t>
        </w:r>
        <w:r>
          <w:fldChar w:fldCharType="end"/>
        </w:r>
      </w:hyperlink>
    </w:p>
    <w:p>
      <w:pPr>
        <w:pStyle w:val="TOC1"/>
        <w:tabs>
          <w:tab w:val="right" w:leader="dot" w:pos="8306"/>
        </w:tabs>
      </w:pPr>
      <w:hyperlink w:anchor="_Toc11285" w:history="1">
        <w:r>
          <w:rPr>
            <w:rFonts w:ascii="仿宋" w:eastAsia="仿宋" w:hAnsi="仿宋" w:cs="仿宋" w:hint="eastAsia"/>
            <w:lang w:eastAsia="zh-CN"/>
          </w:rPr>
          <w:t>一、生物医药项目危机管理</w:t>
        </w:r>
        <w:r>
          <w:tab/>
        </w:r>
        <w:r>
          <w:fldChar w:fldCharType="begin"/>
        </w:r>
        <w:r>
          <w:instrText xml:space="preserve"> PAGEREF _Toc11285 \h </w:instrText>
        </w:r>
        <w:r>
          <w:fldChar w:fldCharType="separate"/>
        </w:r>
        <w:r>
          <w:t>3</w:t>
        </w:r>
        <w:r>
          <w:fldChar w:fldCharType="end"/>
        </w:r>
      </w:hyperlink>
    </w:p>
    <w:p>
      <w:pPr>
        <w:pStyle w:val="TOC2"/>
        <w:tabs>
          <w:tab w:val="right" w:leader="dot" w:pos="8306"/>
        </w:tabs>
      </w:pPr>
      <w:hyperlink w:anchor="_Toc24008" w:history="1">
        <w:r>
          <w:rPr>
            <w:rFonts w:ascii="仿宋" w:eastAsia="仿宋" w:hAnsi="仿宋" w:cs="仿宋" w:hint="eastAsia"/>
            <w:lang w:eastAsia="zh-CN"/>
          </w:rPr>
          <w:t>(一)、危机预警与识别</w:t>
        </w:r>
        <w:r>
          <w:tab/>
        </w:r>
        <w:r>
          <w:fldChar w:fldCharType="begin"/>
        </w:r>
        <w:r>
          <w:instrText xml:space="preserve"> PAGEREF _Toc24008 \h </w:instrText>
        </w:r>
        <w:r>
          <w:fldChar w:fldCharType="separate"/>
        </w:r>
        <w:r>
          <w:t>3</w:t>
        </w:r>
        <w:r>
          <w:fldChar w:fldCharType="end"/>
        </w:r>
      </w:hyperlink>
    </w:p>
    <w:p>
      <w:pPr>
        <w:pStyle w:val="TOC2"/>
        <w:tabs>
          <w:tab w:val="right" w:leader="dot" w:pos="8306"/>
        </w:tabs>
      </w:pPr>
      <w:hyperlink w:anchor="_Toc28537" w:history="1">
        <w:r>
          <w:rPr>
            <w:rFonts w:ascii="仿宋" w:eastAsia="仿宋" w:hAnsi="仿宋" w:cs="仿宋" w:hint="eastAsia"/>
            <w:lang w:eastAsia="zh-CN"/>
          </w:rPr>
          <w:t>(二)、危机应对与恢复</w:t>
        </w:r>
        <w:r>
          <w:tab/>
        </w:r>
        <w:r>
          <w:fldChar w:fldCharType="begin"/>
        </w:r>
        <w:r>
          <w:instrText xml:space="preserve"> PAGEREF _Toc28537 \h </w:instrText>
        </w:r>
        <w:r>
          <w:fldChar w:fldCharType="separate"/>
        </w:r>
        <w:r>
          <w:t>4</w:t>
        </w:r>
        <w:r>
          <w:fldChar w:fldCharType="end"/>
        </w:r>
      </w:hyperlink>
    </w:p>
    <w:p>
      <w:pPr>
        <w:pStyle w:val="TOC1"/>
        <w:tabs>
          <w:tab w:val="right" w:leader="dot" w:pos="8306"/>
        </w:tabs>
      </w:pPr>
      <w:hyperlink w:anchor="_Toc28855" w:history="1">
        <w:r>
          <w:rPr>
            <w:rFonts w:ascii="仿宋" w:eastAsia="仿宋" w:hAnsi="仿宋" w:cs="仿宋" w:hint="eastAsia"/>
            <w:lang w:eastAsia="zh-CN"/>
          </w:rPr>
          <w:t>二、生物医药项目土建工程</w:t>
        </w:r>
        <w:r>
          <w:tab/>
        </w:r>
        <w:r>
          <w:fldChar w:fldCharType="begin"/>
        </w:r>
        <w:r>
          <w:instrText xml:space="preserve"> PAGEREF _Toc28855 \h </w:instrText>
        </w:r>
        <w:r>
          <w:fldChar w:fldCharType="separate"/>
        </w:r>
        <w:r>
          <w:t>5</w:t>
        </w:r>
        <w:r>
          <w:fldChar w:fldCharType="end"/>
        </w:r>
      </w:hyperlink>
    </w:p>
    <w:p>
      <w:pPr>
        <w:pStyle w:val="TOC2"/>
        <w:tabs>
          <w:tab w:val="right" w:leader="dot" w:pos="8306"/>
        </w:tabs>
      </w:pPr>
      <w:hyperlink w:anchor="_Toc2559" w:history="1">
        <w:r>
          <w:rPr>
            <w:rFonts w:ascii="仿宋" w:eastAsia="仿宋" w:hAnsi="仿宋" w:cs="仿宋" w:hint="eastAsia"/>
            <w:lang w:eastAsia="zh-CN"/>
          </w:rPr>
          <w:t>(一)、建筑工程设计原则</w:t>
        </w:r>
        <w:r>
          <w:tab/>
        </w:r>
        <w:r>
          <w:fldChar w:fldCharType="begin"/>
        </w:r>
        <w:r>
          <w:instrText xml:space="preserve"> PAGEREF _Toc2559 \h </w:instrText>
        </w:r>
        <w:r>
          <w:fldChar w:fldCharType="separate"/>
        </w:r>
        <w:r>
          <w:t>5</w:t>
        </w:r>
        <w:r>
          <w:fldChar w:fldCharType="end"/>
        </w:r>
      </w:hyperlink>
    </w:p>
    <w:p>
      <w:pPr>
        <w:pStyle w:val="TOC2"/>
        <w:tabs>
          <w:tab w:val="right" w:leader="dot" w:pos="8306"/>
        </w:tabs>
      </w:pPr>
      <w:hyperlink w:anchor="_Toc26447" w:history="1">
        <w:r>
          <w:rPr>
            <w:rFonts w:ascii="仿宋" w:eastAsia="仿宋" w:hAnsi="仿宋" w:cs="仿宋" w:hint="eastAsia"/>
            <w:lang w:eastAsia="zh-CN"/>
          </w:rPr>
          <w:t>(二)、土建工程设计年限及安全等级</w:t>
        </w:r>
        <w:r>
          <w:tab/>
        </w:r>
        <w:r>
          <w:fldChar w:fldCharType="begin"/>
        </w:r>
        <w:r>
          <w:instrText xml:space="preserve"> PAGEREF _Toc26447 \h </w:instrText>
        </w:r>
        <w:r>
          <w:fldChar w:fldCharType="separate"/>
        </w:r>
        <w:r>
          <w:t>7</w:t>
        </w:r>
        <w:r>
          <w:fldChar w:fldCharType="end"/>
        </w:r>
      </w:hyperlink>
    </w:p>
    <w:p>
      <w:pPr>
        <w:pStyle w:val="TOC2"/>
        <w:tabs>
          <w:tab w:val="right" w:leader="dot" w:pos="8306"/>
        </w:tabs>
      </w:pPr>
      <w:hyperlink w:anchor="_Toc4950" w:history="1">
        <w:r>
          <w:rPr>
            <w:rFonts w:ascii="仿宋" w:eastAsia="仿宋" w:hAnsi="仿宋" w:cs="仿宋" w:hint="eastAsia"/>
            <w:lang w:eastAsia="zh-CN"/>
          </w:rPr>
          <w:t>(三)、建筑工程设计总体要求</w:t>
        </w:r>
        <w:r>
          <w:tab/>
        </w:r>
        <w:r>
          <w:fldChar w:fldCharType="begin"/>
        </w:r>
        <w:r>
          <w:instrText xml:space="preserve"> PAGEREF _Toc4950 \h </w:instrText>
        </w:r>
        <w:r>
          <w:fldChar w:fldCharType="separate"/>
        </w:r>
        <w:r>
          <w:t>8</w:t>
        </w:r>
        <w:r>
          <w:fldChar w:fldCharType="end"/>
        </w:r>
      </w:hyperlink>
    </w:p>
    <w:p>
      <w:pPr>
        <w:pStyle w:val="TOC2"/>
        <w:tabs>
          <w:tab w:val="right" w:leader="dot" w:pos="8306"/>
        </w:tabs>
      </w:pPr>
      <w:hyperlink w:anchor="_Toc17683" w:history="1">
        <w:r>
          <w:rPr>
            <w:rFonts w:ascii="仿宋" w:eastAsia="仿宋" w:hAnsi="仿宋" w:cs="仿宋" w:hint="eastAsia"/>
            <w:lang w:eastAsia="zh-CN"/>
          </w:rPr>
          <w:t>(四)、土建工程建设指标</w:t>
        </w:r>
        <w:r>
          <w:tab/>
        </w:r>
        <w:r>
          <w:fldChar w:fldCharType="begin"/>
        </w:r>
        <w:r>
          <w:instrText xml:space="preserve"> PAGEREF _Toc17683 \h </w:instrText>
        </w:r>
        <w:r>
          <w:fldChar w:fldCharType="separate"/>
        </w:r>
        <w:r>
          <w:t>8</w:t>
        </w:r>
        <w:r>
          <w:fldChar w:fldCharType="end"/>
        </w:r>
      </w:hyperlink>
    </w:p>
    <w:p>
      <w:pPr>
        <w:pStyle w:val="TOC1"/>
        <w:tabs>
          <w:tab w:val="right" w:leader="dot" w:pos="8306"/>
        </w:tabs>
      </w:pPr>
      <w:hyperlink w:anchor="_Toc18773" w:history="1">
        <w:r>
          <w:rPr>
            <w:rFonts w:ascii="仿宋" w:eastAsia="仿宋" w:hAnsi="仿宋" w:cs="仿宋" w:hint="eastAsia"/>
            <w:lang w:eastAsia="zh-CN"/>
          </w:rPr>
          <w:t>三、生物医药项目文档管理</w:t>
        </w:r>
        <w:r>
          <w:tab/>
        </w:r>
        <w:r>
          <w:fldChar w:fldCharType="begin"/>
        </w:r>
        <w:r>
          <w:instrText xml:space="preserve"> PAGEREF _Toc18773 \h </w:instrText>
        </w:r>
        <w:r>
          <w:fldChar w:fldCharType="separate"/>
        </w:r>
        <w:r>
          <w:t>9</w:t>
        </w:r>
        <w:r>
          <w:fldChar w:fldCharType="end"/>
        </w:r>
      </w:hyperlink>
    </w:p>
    <w:p>
      <w:pPr>
        <w:pStyle w:val="TOC2"/>
        <w:tabs>
          <w:tab w:val="right" w:leader="dot" w:pos="8306"/>
        </w:tabs>
      </w:pPr>
      <w:hyperlink w:anchor="_Toc32591" w:history="1">
        <w:r>
          <w:rPr>
            <w:rFonts w:ascii="仿宋" w:eastAsia="仿宋" w:hAnsi="仿宋" w:cs="仿宋" w:hint="eastAsia"/>
            <w:lang w:eastAsia="zh-CN"/>
          </w:rPr>
          <w:t>(一)、文档编制与审查</w:t>
        </w:r>
        <w:r>
          <w:tab/>
        </w:r>
        <w:r>
          <w:fldChar w:fldCharType="begin"/>
        </w:r>
        <w:r>
          <w:instrText xml:space="preserve"> PAGEREF _Toc32591 \h </w:instrText>
        </w:r>
        <w:r>
          <w:fldChar w:fldCharType="separate"/>
        </w:r>
        <w:r>
          <w:t>9</w:t>
        </w:r>
        <w:r>
          <w:fldChar w:fldCharType="end"/>
        </w:r>
      </w:hyperlink>
    </w:p>
    <w:p>
      <w:pPr>
        <w:pStyle w:val="TOC2"/>
        <w:tabs>
          <w:tab w:val="right" w:leader="dot" w:pos="8306"/>
        </w:tabs>
      </w:pPr>
      <w:hyperlink w:anchor="_Toc10124" w:history="1">
        <w:r>
          <w:rPr>
            <w:rFonts w:ascii="仿宋" w:eastAsia="仿宋" w:hAnsi="仿宋" w:cs="仿宋" w:hint="eastAsia"/>
            <w:lang w:eastAsia="zh-CN"/>
          </w:rPr>
          <w:t>(二)、文档发布与分发</w:t>
        </w:r>
        <w:r>
          <w:tab/>
        </w:r>
        <w:r>
          <w:fldChar w:fldCharType="begin"/>
        </w:r>
        <w:r>
          <w:instrText xml:space="preserve"> PAGEREF _Toc10124 \h </w:instrText>
        </w:r>
        <w:r>
          <w:fldChar w:fldCharType="separate"/>
        </w:r>
        <w:r>
          <w:t>10</w:t>
        </w:r>
        <w:r>
          <w:fldChar w:fldCharType="end"/>
        </w:r>
      </w:hyperlink>
    </w:p>
    <w:p>
      <w:pPr>
        <w:pStyle w:val="TOC2"/>
        <w:tabs>
          <w:tab w:val="right" w:leader="dot" w:pos="8306"/>
        </w:tabs>
      </w:pPr>
      <w:hyperlink w:anchor="_Toc22790" w:history="1">
        <w:r>
          <w:rPr>
            <w:rFonts w:ascii="仿宋" w:eastAsia="仿宋" w:hAnsi="仿宋" w:cs="仿宋" w:hint="eastAsia"/>
            <w:lang w:eastAsia="zh-CN"/>
          </w:rPr>
          <w:t>(三)、文档存档与归档</w:t>
        </w:r>
        <w:r>
          <w:tab/>
        </w:r>
        <w:r>
          <w:fldChar w:fldCharType="begin"/>
        </w:r>
        <w:r>
          <w:instrText xml:space="preserve"> PAGEREF _Toc22790 \h </w:instrText>
        </w:r>
        <w:r>
          <w:fldChar w:fldCharType="separate"/>
        </w:r>
        <w:r>
          <w:t>11</w:t>
        </w:r>
        <w:r>
          <w:fldChar w:fldCharType="end"/>
        </w:r>
      </w:hyperlink>
    </w:p>
    <w:p>
      <w:pPr>
        <w:pStyle w:val="TOC1"/>
        <w:tabs>
          <w:tab w:val="right" w:leader="dot" w:pos="8306"/>
        </w:tabs>
      </w:pPr>
      <w:hyperlink w:anchor="_Toc27638" w:history="1">
        <w:r>
          <w:rPr>
            <w:rFonts w:ascii="仿宋" w:eastAsia="仿宋" w:hAnsi="仿宋" w:cs="仿宋" w:hint="eastAsia"/>
            <w:lang w:eastAsia="zh-CN"/>
          </w:rPr>
          <w:t>四、工艺说明</w:t>
        </w:r>
        <w:r>
          <w:tab/>
        </w:r>
        <w:r>
          <w:fldChar w:fldCharType="begin"/>
        </w:r>
        <w:r>
          <w:instrText xml:space="preserve"> PAGEREF _Toc27638 \h </w:instrText>
        </w:r>
        <w:r>
          <w:fldChar w:fldCharType="separate"/>
        </w:r>
        <w:r>
          <w:t>12</w:t>
        </w:r>
        <w:r>
          <w:fldChar w:fldCharType="end"/>
        </w:r>
      </w:hyperlink>
    </w:p>
    <w:p>
      <w:pPr>
        <w:pStyle w:val="TOC2"/>
        <w:tabs>
          <w:tab w:val="right" w:leader="dot" w:pos="8306"/>
        </w:tabs>
      </w:pPr>
      <w:hyperlink w:anchor="_Toc2876" w:history="1">
        <w:r>
          <w:rPr>
            <w:rFonts w:ascii="仿宋" w:eastAsia="仿宋" w:hAnsi="仿宋" w:cs="仿宋" w:hint="eastAsia"/>
            <w:lang w:eastAsia="zh-CN"/>
          </w:rPr>
          <w:t>(一)、技术管理特点</w:t>
        </w:r>
        <w:r>
          <w:tab/>
        </w:r>
        <w:r>
          <w:fldChar w:fldCharType="begin"/>
        </w:r>
        <w:r>
          <w:instrText xml:space="preserve"> PAGEREF _Toc2876 \h </w:instrText>
        </w:r>
        <w:r>
          <w:fldChar w:fldCharType="separate"/>
        </w:r>
        <w:r>
          <w:t>12</w:t>
        </w:r>
        <w:r>
          <w:fldChar w:fldCharType="end"/>
        </w:r>
      </w:hyperlink>
    </w:p>
    <w:p>
      <w:pPr>
        <w:pStyle w:val="TOC2"/>
        <w:tabs>
          <w:tab w:val="right" w:leader="dot" w:pos="8306"/>
        </w:tabs>
      </w:pPr>
      <w:hyperlink w:anchor="_Toc31384" w:history="1">
        <w:r>
          <w:rPr>
            <w:rFonts w:ascii="仿宋" w:eastAsia="仿宋" w:hAnsi="仿宋" w:cs="仿宋" w:hint="eastAsia"/>
            <w:lang w:eastAsia="zh-CN"/>
          </w:rPr>
          <w:t>(二)、生物医药项目工艺技术设计方案</w:t>
        </w:r>
        <w:r>
          <w:tab/>
        </w:r>
        <w:r>
          <w:fldChar w:fldCharType="begin"/>
        </w:r>
        <w:r>
          <w:instrText xml:space="preserve"> PAGEREF _Toc31384 \h </w:instrText>
        </w:r>
        <w:r>
          <w:fldChar w:fldCharType="separate"/>
        </w:r>
        <w:r>
          <w:t>13</w:t>
        </w:r>
        <w:r>
          <w:fldChar w:fldCharType="end"/>
        </w:r>
      </w:hyperlink>
    </w:p>
    <w:p>
      <w:pPr>
        <w:pStyle w:val="TOC2"/>
        <w:tabs>
          <w:tab w:val="right" w:leader="dot" w:pos="8306"/>
        </w:tabs>
      </w:pPr>
      <w:hyperlink w:anchor="_Toc1198" w:history="1">
        <w:r>
          <w:rPr>
            <w:rFonts w:ascii="仿宋" w:eastAsia="仿宋" w:hAnsi="仿宋" w:cs="仿宋" w:hint="eastAsia"/>
            <w:lang w:eastAsia="zh-CN"/>
          </w:rPr>
          <w:t>(三)、设备选型方案</w:t>
        </w:r>
        <w:r>
          <w:tab/>
        </w:r>
        <w:r>
          <w:fldChar w:fldCharType="begin"/>
        </w:r>
        <w:r>
          <w:instrText xml:space="preserve"> PAGEREF _Toc1198 \h </w:instrText>
        </w:r>
        <w:r>
          <w:fldChar w:fldCharType="separate"/>
        </w:r>
        <w:r>
          <w:t>14</w:t>
        </w:r>
        <w:r>
          <w:fldChar w:fldCharType="end"/>
        </w:r>
      </w:hyperlink>
    </w:p>
    <w:p>
      <w:pPr>
        <w:pStyle w:val="TOC1"/>
        <w:tabs>
          <w:tab w:val="right" w:leader="dot" w:pos="8306"/>
        </w:tabs>
      </w:pPr>
      <w:hyperlink w:anchor="_Toc24283" w:history="1">
        <w:r>
          <w:rPr>
            <w:rFonts w:ascii="仿宋" w:eastAsia="仿宋" w:hAnsi="仿宋" w:cs="仿宋" w:hint="eastAsia"/>
            <w:lang w:eastAsia="zh-CN"/>
          </w:rPr>
          <w:t>五、生物医药项目概论</w:t>
        </w:r>
        <w:r>
          <w:tab/>
        </w:r>
        <w:r>
          <w:fldChar w:fldCharType="begin"/>
        </w:r>
        <w:r>
          <w:instrText xml:space="preserve"> PAGEREF _Toc24283 \h </w:instrText>
        </w:r>
        <w:r>
          <w:fldChar w:fldCharType="separate"/>
        </w:r>
        <w:r>
          <w:t>16</w:t>
        </w:r>
        <w:r>
          <w:fldChar w:fldCharType="end"/>
        </w:r>
      </w:hyperlink>
    </w:p>
    <w:p>
      <w:pPr>
        <w:pStyle w:val="TOC2"/>
        <w:tabs>
          <w:tab w:val="right" w:leader="dot" w:pos="8306"/>
        </w:tabs>
      </w:pPr>
      <w:hyperlink w:anchor="_Toc9273" w:history="1">
        <w:r>
          <w:rPr>
            <w:rFonts w:ascii="仿宋" w:eastAsia="仿宋" w:hAnsi="仿宋" w:cs="仿宋" w:hint="eastAsia"/>
            <w:lang w:eastAsia="zh-CN"/>
          </w:rPr>
          <w:t>(一)、生物医药项目概况</w:t>
        </w:r>
        <w:r>
          <w:tab/>
        </w:r>
        <w:r>
          <w:fldChar w:fldCharType="begin"/>
        </w:r>
        <w:r>
          <w:instrText xml:space="preserve"> PAGEREF _Toc9273 \h </w:instrText>
        </w:r>
        <w:r>
          <w:fldChar w:fldCharType="separate"/>
        </w:r>
        <w:r>
          <w:t>16</w:t>
        </w:r>
        <w:r>
          <w:fldChar w:fldCharType="end"/>
        </w:r>
      </w:hyperlink>
    </w:p>
    <w:p>
      <w:pPr>
        <w:pStyle w:val="TOC2"/>
        <w:tabs>
          <w:tab w:val="right" w:leader="dot" w:pos="8306"/>
        </w:tabs>
      </w:pPr>
      <w:hyperlink w:anchor="_Toc24793" w:history="1">
        <w:r>
          <w:rPr>
            <w:rFonts w:ascii="仿宋" w:eastAsia="仿宋" w:hAnsi="仿宋" w:cs="仿宋" w:hint="eastAsia"/>
            <w:lang w:eastAsia="zh-CN"/>
          </w:rPr>
          <w:t>(二)、生物医药项目目标</w:t>
        </w:r>
        <w:r>
          <w:tab/>
        </w:r>
        <w:r>
          <w:fldChar w:fldCharType="begin"/>
        </w:r>
        <w:r>
          <w:instrText xml:space="preserve"> PAGEREF _Toc24793 \h </w:instrText>
        </w:r>
        <w:r>
          <w:fldChar w:fldCharType="separate"/>
        </w:r>
        <w:r>
          <w:t>18</w:t>
        </w:r>
        <w:r>
          <w:fldChar w:fldCharType="end"/>
        </w:r>
      </w:hyperlink>
    </w:p>
    <w:p>
      <w:pPr>
        <w:pStyle w:val="TOC2"/>
        <w:tabs>
          <w:tab w:val="right" w:leader="dot" w:pos="8306"/>
        </w:tabs>
      </w:pPr>
      <w:hyperlink w:anchor="_Toc11133" w:history="1">
        <w:r>
          <w:rPr>
            <w:rFonts w:ascii="仿宋" w:eastAsia="仿宋" w:hAnsi="仿宋" w:cs="仿宋" w:hint="eastAsia"/>
            <w:lang w:eastAsia="zh-CN"/>
          </w:rPr>
          <w:t>(三)、生物医药项目提出的理由</w:t>
        </w:r>
        <w:r>
          <w:tab/>
        </w:r>
        <w:r>
          <w:fldChar w:fldCharType="begin"/>
        </w:r>
        <w:r>
          <w:instrText xml:space="preserve"> PAGEREF _Toc11133 \h </w:instrText>
        </w:r>
        <w:r>
          <w:fldChar w:fldCharType="separate"/>
        </w:r>
        <w:r>
          <w:t>19</w:t>
        </w:r>
        <w:r>
          <w:fldChar w:fldCharType="end"/>
        </w:r>
      </w:hyperlink>
    </w:p>
    <w:p>
      <w:pPr>
        <w:pStyle w:val="TOC2"/>
        <w:tabs>
          <w:tab w:val="right" w:leader="dot" w:pos="8306"/>
        </w:tabs>
      </w:pPr>
      <w:hyperlink w:anchor="_Toc5626" w:history="1">
        <w:r>
          <w:rPr>
            <w:rFonts w:ascii="仿宋" w:eastAsia="仿宋" w:hAnsi="仿宋" w:cs="仿宋" w:hint="eastAsia"/>
            <w:lang w:eastAsia="zh-CN"/>
          </w:rPr>
          <w:t>(四)、生物医药项目意义</w:t>
        </w:r>
        <w:r>
          <w:tab/>
        </w:r>
        <w:r>
          <w:fldChar w:fldCharType="begin"/>
        </w:r>
        <w:r>
          <w:instrText xml:space="preserve"> PAGEREF _Toc5626 \h </w:instrText>
        </w:r>
        <w:r>
          <w:fldChar w:fldCharType="separate"/>
        </w:r>
        <w:r>
          <w:t>20</w:t>
        </w:r>
        <w:r>
          <w:fldChar w:fldCharType="end"/>
        </w:r>
      </w:hyperlink>
    </w:p>
    <w:p>
      <w:pPr>
        <w:pStyle w:val="TOC2"/>
        <w:tabs>
          <w:tab w:val="right" w:leader="dot" w:pos="8306"/>
        </w:tabs>
      </w:pPr>
      <w:hyperlink w:anchor="_Toc21367" w:history="1">
        <w:r>
          <w:rPr>
            <w:rFonts w:ascii="仿宋" w:eastAsia="仿宋" w:hAnsi="仿宋" w:cs="仿宋" w:hint="eastAsia"/>
            <w:lang w:eastAsia="zh-CN"/>
          </w:rPr>
          <w:t>(五)、生物医药项目背景</w:t>
        </w:r>
        <w:r>
          <w:tab/>
        </w:r>
        <w:r>
          <w:fldChar w:fldCharType="begin"/>
        </w:r>
        <w:r>
          <w:instrText xml:space="preserve"> PAGEREF _Toc21367 \h </w:instrText>
        </w:r>
        <w:r>
          <w:fldChar w:fldCharType="separate"/>
        </w:r>
        <w:r>
          <w:t>21</w:t>
        </w:r>
        <w:r>
          <w:fldChar w:fldCharType="end"/>
        </w:r>
      </w:hyperlink>
    </w:p>
    <w:p>
      <w:pPr>
        <w:pStyle w:val="TOC1"/>
        <w:tabs>
          <w:tab w:val="right" w:leader="dot" w:pos="8306"/>
        </w:tabs>
      </w:pPr>
      <w:hyperlink w:anchor="_Toc20372" w:history="1">
        <w:r>
          <w:rPr>
            <w:rFonts w:ascii="仿宋" w:eastAsia="仿宋" w:hAnsi="仿宋" w:cs="仿宋" w:hint="eastAsia"/>
            <w:lang w:eastAsia="zh-CN"/>
          </w:rPr>
          <w:t>六、产品规划分析</w:t>
        </w:r>
        <w:r>
          <w:tab/>
        </w:r>
        <w:r>
          <w:fldChar w:fldCharType="begin"/>
        </w:r>
        <w:r>
          <w:instrText xml:space="preserve"> PAGEREF _Toc20372 \h </w:instrText>
        </w:r>
        <w:r>
          <w:fldChar w:fldCharType="separate"/>
        </w:r>
        <w:r>
          <w:t>22</w:t>
        </w:r>
        <w:r>
          <w:fldChar w:fldCharType="end"/>
        </w:r>
      </w:hyperlink>
    </w:p>
    <w:p>
      <w:pPr>
        <w:pStyle w:val="TOC2"/>
        <w:tabs>
          <w:tab w:val="right" w:leader="dot" w:pos="8306"/>
        </w:tabs>
      </w:pPr>
      <w:hyperlink w:anchor="_Toc31538" w:history="1">
        <w:r>
          <w:rPr>
            <w:rFonts w:ascii="仿宋" w:eastAsia="仿宋" w:hAnsi="仿宋" w:cs="仿宋" w:hint="eastAsia"/>
            <w:lang w:eastAsia="zh-CN"/>
          </w:rPr>
          <w:t>(一)、产品规划</w:t>
        </w:r>
        <w:r>
          <w:tab/>
        </w:r>
        <w:r>
          <w:fldChar w:fldCharType="begin"/>
        </w:r>
        <w:r>
          <w:instrText xml:space="preserve"> PAGEREF _Toc31538 \h </w:instrText>
        </w:r>
        <w:r>
          <w:fldChar w:fldCharType="separate"/>
        </w:r>
        <w:r>
          <w:t>22</w:t>
        </w:r>
        <w:r>
          <w:fldChar w:fldCharType="end"/>
        </w:r>
      </w:hyperlink>
    </w:p>
    <w:p>
      <w:pPr>
        <w:pStyle w:val="TOC2"/>
        <w:tabs>
          <w:tab w:val="right" w:leader="dot" w:pos="8306"/>
        </w:tabs>
      </w:pPr>
      <w:hyperlink w:anchor="_Toc8042" w:history="1">
        <w:r>
          <w:rPr>
            <w:rFonts w:ascii="仿宋" w:eastAsia="仿宋" w:hAnsi="仿宋" w:cs="仿宋" w:hint="eastAsia"/>
            <w:lang w:eastAsia="zh-CN"/>
          </w:rPr>
          <w:t>(二)、建设规模</w:t>
        </w:r>
        <w:r>
          <w:tab/>
        </w:r>
        <w:r>
          <w:fldChar w:fldCharType="begin"/>
        </w:r>
        <w:r>
          <w:instrText xml:space="preserve"> PAGEREF _Toc8042 \h </w:instrText>
        </w:r>
        <w:r>
          <w:fldChar w:fldCharType="separate"/>
        </w:r>
        <w:r>
          <w:t>23</w:t>
        </w:r>
        <w:r>
          <w:fldChar w:fldCharType="end"/>
        </w:r>
      </w:hyperlink>
    </w:p>
    <w:p>
      <w:pPr>
        <w:pStyle w:val="TOC1"/>
        <w:tabs>
          <w:tab w:val="right" w:leader="dot" w:pos="8306"/>
        </w:tabs>
      </w:pPr>
      <w:hyperlink w:anchor="_Toc26814" w:history="1">
        <w:r>
          <w:rPr>
            <w:rFonts w:ascii="仿宋" w:eastAsia="仿宋" w:hAnsi="仿宋" w:cs="仿宋" w:hint="eastAsia"/>
            <w:lang w:eastAsia="zh-CN"/>
          </w:rPr>
          <w:t>七、生物医药项目财务管理</w:t>
        </w:r>
        <w:r>
          <w:tab/>
        </w:r>
        <w:r>
          <w:fldChar w:fldCharType="begin"/>
        </w:r>
        <w:r>
          <w:instrText xml:space="preserve"> PAGEREF _Toc26814 \h </w:instrText>
        </w:r>
        <w:r>
          <w:fldChar w:fldCharType="separate"/>
        </w:r>
        <w:r>
          <w:t>24</w:t>
        </w:r>
        <w:r>
          <w:fldChar w:fldCharType="end"/>
        </w:r>
      </w:hyperlink>
    </w:p>
    <w:p>
      <w:pPr>
        <w:pStyle w:val="TOC2"/>
        <w:tabs>
          <w:tab w:val="right" w:leader="dot" w:pos="8306"/>
        </w:tabs>
      </w:pPr>
      <w:hyperlink w:anchor="_Toc10555" w:history="1">
        <w:r>
          <w:rPr>
            <w:rFonts w:ascii="仿宋" w:eastAsia="仿宋" w:hAnsi="仿宋" w:cs="仿宋" w:hint="eastAsia"/>
            <w:lang w:eastAsia="zh-CN"/>
          </w:rPr>
          <w:t>(一)、资金需求大</w:t>
        </w:r>
        <w:r>
          <w:tab/>
        </w:r>
        <w:r>
          <w:fldChar w:fldCharType="begin"/>
        </w:r>
        <w:r>
          <w:instrText xml:space="preserve"> PAGEREF _Toc10555 \h </w:instrText>
        </w:r>
        <w:r>
          <w:fldChar w:fldCharType="separate"/>
        </w:r>
        <w:r>
          <w:t>24</w:t>
        </w:r>
        <w:r>
          <w:fldChar w:fldCharType="end"/>
        </w:r>
      </w:hyperlink>
    </w:p>
    <w:p>
      <w:pPr>
        <w:pStyle w:val="TOC2"/>
        <w:tabs>
          <w:tab w:val="right" w:leader="dot" w:pos="8306"/>
        </w:tabs>
      </w:pPr>
      <w:hyperlink w:anchor="_Toc5895" w:history="1">
        <w:r>
          <w:rPr>
            <w:rFonts w:ascii="仿宋" w:eastAsia="仿宋" w:hAnsi="仿宋" w:cs="仿宋" w:hint="eastAsia"/>
            <w:lang w:eastAsia="zh-CN"/>
          </w:rPr>
          <w:t>(二)、研发周期长</w:t>
        </w:r>
        <w:r>
          <w:tab/>
        </w:r>
        <w:r>
          <w:fldChar w:fldCharType="begin"/>
        </w:r>
        <w:r>
          <w:instrText xml:space="preserve"> PAGEREF _Toc5895 \h </w:instrText>
        </w:r>
        <w:r>
          <w:fldChar w:fldCharType="separate"/>
        </w:r>
        <w:r>
          <w:t>25</w:t>
        </w:r>
        <w:r>
          <w:fldChar w:fldCharType="end"/>
        </w:r>
      </w:hyperlink>
    </w:p>
    <w:p>
      <w:pPr>
        <w:pStyle w:val="TOC2"/>
        <w:tabs>
          <w:tab w:val="right" w:leader="dot" w:pos="8306"/>
        </w:tabs>
      </w:pPr>
      <w:hyperlink w:anchor="_Toc29127" w:history="1">
        <w:r>
          <w:rPr>
            <w:rFonts w:ascii="仿宋" w:eastAsia="仿宋" w:hAnsi="仿宋" w:cs="仿宋" w:hint="eastAsia"/>
            <w:lang w:eastAsia="zh-CN"/>
          </w:rPr>
          <w:t>(三)、市场风险大</w:t>
        </w:r>
        <w:r>
          <w:tab/>
        </w:r>
        <w:r>
          <w:fldChar w:fldCharType="begin"/>
        </w:r>
        <w:r>
          <w:instrText xml:space="preserve"> PAGEREF _Toc29127 \h </w:instrText>
        </w:r>
        <w:r>
          <w:fldChar w:fldCharType="separate"/>
        </w:r>
        <w:r>
          <w:t>26</w:t>
        </w:r>
        <w:r>
          <w:fldChar w:fldCharType="end"/>
        </w:r>
      </w:hyperlink>
    </w:p>
    <w:p>
      <w:pPr>
        <w:pStyle w:val="TOC2"/>
        <w:tabs>
          <w:tab w:val="right" w:leader="dot" w:pos="8306"/>
        </w:tabs>
      </w:pPr>
      <w:hyperlink w:anchor="_Toc8009" w:history="1">
        <w:r>
          <w:rPr>
            <w:rFonts w:ascii="仿宋" w:eastAsia="仿宋" w:hAnsi="仿宋" w:cs="仿宋" w:hint="eastAsia"/>
            <w:lang w:eastAsia="zh-CN"/>
          </w:rPr>
          <w:t>(四)、利润率高</w:t>
        </w:r>
        <w:r>
          <w:tab/>
        </w:r>
        <w:r>
          <w:fldChar w:fldCharType="begin"/>
        </w:r>
        <w:r>
          <w:instrText xml:space="preserve"> PAGEREF _Toc8009 \h </w:instrText>
        </w:r>
        <w:r>
          <w:fldChar w:fldCharType="separate"/>
        </w:r>
        <w:r>
          <w:t>29</w:t>
        </w:r>
        <w:r>
          <w:fldChar w:fldCharType="end"/>
        </w:r>
      </w:hyperlink>
    </w:p>
    <w:p>
      <w:pPr>
        <w:pStyle w:val="TOC1"/>
        <w:tabs>
          <w:tab w:val="right" w:leader="dot" w:pos="8306"/>
        </w:tabs>
      </w:pPr>
      <w:hyperlink w:anchor="_Toc7919" w:history="1">
        <w:r>
          <w:rPr>
            <w:rFonts w:ascii="仿宋" w:eastAsia="仿宋" w:hAnsi="仿宋" w:cs="仿宋" w:hint="eastAsia"/>
            <w:lang w:eastAsia="zh-CN"/>
          </w:rPr>
          <w:t>八、生物医药项目风险管理</w:t>
        </w:r>
        <w:r>
          <w:tab/>
        </w:r>
        <w:r>
          <w:fldChar w:fldCharType="begin"/>
        </w:r>
        <w:r>
          <w:instrText xml:space="preserve"> PAGEREF _Toc7919 \h </w:instrText>
        </w:r>
        <w:r>
          <w:fldChar w:fldCharType="separate"/>
        </w:r>
        <w:r>
          <w:t>31</w:t>
        </w:r>
        <w:r>
          <w:fldChar w:fldCharType="end"/>
        </w:r>
      </w:hyperlink>
    </w:p>
    <w:p>
      <w:pPr>
        <w:pStyle w:val="TOC2"/>
        <w:tabs>
          <w:tab w:val="right" w:leader="dot" w:pos="8306"/>
        </w:tabs>
      </w:pPr>
      <w:hyperlink w:anchor="_Toc812" w:history="1">
        <w:r>
          <w:rPr>
            <w:rFonts w:ascii="仿宋" w:eastAsia="仿宋" w:hAnsi="仿宋" w:cs="仿宋" w:hint="eastAsia"/>
            <w:lang w:eastAsia="zh-CN"/>
          </w:rPr>
          <w:t>(一)、风险识别与评估</w:t>
        </w:r>
        <w:r>
          <w:tab/>
        </w:r>
        <w:r>
          <w:fldChar w:fldCharType="begin"/>
        </w:r>
        <w:r>
          <w:instrText xml:space="preserve"> PAGEREF _Toc812 \h </w:instrText>
        </w:r>
        <w:r>
          <w:fldChar w:fldCharType="separate"/>
        </w:r>
        <w:r>
          <w:t>31</w:t>
        </w:r>
        <w:r>
          <w:fldChar w:fldCharType="end"/>
        </w:r>
      </w:hyperlink>
    </w:p>
    <w:p>
      <w:pPr>
        <w:pStyle w:val="TOC2"/>
        <w:tabs>
          <w:tab w:val="right" w:leader="dot" w:pos="8306"/>
        </w:tabs>
      </w:pPr>
      <w:hyperlink w:anchor="_Toc31192" w:history="1">
        <w:r>
          <w:rPr>
            <w:rFonts w:ascii="仿宋" w:eastAsia="仿宋" w:hAnsi="仿宋" w:cs="仿宋" w:hint="eastAsia"/>
            <w:lang w:eastAsia="zh-CN"/>
          </w:rPr>
          <w:t>(二)、风险应对策略</w:t>
        </w:r>
        <w:r>
          <w:tab/>
        </w:r>
        <w:r>
          <w:fldChar w:fldCharType="begin"/>
        </w:r>
        <w:r>
          <w:instrText xml:space="preserve"> PAGEREF _Toc31192 \h </w:instrText>
        </w:r>
        <w:r>
          <w:fldChar w:fldCharType="separate"/>
        </w:r>
        <w:r>
          <w:t>32</w:t>
        </w:r>
        <w:r>
          <w:fldChar w:fldCharType="end"/>
        </w:r>
      </w:hyperlink>
    </w:p>
    <w:p>
      <w:pPr>
        <w:pStyle w:val="TOC2"/>
        <w:tabs>
          <w:tab w:val="right" w:leader="dot" w:pos="8306"/>
        </w:tabs>
      </w:pPr>
      <w:hyperlink w:anchor="_Toc1239" w:history="1">
        <w:r>
          <w:rPr>
            <w:rFonts w:ascii="仿宋" w:eastAsia="仿宋" w:hAnsi="仿宋" w:cs="仿宋" w:hint="eastAsia"/>
            <w:lang w:eastAsia="zh-CN"/>
          </w:rPr>
          <w:t>(三)、风险监控与控制</w:t>
        </w:r>
        <w:r>
          <w:tab/>
        </w:r>
        <w:r>
          <w:fldChar w:fldCharType="begin"/>
        </w:r>
        <w:r>
          <w:instrText xml:space="preserve"> PAGEREF _Toc1239 \h </w:instrText>
        </w:r>
        <w:r>
          <w:fldChar w:fldCharType="separate"/>
        </w:r>
        <w:r>
          <w:t>34</w:t>
        </w:r>
        <w:r>
          <w:fldChar w:fldCharType="end"/>
        </w:r>
      </w:hyperlink>
    </w:p>
    <w:p>
      <w:pPr>
        <w:pStyle w:val="TOC1"/>
        <w:tabs>
          <w:tab w:val="right" w:leader="dot" w:pos="8306"/>
        </w:tabs>
      </w:pPr>
      <w:hyperlink w:anchor="_Toc19267" w:history="1">
        <w:r>
          <w:rPr>
            <w:rFonts w:ascii="仿宋" w:eastAsia="仿宋" w:hAnsi="仿宋" w:cs="仿宋" w:hint="eastAsia"/>
            <w:lang w:eastAsia="zh-CN"/>
          </w:rPr>
          <w:t>九、生物医药项目创新与研发</w:t>
        </w:r>
        <w:r>
          <w:tab/>
        </w:r>
        <w:r>
          <w:fldChar w:fldCharType="begin"/>
        </w:r>
        <w:r>
          <w:instrText xml:space="preserve"> PAGEREF _Toc19267 \h </w:instrText>
        </w:r>
        <w:r>
          <w:fldChar w:fldCharType="separate"/>
        </w:r>
        <w:r>
          <w:t>35</w:t>
        </w:r>
        <w:r>
          <w:fldChar w:fldCharType="end"/>
        </w:r>
      </w:hyperlink>
    </w:p>
    <w:p>
      <w:pPr>
        <w:pStyle w:val="TOC2"/>
        <w:tabs>
          <w:tab w:val="right" w:leader="dot" w:pos="8306"/>
        </w:tabs>
      </w:pPr>
      <w:hyperlink w:anchor="_Toc25717" w:history="1">
        <w:r>
          <w:rPr>
            <w:rFonts w:ascii="仿宋" w:eastAsia="仿宋" w:hAnsi="仿宋" w:cs="仿宋" w:hint="eastAsia"/>
            <w:lang w:eastAsia="zh-CN"/>
          </w:rPr>
          <w:t>(一)、创新策略与方向</w:t>
        </w:r>
        <w:r>
          <w:tab/>
        </w:r>
        <w:r>
          <w:fldChar w:fldCharType="begin"/>
        </w:r>
        <w:r>
          <w:instrText xml:space="preserve"> PAGEREF _Toc25717 \h </w:instrText>
        </w:r>
        <w:r>
          <w:fldChar w:fldCharType="separate"/>
        </w:r>
        <w:r>
          <w:t>35</w:t>
        </w:r>
        <w:r>
          <w:fldChar w:fldCharType="end"/>
        </w:r>
      </w:hyperlink>
    </w:p>
    <w:p>
      <w:pPr>
        <w:pStyle w:val="TOC2"/>
        <w:tabs>
          <w:tab w:val="right" w:leader="dot" w:pos="8306"/>
        </w:tabs>
      </w:pPr>
      <w:hyperlink w:anchor="_Toc11119" w:history="1">
        <w:r>
          <w:rPr>
            <w:rFonts w:ascii="仿宋" w:eastAsia="仿宋" w:hAnsi="仿宋" w:cs="仿宋" w:hint="eastAsia"/>
            <w:lang w:eastAsia="zh-CN"/>
          </w:rPr>
          <w:t>(二)、研发规划与投入</w:t>
        </w:r>
        <w:r>
          <w:tab/>
        </w:r>
        <w:r>
          <w:fldChar w:fldCharType="begin"/>
        </w:r>
        <w:r>
          <w:instrText xml:space="preserve"> PAGEREF _Toc11119 \h </w:instrText>
        </w:r>
        <w:r>
          <w:fldChar w:fldCharType="separate"/>
        </w:r>
        <w:r>
          <w:t>36</w:t>
        </w:r>
        <w:r>
          <w:fldChar w:fldCharType="end"/>
        </w:r>
      </w:hyperlink>
    </w:p>
    <w:p>
      <w:pPr>
        <w:pStyle w:val="TOC1"/>
        <w:tabs>
          <w:tab w:val="right" w:leader="dot" w:pos="8306"/>
        </w:tabs>
      </w:pPr>
      <w:hyperlink w:anchor="_Toc22271" w:history="1">
        <w:r>
          <w:rPr>
            <w:rFonts w:ascii="仿宋" w:eastAsia="仿宋" w:hAnsi="仿宋" w:cs="仿宋" w:hint="eastAsia"/>
            <w:lang w:eastAsia="zh-CN"/>
          </w:rPr>
          <w:t>十、生物医药项目技术管理</w:t>
        </w:r>
        <w:r>
          <w:tab/>
        </w:r>
        <w:r>
          <w:fldChar w:fldCharType="begin"/>
        </w:r>
        <w:r>
          <w:instrText xml:space="preserve"> PAGEREF _Toc22271 \h </w:instrText>
        </w:r>
        <w:r>
          <w:fldChar w:fldCharType="separate"/>
        </w:r>
        <w:r>
          <w:t>38</w:t>
        </w:r>
        <w:r>
          <w:fldChar w:fldCharType="end"/>
        </w:r>
      </w:hyperlink>
    </w:p>
    <w:p>
      <w:pPr>
        <w:pStyle w:val="TOC2"/>
        <w:tabs>
          <w:tab w:val="right" w:leader="dot" w:pos="8306"/>
        </w:tabs>
      </w:pPr>
      <w:hyperlink w:anchor="_Toc27203" w:history="1">
        <w:r>
          <w:rPr>
            <w:rFonts w:ascii="仿宋" w:eastAsia="仿宋" w:hAnsi="仿宋" w:cs="仿宋" w:hint="eastAsia"/>
            <w:lang w:eastAsia="zh-CN"/>
          </w:rPr>
          <w:t>(一)、技术方案选用方向</w:t>
        </w:r>
        <w:r>
          <w:tab/>
        </w:r>
        <w:r>
          <w:fldChar w:fldCharType="begin"/>
        </w:r>
        <w:r>
          <w:instrText xml:space="preserve"> PAGEREF _Toc27203 \h </w:instrText>
        </w:r>
        <w:r>
          <w:fldChar w:fldCharType="separate"/>
        </w:r>
        <w:r>
          <w:t>38</w:t>
        </w:r>
        <w:r>
          <w:fldChar w:fldCharType="end"/>
        </w:r>
      </w:hyperlink>
    </w:p>
    <w:p>
      <w:pPr>
        <w:pStyle w:val="TOC2"/>
        <w:tabs>
          <w:tab w:val="right" w:leader="dot" w:pos="8306"/>
        </w:tabs>
      </w:pPr>
      <w:hyperlink w:anchor="_Toc26704" w:history="1">
        <w:r>
          <w:rPr>
            <w:rFonts w:ascii="仿宋" w:eastAsia="仿宋" w:hAnsi="仿宋" w:cs="仿宋" w:hint="eastAsia"/>
            <w:lang w:eastAsia="zh-CN"/>
          </w:rPr>
          <w:t>(二)、工艺技术方案选用原则</w:t>
        </w:r>
        <w:r>
          <w:tab/>
        </w:r>
        <w:r>
          <w:fldChar w:fldCharType="begin"/>
        </w:r>
        <w:r>
          <w:instrText xml:space="preserve"> PAGEREF _Toc26704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545" w:history="1">
        <w:r>
          <w:rPr>
            <w:rFonts w:ascii="仿宋" w:eastAsia="仿宋" w:hAnsi="仿宋" w:cs="仿宋" w:hint="eastAsia"/>
            <w:lang w:eastAsia="zh-CN"/>
          </w:rPr>
          <w:t>(三)、工艺技术方案要求</w:t>
        </w:r>
        <w:r>
          <w:tab/>
        </w:r>
        <w:r>
          <w:fldChar w:fldCharType="begin"/>
        </w:r>
        <w:r>
          <w:instrText xml:space="preserve"> PAGEREF _Toc6545 \h </w:instrText>
        </w:r>
        <w:r>
          <w:fldChar w:fldCharType="separate"/>
        </w:r>
        <w:r>
          <w:t>42</w:t>
        </w:r>
        <w:r>
          <w:fldChar w:fldCharType="end"/>
        </w:r>
      </w:hyperlink>
    </w:p>
    <w:p>
      <w:pPr>
        <w:pStyle w:val="TOC1"/>
        <w:tabs>
          <w:tab w:val="right" w:leader="dot" w:pos="8306"/>
        </w:tabs>
      </w:pPr>
      <w:hyperlink w:anchor="_Toc19140" w:history="1">
        <w:r>
          <w:rPr>
            <w:rFonts w:ascii="仿宋" w:eastAsia="仿宋" w:hAnsi="仿宋" w:cs="仿宋" w:hint="eastAsia"/>
            <w:lang w:eastAsia="zh-CN"/>
          </w:rPr>
          <w:t>十一、生物医药项目投资规划</w:t>
        </w:r>
        <w:r>
          <w:tab/>
        </w:r>
        <w:r>
          <w:fldChar w:fldCharType="begin"/>
        </w:r>
        <w:r>
          <w:instrText xml:space="preserve"> PAGEREF _Toc19140 \h </w:instrText>
        </w:r>
        <w:r>
          <w:fldChar w:fldCharType="separate"/>
        </w:r>
        <w:r>
          <w:t>44</w:t>
        </w:r>
        <w:r>
          <w:fldChar w:fldCharType="end"/>
        </w:r>
      </w:hyperlink>
    </w:p>
    <w:p>
      <w:pPr>
        <w:pStyle w:val="TOC2"/>
        <w:tabs>
          <w:tab w:val="right" w:leader="dot" w:pos="8306"/>
        </w:tabs>
      </w:pPr>
      <w:hyperlink w:anchor="_Toc21173" w:history="1">
        <w:r>
          <w:rPr>
            <w:rFonts w:ascii="仿宋" w:eastAsia="仿宋" w:hAnsi="仿宋" w:cs="仿宋" w:hint="eastAsia"/>
            <w:lang w:eastAsia="zh-CN"/>
          </w:rPr>
          <w:t>(一)、生物医药项目总投资估算</w:t>
        </w:r>
        <w:r>
          <w:tab/>
        </w:r>
        <w:r>
          <w:fldChar w:fldCharType="begin"/>
        </w:r>
        <w:r>
          <w:instrText xml:space="preserve"> PAGEREF _Toc21173 \h </w:instrText>
        </w:r>
        <w:r>
          <w:fldChar w:fldCharType="separate"/>
        </w:r>
        <w:r>
          <w:t>44</w:t>
        </w:r>
        <w:r>
          <w:fldChar w:fldCharType="end"/>
        </w:r>
      </w:hyperlink>
    </w:p>
    <w:p>
      <w:pPr>
        <w:pStyle w:val="TOC2"/>
        <w:tabs>
          <w:tab w:val="right" w:leader="dot" w:pos="8306"/>
        </w:tabs>
      </w:pPr>
      <w:hyperlink w:anchor="_Toc26873" w:history="1">
        <w:r>
          <w:rPr>
            <w:rFonts w:ascii="仿宋" w:eastAsia="仿宋" w:hAnsi="仿宋" w:cs="仿宋" w:hint="eastAsia"/>
            <w:lang w:eastAsia="zh-CN"/>
          </w:rPr>
          <w:t>(二)、资金筹措</w:t>
        </w:r>
        <w:r>
          <w:tab/>
        </w:r>
        <w:r>
          <w:fldChar w:fldCharType="begin"/>
        </w:r>
        <w:r>
          <w:instrText xml:space="preserve"> PAGEREF _Toc26873 \h </w:instrText>
        </w:r>
        <w:r>
          <w:fldChar w:fldCharType="separate"/>
        </w:r>
        <w:r>
          <w:t>45</w:t>
        </w:r>
        <w:r>
          <w:fldChar w:fldCharType="end"/>
        </w:r>
      </w:hyperlink>
    </w:p>
    <w:p>
      <w:pPr>
        <w:pStyle w:val="TOC1"/>
        <w:tabs>
          <w:tab w:val="right" w:leader="dot" w:pos="8306"/>
        </w:tabs>
      </w:pPr>
      <w:hyperlink w:anchor="_Toc22999" w:history="1">
        <w:r>
          <w:rPr>
            <w:rFonts w:ascii="仿宋" w:eastAsia="仿宋" w:hAnsi="仿宋" w:cs="仿宋" w:hint="eastAsia"/>
            <w:lang w:eastAsia="zh-CN"/>
          </w:rPr>
          <w:t>十二、生产安全保护</w:t>
        </w:r>
        <w:r>
          <w:tab/>
        </w:r>
        <w:r>
          <w:fldChar w:fldCharType="begin"/>
        </w:r>
        <w:r>
          <w:instrText xml:space="preserve"> PAGEREF _Toc22999 \h </w:instrText>
        </w:r>
        <w:r>
          <w:fldChar w:fldCharType="separate"/>
        </w:r>
        <w:r>
          <w:t>46</w:t>
        </w:r>
        <w:r>
          <w:fldChar w:fldCharType="end"/>
        </w:r>
      </w:hyperlink>
    </w:p>
    <w:p>
      <w:pPr>
        <w:pStyle w:val="TOC2"/>
        <w:tabs>
          <w:tab w:val="right" w:leader="dot" w:pos="8306"/>
        </w:tabs>
      </w:pPr>
      <w:hyperlink w:anchor="_Toc29289" w:history="1">
        <w:r>
          <w:rPr>
            <w:rFonts w:ascii="仿宋" w:eastAsia="仿宋" w:hAnsi="仿宋" w:cs="仿宋" w:hint="eastAsia"/>
            <w:lang w:eastAsia="zh-CN"/>
          </w:rPr>
          <w:t>(一)、消防安全</w:t>
        </w:r>
        <w:r>
          <w:tab/>
        </w:r>
        <w:r>
          <w:fldChar w:fldCharType="begin"/>
        </w:r>
        <w:r>
          <w:instrText xml:space="preserve"> PAGEREF _Toc29289 \h </w:instrText>
        </w:r>
        <w:r>
          <w:fldChar w:fldCharType="separate"/>
        </w:r>
        <w:r>
          <w:t>46</w:t>
        </w:r>
        <w:r>
          <w:fldChar w:fldCharType="end"/>
        </w:r>
      </w:hyperlink>
    </w:p>
    <w:p>
      <w:pPr>
        <w:pStyle w:val="TOC2"/>
        <w:tabs>
          <w:tab w:val="right" w:leader="dot" w:pos="8306"/>
        </w:tabs>
      </w:pPr>
      <w:hyperlink w:anchor="_Toc5278" w:history="1">
        <w:r>
          <w:rPr>
            <w:rFonts w:ascii="仿宋" w:eastAsia="仿宋" w:hAnsi="仿宋" w:cs="仿宋" w:hint="eastAsia"/>
            <w:lang w:eastAsia="zh-CN"/>
          </w:rPr>
          <w:t>(二)、防火防爆总图布置措施</w:t>
        </w:r>
        <w:r>
          <w:tab/>
        </w:r>
        <w:r>
          <w:fldChar w:fldCharType="begin"/>
        </w:r>
        <w:r>
          <w:instrText xml:space="preserve"> PAGEREF _Toc5278 \h </w:instrText>
        </w:r>
        <w:r>
          <w:fldChar w:fldCharType="separate"/>
        </w:r>
        <w:r>
          <w:t>48</w:t>
        </w:r>
        <w:r>
          <w:fldChar w:fldCharType="end"/>
        </w:r>
      </w:hyperlink>
    </w:p>
    <w:p>
      <w:pPr>
        <w:pStyle w:val="TOC2"/>
        <w:tabs>
          <w:tab w:val="right" w:leader="dot" w:pos="8306"/>
        </w:tabs>
      </w:pPr>
      <w:hyperlink w:anchor="_Toc8689" w:history="1">
        <w:r>
          <w:rPr>
            <w:rFonts w:ascii="仿宋" w:eastAsia="仿宋" w:hAnsi="仿宋" w:cs="仿宋" w:hint="eastAsia"/>
            <w:lang w:eastAsia="zh-CN"/>
          </w:rPr>
          <w:t>(三)、自然灾害防范措施</w:t>
        </w:r>
        <w:r>
          <w:tab/>
        </w:r>
        <w:r>
          <w:fldChar w:fldCharType="begin"/>
        </w:r>
        <w:r>
          <w:instrText xml:space="preserve"> PAGEREF _Toc8689 \h </w:instrText>
        </w:r>
        <w:r>
          <w:fldChar w:fldCharType="separate"/>
        </w:r>
        <w:r>
          <w:t>48</w:t>
        </w:r>
        <w:r>
          <w:fldChar w:fldCharType="end"/>
        </w:r>
      </w:hyperlink>
    </w:p>
    <w:p>
      <w:pPr>
        <w:pStyle w:val="TOC2"/>
        <w:tabs>
          <w:tab w:val="right" w:leader="dot" w:pos="8306"/>
        </w:tabs>
      </w:pPr>
      <w:hyperlink w:anchor="_Toc14100" w:history="1">
        <w:r>
          <w:rPr>
            <w:rFonts w:ascii="仿宋" w:eastAsia="仿宋" w:hAnsi="仿宋" w:cs="仿宋" w:hint="eastAsia"/>
            <w:lang w:eastAsia="zh-CN"/>
          </w:rPr>
          <w:t>(四)、安全色及安全标志使用要求</w:t>
        </w:r>
        <w:r>
          <w:tab/>
        </w:r>
        <w:r>
          <w:fldChar w:fldCharType="begin"/>
        </w:r>
        <w:r>
          <w:instrText xml:space="preserve"> PAGEREF _Toc14100 \h </w:instrText>
        </w:r>
        <w:r>
          <w:fldChar w:fldCharType="separate"/>
        </w:r>
        <w:r>
          <w:t>49</w:t>
        </w:r>
        <w:r>
          <w:fldChar w:fldCharType="end"/>
        </w:r>
      </w:hyperlink>
    </w:p>
    <w:p>
      <w:pPr>
        <w:pStyle w:val="TOC2"/>
        <w:tabs>
          <w:tab w:val="right" w:leader="dot" w:pos="8306"/>
        </w:tabs>
      </w:pPr>
      <w:hyperlink w:anchor="_Toc13703" w:history="1">
        <w:r>
          <w:rPr>
            <w:rFonts w:ascii="仿宋" w:eastAsia="仿宋" w:hAnsi="仿宋" w:cs="仿宋" w:hint="eastAsia"/>
            <w:lang w:eastAsia="zh-CN"/>
          </w:rPr>
          <w:t>(五)、防尘防毒措施</w:t>
        </w:r>
        <w:r>
          <w:tab/>
        </w:r>
        <w:r>
          <w:fldChar w:fldCharType="begin"/>
        </w:r>
        <w:r>
          <w:instrText xml:space="preserve"> PAGEREF _Toc13703 \h </w:instrText>
        </w:r>
        <w:r>
          <w:fldChar w:fldCharType="separate"/>
        </w:r>
        <w:r>
          <w:t>50</w:t>
        </w:r>
        <w:r>
          <w:fldChar w:fldCharType="end"/>
        </w:r>
      </w:hyperlink>
    </w:p>
    <w:p>
      <w:pPr>
        <w:pStyle w:val="TOC2"/>
        <w:tabs>
          <w:tab w:val="right" w:leader="dot" w:pos="8306"/>
        </w:tabs>
      </w:pPr>
      <w:hyperlink w:anchor="_Toc24840" w:history="1">
        <w:r>
          <w:rPr>
            <w:rFonts w:ascii="仿宋" w:eastAsia="仿宋" w:hAnsi="仿宋" w:cs="仿宋" w:hint="eastAsia"/>
            <w:lang w:eastAsia="zh-CN"/>
          </w:rPr>
          <w:t>(六)、防静电、触电防护及防雷措施</w:t>
        </w:r>
        <w:r>
          <w:tab/>
        </w:r>
        <w:r>
          <w:fldChar w:fldCharType="begin"/>
        </w:r>
        <w:r>
          <w:instrText xml:space="preserve"> PAGEREF _Toc24840 \h </w:instrText>
        </w:r>
        <w:r>
          <w:fldChar w:fldCharType="separate"/>
        </w:r>
        <w:r>
          <w:t>51</w:t>
        </w:r>
        <w:r>
          <w:fldChar w:fldCharType="end"/>
        </w:r>
      </w:hyperlink>
    </w:p>
    <w:p>
      <w:pPr>
        <w:pStyle w:val="TOC2"/>
        <w:tabs>
          <w:tab w:val="right" w:leader="dot" w:pos="8306"/>
        </w:tabs>
      </w:pPr>
      <w:hyperlink w:anchor="_Toc2220" w:history="1">
        <w:r>
          <w:rPr>
            <w:rFonts w:ascii="仿宋" w:eastAsia="仿宋" w:hAnsi="仿宋" w:cs="仿宋" w:hint="eastAsia"/>
            <w:lang w:eastAsia="zh-CN"/>
          </w:rPr>
          <w:t>(七)、机械设备安全保障措施</w:t>
        </w:r>
        <w:r>
          <w:tab/>
        </w:r>
        <w:r>
          <w:fldChar w:fldCharType="begin"/>
        </w:r>
        <w:r>
          <w:instrText xml:space="preserve"> PAGEREF _Toc2220 \h </w:instrText>
        </w:r>
        <w:r>
          <w:fldChar w:fldCharType="separate"/>
        </w:r>
        <w:r>
          <w:t>53</w:t>
        </w:r>
        <w:r>
          <w:fldChar w:fldCharType="end"/>
        </w:r>
      </w:hyperlink>
    </w:p>
    <w:p>
      <w:pPr>
        <w:pStyle w:val="TOC1"/>
        <w:tabs>
          <w:tab w:val="right" w:leader="dot" w:pos="8306"/>
        </w:tabs>
      </w:pPr>
      <w:hyperlink w:anchor="_Toc30520" w:history="1">
        <w:r>
          <w:rPr>
            <w:rFonts w:ascii="仿宋" w:eastAsia="仿宋" w:hAnsi="仿宋" w:cs="仿宋" w:hint="eastAsia"/>
            <w:lang w:eastAsia="zh-CN"/>
          </w:rPr>
          <w:t>十三、生物医药项目治理与监督</w:t>
        </w:r>
        <w:r>
          <w:tab/>
        </w:r>
        <w:r>
          <w:fldChar w:fldCharType="begin"/>
        </w:r>
        <w:r>
          <w:instrText xml:space="preserve"> PAGEREF _Toc30520 \h </w:instrText>
        </w:r>
        <w:r>
          <w:fldChar w:fldCharType="separate"/>
        </w:r>
        <w:r>
          <w:t>54</w:t>
        </w:r>
        <w:r>
          <w:fldChar w:fldCharType="end"/>
        </w:r>
      </w:hyperlink>
    </w:p>
    <w:p>
      <w:pPr>
        <w:pStyle w:val="TOC2"/>
        <w:tabs>
          <w:tab w:val="right" w:leader="dot" w:pos="8306"/>
        </w:tabs>
      </w:pPr>
      <w:hyperlink w:anchor="_Toc3932" w:history="1">
        <w:r>
          <w:rPr>
            <w:rFonts w:ascii="仿宋" w:eastAsia="仿宋" w:hAnsi="仿宋" w:cs="仿宋" w:hint="eastAsia"/>
            <w:lang w:eastAsia="zh-CN"/>
          </w:rPr>
          <w:t>(一)、生物医药项目治理结构</w:t>
        </w:r>
        <w:r>
          <w:tab/>
        </w:r>
        <w:r>
          <w:fldChar w:fldCharType="begin"/>
        </w:r>
        <w:r>
          <w:instrText xml:space="preserve"> PAGEREF _Toc3932 \h </w:instrText>
        </w:r>
        <w:r>
          <w:fldChar w:fldCharType="separate"/>
        </w:r>
        <w:r>
          <w:t>54</w:t>
        </w:r>
        <w:r>
          <w:fldChar w:fldCharType="end"/>
        </w:r>
      </w:hyperlink>
    </w:p>
    <w:p>
      <w:pPr>
        <w:pStyle w:val="TOC2"/>
        <w:tabs>
          <w:tab w:val="right" w:leader="dot" w:pos="8306"/>
        </w:tabs>
      </w:pPr>
      <w:hyperlink w:anchor="_Toc7939" w:history="1">
        <w:r>
          <w:rPr>
            <w:rFonts w:ascii="仿宋" w:eastAsia="仿宋" w:hAnsi="仿宋" w:cs="仿宋" w:hint="eastAsia"/>
            <w:lang w:eastAsia="zh-CN"/>
          </w:rPr>
          <w:t>(二)、监督与审计</w:t>
        </w:r>
        <w:r>
          <w:tab/>
        </w:r>
        <w:r>
          <w:fldChar w:fldCharType="begin"/>
        </w:r>
        <w:r>
          <w:instrText xml:space="preserve"> PAGEREF _Toc7939 \h </w:instrText>
        </w:r>
        <w:r>
          <w:fldChar w:fldCharType="separate"/>
        </w:r>
        <w:r>
          <w:t>55</w:t>
        </w:r>
        <w:r>
          <w:fldChar w:fldCharType="end"/>
        </w:r>
      </w:hyperlink>
    </w:p>
    <w:p>
      <w:pPr>
        <w:pStyle w:val="TOC1"/>
        <w:tabs>
          <w:tab w:val="right" w:leader="dot" w:pos="8306"/>
        </w:tabs>
      </w:pPr>
      <w:hyperlink w:anchor="_Toc7561" w:history="1">
        <w:r>
          <w:rPr>
            <w:rFonts w:ascii="仿宋" w:eastAsia="仿宋" w:hAnsi="仿宋" w:cs="仿宋" w:hint="eastAsia"/>
            <w:lang w:eastAsia="zh-CN"/>
          </w:rPr>
          <w:t>十四、质量管理体系</w:t>
        </w:r>
        <w:r>
          <w:tab/>
        </w:r>
        <w:r>
          <w:fldChar w:fldCharType="begin"/>
        </w:r>
        <w:r>
          <w:instrText xml:space="preserve"> PAGEREF _Toc7561 \h </w:instrText>
        </w:r>
        <w:r>
          <w:fldChar w:fldCharType="separate"/>
        </w:r>
        <w:r>
          <w:t>57</w:t>
        </w:r>
        <w:r>
          <w:fldChar w:fldCharType="end"/>
        </w:r>
      </w:hyperlink>
    </w:p>
    <w:p>
      <w:pPr>
        <w:pStyle w:val="TOC2"/>
        <w:tabs>
          <w:tab w:val="right" w:leader="dot" w:pos="8306"/>
        </w:tabs>
      </w:pPr>
      <w:hyperlink w:anchor="_Toc14453" w:history="1">
        <w:r>
          <w:rPr>
            <w:rFonts w:ascii="仿宋" w:eastAsia="仿宋" w:hAnsi="仿宋" w:cs="仿宋" w:hint="eastAsia"/>
            <w:lang w:eastAsia="zh-CN"/>
          </w:rPr>
          <w:t>(一)、质量目标与方针</w:t>
        </w:r>
        <w:r>
          <w:tab/>
        </w:r>
        <w:r>
          <w:fldChar w:fldCharType="begin"/>
        </w:r>
        <w:r>
          <w:instrText xml:space="preserve"> PAGEREF _Toc14453 \h </w:instrText>
        </w:r>
        <w:r>
          <w:fldChar w:fldCharType="separate"/>
        </w:r>
        <w:r>
          <w:t>57</w:t>
        </w:r>
        <w:r>
          <w:fldChar w:fldCharType="end"/>
        </w:r>
      </w:hyperlink>
    </w:p>
    <w:p>
      <w:pPr>
        <w:pStyle w:val="TOC2"/>
        <w:tabs>
          <w:tab w:val="right" w:leader="dot" w:pos="8306"/>
        </w:tabs>
      </w:pPr>
      <w:hyperlink w:anchor="_Toc1894" w:history="1">
        <w:r>
          <w:rPr>
            <w:rFonts w:ascii="仿宋" w:eastAsia="仿宋" w:hAnsi="仿宋" w:cs="仿宋" w:hint="eastAsia"/>
            <w:lang w:eastAsia="zh-CN"/>
          </w:rPr>
          <w:t>(二)、质量管理责任</w:t>
        </w:r>
        <w:r>
          <w:tab/>
        </w:r>
        <w:r>
          <w:fldChar w:fldCharType="begin"/>
        </w:r>
        <w:r>
          <w:instrText xml:space="preserve"> PAGEREF _Toc1894 \h </w:instrText>
        </w:r>
        <w:r>
          <w:fldChar w:fldCharType="separate"/>
        </w:r>
        <w:r>
          <w:t>58</w:t>
        </w:r>
        <w:r>
          <w:fldChar w:fldCharType="end"/>
        </w:r>
      </w:hyperlink>
    </w:p>
    <w:p>
      <w:pPr>
        <w:pStyle w:val="TOC2"/>
        <w:tabs>
          <w:tab w:val="right" w:leader="dot" w:pos="8306"/>
        </w:tabs>
      </w:pPr>
      <w:hyperlink w:anchor="_Toc20970" w:history="1">
        <w:r>
          <w:rPr>
            <w:rFonts w:ascii="仿宋" w:eastAsia="仿宋" w:hAnsi="仿宋" w:cs="仿宋" w:hint="eastAsia"/>
            <w:lang w:eastAsia="zh-CN"/>
          </w:rPr>
          <w:t>(三)、质量管理体系文件</w:t>
        </w:r>
        <w:r>
          <w:tab/>
        </w:r>
        <w:r>
          <w:fldChar w:fldCharType="begin"/>
        </w:r>
        <w:r>
          <w:instrText xml:space="preserve"> PAGEREF _Toc20970 \h </w:instrText>
        </w:r>
        <w:r>
          <w:fldChar w:fldCharType="separate"/>
        </w:r>
        <w:r>
          <w:t>59</w:t>
        </w:r>
        <w:r>
          <w:fldChar w:fldCharType="end"/>
        </w:r>
      </w:hyperlink>
    </w:p>
    <w:p>
      <w:pPr>
        <w:pStyle w:val="TOC2"/>
        <w:tabs>
          <w:tab w:val="right" w:leader="dot" w:pos="8306"/>
        </w:tabs>
      </w:pPr>
      <w:hyperlink w:anchor="_Toc18696" w:history="1">
        <w:r>
          <w:rPr>
            <w:rFonts w:ascii="仿宋" w:eastAsia="仿宋" w:hAnsi="仿宋" w:cs="仿宋" w:hint="eastAsia"/>
            <w:lang w:eastAsia="zh-CN"/>
          </w:rPr>
          <w:t>(四)、质量培训与教育</w:t>
        </w:r>
        <w:r>
          <w:tab/>
        </w:r>
        <w:r>
          <w:fldChar w:fldCharType="begin"/>
        </w:r>
        <w:r>
          <w:instrText xml:space="preserve"> PAGEREF _Toc18696 \h </w:instrText>
        </w:r>
        <w:r>
          <w:fldChar w:fldCharType="separate"/>
        </w:r>
        <w:r>
          <w:t>61</w:t>
        </w:r>
        <w:r>
          <w:fldChar w:fldCharType="end"/>
        </w:r>
      </w:hyperlink>
    </w:p>
    <w:p>
      <w:pPr>
        <w:pStyle w:val="TOC2"/>
        <w:tabs>
          <w:tab w:val="right" w:leader="dot" w:pos="8306"/>
        </w:tabs>
      </w:pPr>
      <w:hyperlink w:anchor="_Toc10656" w:history="1">
        <w:r>
          <w:rPr>
            <w:rFonts w:ascii="仿宋" w:eastAsia="仿宋" w:hAnsi="仿宋" w:cs="仿宋" w:hint="eastAsia"/>
            <w:lang w:eastAsia="zh-CN"/>
          </w:rPr>
          <w:t>(五)、质量审核与评价</w:t>
        </w:r>
        <w:r>
          <w:tab/>
        </w:r>
        <w:r>
          <w:fldChar w:fldCharType="begin"/>
        </w:r>
        <w:r>
          <w:instrText xml:space="preserve"> PAGEREF _Toc10656 \h </w:instrText>
        </w:r>
        <w:r>
          <w:fldChar w:fldCharType="separate"/>
        </w:r>
        <w:r>
          <w:t>62</w:t>
        </w:r>
        <w:r>
          <w:fldChar w:fldCharType="end"/>
        </w:r>
      </w:hyperlink>
    </w:p>
    <w:p>
      <w:pPr>
        <w:pStyle w:val="TOC2"/>
        <w:tabs>
          <w:tab w:val="right" w:leader="dot" w:pos="8306"/>
        </w:tabs>
      </w:pPr>
      <w:hyperlink w:anchor="_Toc6192" w:history="1">
        <w:r>
          <w:rPr>
            <w:rFonts w:ascii="仿宋" w:eastAsia="仿宋" w:hAnsi="仿宋" w:cs="仿宋" w:hint="eastAsia"/>
            <w:lang w:eastAsia="zh-CN"/>
          </w:rPr>
          <w:t>(六)、不符合与纠正措施</w:t>
        </w:r>
        <w:r>
          <w:tab/>
        </w:r>
        <w:r>
          <w:fldChar w:fldCharType="begin"/>
        </w:r>
        <w:r>
          <w:instrText xml:space="preserve"> PAGEREF _Toc6192 \h </w:instrText>
        </w:r>
        <w:r>
          <w:fldChar w:fldCharType="separate"/>
        </w:r>
        <w:r>
          <w:t>64</w:t>
        </w:r>
        <w:r>
          <w:fldChar w:fldCharType="end"/>
        </w:r>
      </w:hyperlink>
    </w:p>
    <w:p>
      <w:pPr>
        <w:pStyle w:val="TOC1"/>
        <w:tabs>
          <w:tab w:val="right" w:leader="dot" w:pos="8306"/>
        </w:tabs>
      </w:pPr>
      <w:hyperlink w:anchor="_Toc13543" w:history="1">
        <w:r>
          <w:rPr>
            <w:rFonts w:ascii="仿宋" w:eastAsia="仿宋" w:hAnsi="仿宋" w:cs="仿宋" w:hint="eastAsia"/>
            <w:lang w:eastAsia="zh-CN"/>
          </w:rPr>
          <w:t>十五、生物医药项目变更管理</w:t>
        </w:r>
        <w:r>
          <w:tab/>
        </w:r>
        <w:r>
          <w:fldChar w:fldCharType="begin"/>
        </w:r>
        <w:r>
          <w:instrText xml:space="preserve"> PAGEREF _Toc13543 \h </w:instrText>
        </w:r>
        <w:r>
          <w:fldChar w:fldCharType="separate"/>
        </w:r>
        <w:r>
          <w:t>65</w:t>
        </w:r>
        <w:r>
          <w:fldChar w:fldCharType="end"/>
        </w:r>
      </w:hyperlink>
    </w:p>
    <w:p>
      <w:pPr>
        <w:pStyle w:val="TOC2"/>
        <w:tabs>
          <w:tab w:val="right" w:leader="dot" w:pos="8306"/>
        </w:tabs>
      </w:pPr>
      <w:hyperlink w:anchor="_Toc6456" w:history="1">
        <w:r>
          <w:rPr>
            <w:rFonts w:ascii="仿宋" w:eastAsia="仿宋" w:hAnsi="仿宋" w:cs="仿宋" w:hint="eastAsia"/>
            <w:lang w:eastAsia="zh-CN"/>
          </w:rPr>
          <w:t>(一)、变更申请与评估</w:t>
        </w:r>
        <w:r>
          <w:tab/>
        </w:r>
        <w:r>
          <w:fldChar w:fldCharType="begin"/>
        </w:r>
        <w:r>
          <w:instrText xml:space="preserve"> PAGEREF _Toc6456 \h </w:instrText>
        </w:r>
        <w:r>
          <w:fldChar w:fldCharType="separate"/>
        </w:r>
        <w:r>
          <w:t>65</w:t>
        </w:r>
        <w:r>
          <w:fldChar w:fldCharType="end"/>
        </w:r>
      </w:hyperlink>
    </w:p>
    <w:p>
      <w:pPr>
        <w:pStyle w:val="TOC2"/>
        <w:tabs>
          <w:tab w:val="right" w:leader="dot" w:pos="8306"/>
        </w:tabs>
      </w:pPr>
      <w:hyperlink w:anchor="_Toc8665" w:history="1">
        <w:r>
          <w:rPr>
            <w:rFonts w:ascii="仿宋" w:eastAsia="仿宋" w:hAnsi="仿宋" w:cs="仿宋" w:hint="eastAsia"/>
            <w:lang w:eastAsia="zh-CN"/>
          </w:rPr>
          <w:t>(二)、变更实施与控制</w:t>
        </w:r>
        <w:r>
          <w:tab/>
        </w:r>
        <w:r>
          <w:fldChar w:fldCharType="begin"/>
        </w:r>
        <w:r>
          <w:instrText xml:space="preserve"> PAGEREF _Toc8665 \h </w:instrText>
        </w:r>
        <w:r>
          <w:fldChar w:fldCharType="separate"/>
        </w:r>
        <w:r>
          <w:t>65</w:t>
        </w:r>
        <w:r>
          <w:fldChar w:fldCharType="end"/>
        </w:r>
      </w:hyperlink>
    </w:p>
    <w:p>
      <w:pPr>
        <w:pStyle w:val="TOC1"/>
        <w:tabs>
          <w:tab w:val="right" w:leader="dot" w:pos="8306"/>
        </w:tabs>
      </w:pPr>
      <w:hyperlink w:anchor="_Toc30829" w:history="1">
        <w:r>
          <w:rPr>
            <w:rFonts w:ascii="仿宋" w:eastAsia="仿宋" w:hAnsi="仿宋" w:cs="仿宋" w:hint="eastAsia"/>
            <w:lang w:eastAsia="zh-CN"/>
          </w:rPr>
          <w:t>十六、风险识别与分类</w:t>
        </w:r>
        <w:r>
          <w:tab/>
        </w:r>
        <w:r>
          <w:fldChar w:fldCharType="begin"/>
        </w:r>
        <w:r>
          <w:instrText xml:space="preserve"> PAGEREF _Toc30829 \h </w:instrText>
        </w:r>
        <w:r>
          <w:fldChar w:fldCharType="separate"/>
        </w:r>
        <w:r>
          <w:t>66</w:t>
        </w:r>
        <w:r>
          <w:fldChar w:fldCharType="end"/>
        </w:r>
      </w:hyperlink>
    </w:p>
    <w:p>
      <w:pPr>
        <w:pStyle w:val="TOC2"/>
        <w:tabs>
          <w:tab w:val="right" w:leader="dot" w:pos="8306"/>
        </w:tabs>
      </w:pPr>
      <w:hyperlink w:anchor="_Toc12217" w:history="1">
        <w:r>
          <w:rPr>
            <w:rFonts w:ascii="仿宋" w:eastAsia="仿宋" w:hAnsi="仿宋" w:cs="仿宋" w:hint="eastAsia"/>
            <w:lang w:eastAsia="zh-CN"/>
          </w:rPr>
          <w:t>(一)、风险识别</w:t>
        </w:r>
        <w:r>
          <w:tab/>
        </w:r>
        <w:r>
          <w:fldChar w:fldCharType="begin"/>
        </w:r>
        <w:r>
          <w:instrText xml:space="preserve"> PAGEREF _Toc12217 \h </w:instrText>
        </w:r>
        <w:r>
          <w:fldChar w:fldCharType="separate"/>
        </w:r>
        <w:r>
          <w:t>66</w:t>
        </w:r>
        <w:r>
          <w:fldChar w:fldCharType="end"/>
        </w:r>
      </w:hyperlink>
    </w:p>
    <w:p>
      <w:pPr>
        <w:pStyle w:val="TOC2"/>
        <w:tabs>
          <w:tab w:val="right" w:leader="dot" w:pos="8306"/>
        </w:tabs>
      </w:pPr>
      <w:hyperlink w:anchor="_Toc29550" w:history="1">
        <w:r>
          <w:rPr>
            <w:rFonts w:ascii="仿宋" w:eastAsia="仿宋" w:hAnsi="仿宋" w:cs="仿宋" w:hint="eastAsia"/>
            <w:lang w:eastAsia="zh-CN"/>
          </w:rPr>
          <w:t>(二)、风险分类</w:t>
        </w:r>
        <w:r>
          <w:tab/>
        </w:r>
        <w:r>
          <w:fldChar w:fldCharType="begin"/>
        </w:r>
        <w:r>
          <w:instrText xml:space="preserve"> PAGEREF _Toc29550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35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1285"/>
      <w:r>
        <w:rPr>
          <w:rFonts w:ascii="仿宋" w:eastAsia="仿宋" w:hAnsi="仿宋" w:cs="仿宋" w:hint="eastAsia"/>
          <w:sz w:val="28"/>
          <w:lang w:eastAsia="zh-CN"/>
        </w:rPr>
        <w:t>一、生物医药项目危机管理</w:t>
      </w:r>
      <w:bookmarkEnd w:id="2"/>
    </w:p>
    <w:p>
      <w:pPr>
        <w:pStyle w:val="Heading2"/>
        <w:rPr>
          <w:rFonts w:ascii="仿宋" w:eastAsia="仿宋" w:hAnsi="仿宋" w:cs="仿宋" w:hint="eastAsia"/>
          <w:lang w:eastAsia="zh-CN"/>
        </w:rPr>
      </w:pPr>
      <w:bookmarkStart w:id="3" w:name="_Toc24008"/>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生物医药项目危机管理中，危机预警与识别是确保生物医药项目稳健运行的核心步骤。通过建立全面的监测机制，生物医药项目团队旨在及时发现和理解潜在的风险和危机因素，以便采取及时的预防和应对措施，确保生物医药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首先，通过深入的风险评估，生物医药项目团队全面分析了整个生物医药项目和各个阶段可能存在的威胁。这包括准确评估每个潜在风险的发生概率和可能影响的程度，为后续危机预警提供了有力支持。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生物医药项目团队着重于明确定义生物医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生物医药项目进展的持续监控，团队能够及时发现潜在问题并作出迅速反应。生物医药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在这一阶段，团队的专业素养和反应速度将发挥至关重要的作用，以确保潜在危机能够在初期得到有效的处理，最大程度地减轻负面影响。通过危机预警与识别，生物医药项目得以更有序、可控地推进。</w:t>
      </w:r>
    </w:p>
    <w:p>
      <w:pPr>
        <w:pStyle w:val="Heading2"/>
        <w:ind w:firstLine="560" w:firstLineChars="200"/>
        <w:rPr>
          <w:rFonts w:ascii="仿宋" w:eastAsia="仿宋" w:hAnsi="仿宋" w:cs="仿宋" w:hint="eastAsia"/>
          <w:sz w:val="28"/>
          <w:lang w:eastAsia="zh-CN"/>
        </w:rPr>
      </w:pPr>
      <w:bookmarkStart w:id="4" w:name="_Toc28537"/>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在危机发生时，生物医药项目团队立即行动，成立了应急小组。该小组的任务是迅速制定并实施紧急应对措施，以最小化潜在损失。以下是采取的主要措施：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暂停生物医药项目进度：为遏制危机蔓延，生物医药项目暂时停止进行，以便全面评估当前状况。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资源重新分配：重新评估生物医药项目资源的分配，确保最大限度地减小损失。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实时沟通：与关键利益相关者建立实时沟通机制，向他们传递生物医药项目危机的实际状况，保障生物医药项目核心利益。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在紧急应对的同时，生物医药项目团队强调了团队协作和有效沟通的重要性。以下是团队协作的关键举措：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信息共享机制：建立了信息共享平台，确保团队成员能够及时获取生物医药项目危机的实时信息。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领导者沟通：生物医药项目领导者通过定期会议和即时沟通工具，指导团队应对危机，保持团队稳定运行。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随着危机得到初步控制，生物医药项目团队转向制定恢复计划，以确保生物医药项目能够从中迅速恢复。主要恢复计划包括：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修复受损的进度计划：重新评估生物医药项目进度，制定修复计划，确保生物医药项目尽快回归正常进程。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重新调整资源分配：优化资源分配，确保生物医药项目在有限资源下高效运转。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风险管理机制加强：对生物医药项目风险进行全面评估，制定更强化的风险管理策略，以预防未来可能的危机。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8855"/>
      <w:r>
        <w:rPr>
          <w:rFonts w:ascii="仿宋" w:eastAsia="仿宋" w:hAnsi="仿宋" w:cs="仿宋" w:hint="eastAsia"/>
          <w:sz w:val="28"/>
          <w:lang w:eastAsia="zh-CN"/>
        </w:rPr>
        <w:t>二、生物医药项目土建工程</w:t>
      </w:r>
      <w:bookmarkEnd w:id="5"/>
    </w:p>
    <w:p>
      <w:pPr>
        <w:pStyle w:val="Heading2"/>
        <w:rPr>
          <w:rFonts w:ascii="仿宋" w:eastAsia="仿宋" w:hAnsi="仿宋" w:cs="仿宋" w:hint="eastAsia"/>
          <w:lang w:eastAsia="zh-CN"/>
        </w:rPr>
      </w:pPr>
      <w:bookmarkStart w:id="6" w:name="_Toc2559"/>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在生物医药项目的建筑工程设计中，我们将秉承一系列重要的设计原则，以确保生物医药项目建筑在功能、美观、可持续性等方面达到最佳效果。</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首要原则是确保建筑的功能性得到最大化的发挥。我们将充分理解生物医药项目的实际需求，合理布局各个功能区域，保证建筑在满足业务需求的同时，提供高效的工作环境。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在建筑设计中，我们将综合考虑建设和运营成本。通过精细的经济效益分析，确保设计方案在高效利用资源的同时，对生物医药项目的长期盈利能力有积极的贡献。</w:t>
      </w:r>
    </w:p>
    <w:p>
      <w:pPr>
        <w:pStyle w:val="Heading2"/>
        <w:ind w:firstLine="560" w:firstLineChars="200"/>
        <w:rPr>
          <w:rFonts w:ascii="仿宋" w:eastAsia="仿宋" w:hAnsi="仿宋" w:cs="仿宋" w:hint="eastAsia"/>
          <w:sz w:val="28"/>
          <w:lang w:eastAsia="zh-CN"/>
        </w:rPr>
      </w:pPr>
      <w:bookmarkStart w:id="7" w:name="_Toc26447"/>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物医药项目的土建工程设计中，我们将精准设定设计年限，结合生物医药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生物医药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4950"/>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生物医药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生物医药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生物医药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7683"/>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本期工程生物医药项目预计总建筑面积XXX平方米，其中：计容建筑面积XXX平方米，计划建筑工程投资XX万元，占生物医药项目总投资的XX%。</w:t>
      </w:r>
    </w:p>
    <w:p>
      <w:pPr>
        <w:pStyle w:val="Heading1"/>
        <w:ind w:firstLine="560" w:firstLineChars="200"/>
        <w:rPr>
          <w:rFonts w:ascii="仿宋" w:eastAsia="仿宋" w:hAnsi="仿宋" w:cs="仿宋" w:hint="eastAsia"/>
          <w:sz w:val="28"/>
          <w:lang w:eastAsia="zh-CN"/>
        </w:rPr>
      </w:pPr>
      <w:bookmarkStart w:id="10" w:name="_Toc18773"/>
      <w:r>
        <w:rPr>
          <w:rFonts w:ascii="仿宋" w:eastAsia="仿宋" w:hAnsi="仿宋" w:cs="仿宋" w:hint="eastAsia"/>
          <w:sz w:val="28"/>
          <w:lang w:eastAsia="zh-CN"/>
        </w:rPr>
        <w:t>三、生物医药项目文档管理</w:t>
      </w:r>
      <w:bookmarkEnd w:id="10"/>
    </w:p>
    <w:p>
      <w:pPr>
        <w:pStyle w:val="Heading2"/>
        <w:rPr>
          <w:rFonts w:ascii="仿宋" w:eastAsia="仿宋" w:hAnsi="仿宋" w:cs="仿宋" w:hint="eastAsia"/>
          <w:lang w:eastAsia="zh-CN"/>
        </w:rPr>
      </w:pPr>
      <w:bookmarkStart w:id="11" w:name="_Toc32591"/>
      <w:r>
        <w:rPr>
          <w:rFonts w:ascii="仿宋" w:eastAsia="仿宋" w:hAnsi="仿宋" w:cs="仿宋" w:hint="eastAsia"/>
          <w:lang w:eastAsia="zh-CN"/>
        </w:rPr>
        <w:t>(一)、文档编制与审查</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生物医药项目高度重视文档的质量和准确性，以支持生物医药项目的各项活动和决策。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医药项目文档的编制始于生物医药项目计划的初期，我们制定了详细的文档编制计划，明确了每个文档的内容、格式和编写责任人。在生物医药项目启动阶段，我们首先编制了生物医药项目章程，明确定义了生物医药项目的目标、范围、风险等关键要素。随后，生物医药项目团队根据计划陆续编制了需求文档、设计文档、测试文档等各类文档，确保生物医药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文档审查是生物医药项目管理中的重要环节，旨在确保生物医药项目文档符合质量标准和生物医药项目需求。在生物医药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除了内部审查，我们还进行了外部审查，邀请生物医药项目相关利益方和专业领域的专家对文档进行独立审查。这有助于获取更全面、客观的反馈，确保生物医药项目文档不仅符合内部标准，也满足外部需求。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生物医药项目在文档编制与审查方面建立了严格的管理机制，通过规范的流程和多维度的审查，确保生物医药项目文档的质量、准确性和可靠性，为生物医药项目的顺利推进提供了有力支持。</w:t>
      </w:r>
    </w:p>
    <w:p>
      <w:pPr>
        <w:pStyle w:val="Heading2"/>
        <w:ind w:firstLine="560" w:firstLineChars="200"/>
        <w:rPr>
          <w:rFonts w:ascii="仿宋" w:eastAsia="仿宋" w:hAnsi="仿宋" w:cs="仿宋" w:hint="eastAsia"/>
          <w:sz w:val="28"/>
          <w:lang w:eastAsia="zh-CN"/>
        </w:rPr>
      </w:pPr>
      <w:bookmarkStart w:id="12" w:name="_Toc10124"/>
      <w:r>
        <w:rPr>
          <w:rFonts w:ascii="仿宋" w:eastAsia="仿宋" w:hAnsi="仿宋" w:cs="仿宋" w:hint="eastAsia"/>
          <w:sz w:val="28"/>
          <w:lang w:eastAsia="zh-CN"/>
        </w:rPr>
        <w:t>(二)、文档发布与分发</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在生物医药项目中，我们致力于优化文档发布与分发过程，以确保信息的高效传递和团队间协作的顺畅进行。以下是我们采取的关键优化策略：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我们通过多渠道发布文档，包括电子邮件、生物医药项目管理平台、内部网站等，以满足不同团队成员的偏好和需求。多渠道发布确保了信息的全面覆盖。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我们采用了精细的权限控制，确保只有授权人员可以访问敏感信息。这种安全措施保护了生物医药项目文档的机密性，防止了未经授权的信息泄露。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3" w:name="_Toc22790"/>
      <w:r>
        <w:rPr>
          <w:rFonts w:ascii="仿宋" w:eastAsia="仿宋" w:hAnsi="仿宋" w:cs="仿宋" w:hint="eastAsia"/>
          <w:sz w:val="28"/>
          <w:lang w:eastAsia="zh-CN"/>
        </w:rPr>
        <w:t>(三)、文档存档与归档</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文档存档与归档是生物医药项目生命周期中一个至关重要的环节，直接关系到生物医药项目信息的长期保存和历史记录的完整性。在生物医药项目中，我们实施了一系列有效的文档存档与归档管理策略：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4" w:name="_Toc27638"/>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2876"/>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生物医药项目的技术管理特点体现在其创新导向。通过引入最先进的技术趋势和解决方案，生物医药项目致力于提升科技含量、提高质量和效率水平。这意味着我们将采用最新的工具和方法，确保生物医药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生物医药项目技术管理的显著特征。通过整合不同领域的技术资源，我们实现了跨学科的协同工作。这有助于优化技术架构，提高整体效能。此外，整合性策略还促进了不同技术团队之间的紧密沟通和高效合作，确保生物医药项目各方面的技术都能得到协同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生物医药项目所采用的技术。通过不断优化技术方案，生物医药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生物医药项目团队将在生物医药项目初期识别可能的技术风险，并采取相应的预防和应对措施。通过建立健全的风险评估机制，生物医药项目能够在实施过程中及时发现并解决潜在的技术问题，保障生物医药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生物医药项目中，技术将成为生物医药项目成功的有力支持。这一深度剖析揭示了技术管理在生物医药项目实施中的关键作用，为生物医药项目的技术基础奠定了坚实的基础。</w:t>
      </w:r>
    </w:p>
    <w:p>
      <w:pPr>
        <w:pStyle w:val="Heading2"/>
        <w:ind w:firstLine="560" w:firstLineChars="200"/>
        <w:rPr>
          <w:rFonts w:ascii="仿宋" w:eastAsia="仿宋" w:hAnsi="仿宋" w:cs="仿宋" w:hint="eastAsia"/>
          <w:sz w:val="28"/>
          <w:lang w:eastAsia="zh-CN"/>
        </w:rPr>
      </w:pPr>
      <w:bookmarkStart w:id="16" w:name="_Toc31384"/>
      <w:r>
        <w:rPr>
          <w:rFonts w:ascii="仿宋" w:eastAsia="仿宋" w:hAnsi="仿宋" w:cs="仿宋" w:hint="eastAsia"/>
          <w:sz w:val="28"/>
          <w:lang w:eastAsia="zh-CN"/>
        </w:rPr>
        <w:t>(二)、生物医药项目工艺技术设计方案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生物医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生物医药项目将严格按照相关行业规范要求进行组织。通过有效控制产品质量，生物医药项目将致力于为顾客提供优质的生物医药项目产品和良好的服务。这体现了生物医药项目对于生产活动合规性和质量标准的高度重视，为生物医药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生物医药项目注重生态效益和清洁生产原则。生物医药项目建设将紧密结合地方特色经济发展，与社会经济发展规划和区域环境保护规划方案相协调一致。通过与当地区域自然生态系统的结合，生物医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生物医药项目产品具有多样化的客户需求和个性化的特点。因此，生物医药项目产品规格品种多样，且单批生产数量较小。为满足这一特点，生物医药项目承办单位将建设先进的柔性制造生产线。通过广泛应用柔性制造技术，生物医药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生物医药项目采用的技术具有较高的技术含量和自动化水平，处于国内先进水平。这一技术选用不仅体现了对生产效率、质量和环境友好性的高标准要求，同时为生物医药项目的可持续发展奠定了坚实的基础。</w:t>
      </w:r>
    </w:p>
    <w:p>
      <w:pPr>
        <w:pStyle w:val="Heading2"/>
        <w:ind w:firstLine="560" w:firstLineChars="200"/>
        <w:rPr>
          <w:rFonts w:ascii="仿宋" w:eastAsia="仿宋" w:hAnsi="仿宋" w:cs="仿宋" w:hint="eastAsia"/>
          <w:sz w:val="28"/>
          <w:lang w:eastAsia="zh-CN"/>
        </w:rPr>
      </w:pPr>
      <w:bookmarkStart w:id="17" w:name="_Toc1198"/>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为确保生物医药项目的高效生产和技术实施，我们制定了一套精心设计的设备选型方案，以满足生物医药项目生产、质量和环保的要求。该方案的主要特点如下：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生物医药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针对生物医药项目产品的多样性和小批量生产的特点，我们将建设柔性制造生产线。通过在设备选型中考虑柔性制造技术，可以灵活应对不同产品规格和生产需求，实现生产线的高度灵活性和适应性。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24283"/>
      <w:r>
        <w:rPr>
          <w:rFonts w:ascii="仿宋" w:eastAsia="仿宋" w:hAnsi="仿宋" w:cs="仿宋" w:hint="eastAsia"/>
          <w:sz w:val="28"/>
          <w:lang w:eastAsia="zh-CN"/>
        </w:rPr>
        <w:t>五、生物医药项目概论</w:t>
      </w:r>
      <w:bookmarkEnd w:id="18"/>
    </w:p>
    <w:p>
      <w:pPr>
        <w:pStyle w:val="Heading2"/>
        <w:rPr>
          <w:rFonts w:ascii="仿宋" w:eastAsia="仿宋" w:hAnsi="仿宋" w:cs="仿宋" w:hint="eastAsia"/>
          <w:lang w:eastAsia="zh-CN"/>
        </w:rPr>
      </w:pPr>
      <w:bookmarkStart w:id="19" w:name="_Toc9273"/>
      <w:r>
        <w:rPr>
          <w:rFonts w:ascii="仿宋" w:eastAsia="仿宋" w:hAnsi="仿宋" w:cs="仿宋" w:hint="eastAsia"/>
          <w:lang w:eastAsia="zh-CN"/>
        </w:rPr>
        <w:t>(一)、生物医药项目概况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医药项目的起源追溯至对市场的深入洞察。市场的不断演变与变革为生物医药项目提供了难得的机遇。当前市场存在的需求缺口和变革的大环境共同构成了生物医药项目的背景。这个生物医药项目旨在充分利用市场机遇，填补行业中尚未满足的需求，为客户提供全新的解决方案。市场的变革和需求的增长使得这个生物医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生物医药项目名称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医药项目正式命名为生物医药。这个名称不仅仅是一个标识，更代表了生物医药项目的核心理念和愿景。它蕴含着生物医药项目所要解决问题的关键字，具有强烈的表达和辨识度，为生物医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生物医药项目目标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医药项目的核心目标是提供一种全新、高效的解决方案，满足客户日益增长的需求。生物医药项目追求的不仅仅是满足市场需求，更是在市场中获得卓越的竞争优势。通过不断提升产品或服务的质量和创新水平，生物医药项目旨在成为行业中的领军者。</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https://d.book118.com/547055035016006030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2F6A20"/>
    <w:rsid w:val="702F6A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47055035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2024-01-07T04:03:00Z</dcterms:created>
  <dcterms:modified xsi:type="dcterms:W3CDTF">2024-01-07T04:04:02Z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FD19C89CB55B4143A92AEABA3587A350_11</vt:lpwstr>
  </property>
  <property fmtid="{D5CDD505-2E9C-101B-9397-08002B2CF9AE}" pid="3" name="KSOProductBuildVer">
    <vt:lpwstr>2052-12.1.0.16120</vt:lpwstr>
  </property>
</Properties>
</file>