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软木及软木制品项目计划设计方案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1" w:history="1">
        <w:r>
          <w:rPr>
            <w:rFonts w:ascii="仿宋" w:eastAsia="仿宋" w:hAnsi="仿宋" w:cs="仿宋" w:hint="eastAsia"/>
            <w:lang w:eastAsia="zh-CN"/>
          </w:rPr>
          <w:t>前言</w:t>
        </w:r>
        <w:r>
          <w:tab/>
        </w:r>
        <w:r>
          <w:fldChar w:fldCharType="begin"/>
        </w:r>
        <w:r>
          <w:instrText xml:space="preserve"> PAGEREF _Toc3001 \h </w:instrText>
        </w:r>
        <w:r>
          <w:fldChar w:fldCharType="separate"/>
        </w:r>
        <w:r>
          <w:t>3</w:t>
        </w:r>
        <w:r>
          <w:fldChar w:fldCharType="end"/>
        </w:r>
      </w:hyperlink>
    </w:p>
    <w:p>
      <w:pPr>
        <w:pStyle w:val="TOC1"/>
        <w:tabs>
          <w:tab w:val="right" w:leader="dot" w:pos="8306"/>
        </w:tabs>
      </w:pPr>
      <w:hyperlink w:anchor="_Toc114" w:history="1">
        <w:r>
          <w:rPr>
            <w:rFonts w:ascii="仿宋" w:eastAsia="仿宋" w:hAnsi="仿宋" w:cs="仿宋" w:hint="eastAsia"/>
            <w:lang w:eastAsia="zh-CN"/>
          </w:rPr>
          <w:t>一、软木及软木制品项目文档管理</w:t>
        </w:r>
        <w:r>
          <w:tab/>
        </w:r>
        <w:r>
          <w:fldChar w:fldCharType="begin"/>
        </w:r>
        <w:r>
          <w:instrText xml:space="preserve"> PAGEREF _Toc114 \h </w:instrText>
        </w:r>
        <w:r>
          <w:fldChar w:fldCharType="separate"/>
        </w:r>
        <w:r>
          <w:t>3</w:t>
        </w:r>
        <w:r>
          <w:fldChar w:fldCharType="end"/>
        </w:r>
      </w:hyperlink>
    </w:p>
    <w:p>
      <w:pPr>
        <w:pStyle w:val="TOC2"/>
        <w:tabs>
          <w:tab w:val="right" w:leader="dot" w:pos="8306"/>
        </w:tabs>
      </w:pPr>
      <w:hyperlink w:anchor="_Toc27564" w:history="1">
        <w:r>
          <w:rPr>
            <w:rFonts w:ascii="仿宋" w:eastAsia="仿宋" w:hAnsi="仿宋" w:cs="仿宋" w:hint="eastAsia"/>
            <w:lang w:eastAsia="zh-CN"/>
          </w:rPr>
          <w:t>(一)、文档编制与审查</w:t>
        </w:r>
        <w:r>
          <w:tab/>
        </w:r>
        <w:r>
          <w:fldChar w:fldCharType="begin"/>
        </w:r>
        <w:r>
          <w:instrText xml:space="preserve"> PAGEREF _Toc27564 \h </w:instrText>
        </w:r>
        <w:r>
          <w:fldChar w:fldCharType="separate"/>
        </w:r>
        <w:r>
          <w:t>3</w:t>
        </w:r>
        <w:r>
          <w:fldChar w:fldCharType="end"/>
        </w:r>
      </w:hyperlink>
    </w:p>
    <w:p>
      <w:pPr>
        <w:pStyle w:val="TOC2"/>
        <w:tabs>
          <w:tab w:val="right" w:leader="dot" w:pos="8306"/>
        </w:tabs>
      </w:pPr>
      <w:hyperlink w:anchor="_Toc5309" w:history="1">
        <w:r>
          <w:rPr>
            <w:rFonts w:ascii="仿宋" w:eastAsia="仿宋" w:hAnsi="仿宋" w:cs="仿宋" w:hint="eastAsia"/>
            <w:lang w:eastAsia="zh-CN"/>
          </w:rPr>
          <w:t>(二)、文档发布与分发</w:t>
        </w:r>
        <w:r>
          <w:tab/>
        </w:r>
        <w:r>
          <w:fldChar w:fldCharType="begin"/>
        </w:r>
        <w:r>
          <w:instrText xml:space="preserve"> PAGEREF _Toc5309 \h </w:instrText>
        </w:r>
        <w:r>
          <w:fldChar w:fldCharType="separate"/>
        </w:r>
        <w:r>
          <w:t>4</w:t>
        </w:r>
        <w:r>
          <w:fldChar w:fldCharType="end"/>
        </w:r>
      </w:hyperlink>
    </w:p>
    <w:p>
      <w:pPr>
        <w:pStyle w:val="TOC2"/>
        <w:tabs>
          <w:tab w:val="right" w:leader="dot" w:pos="8306"/>
        </w:tabs>
      </w:pPr>
      <w:hyperlink w:anchor="_Toc17528" w:history="1">
        <w:r>
          <w:rPr>
            <w:rFonts w:ascii="仿宋" w:eastAsia="仿宋" w:hAnsi="仿宋" w:cs="仿宋" w:hint="eastAsia"/>
            <w:lang w:eastAsia="zh-CN"/>
          </w:rPr>
          <w:t>(三)、文档存档与归档</w:t>
        </w:r>
        <w:r>
          <w:tab/>
        </w:r>
        <w:r>
          <w:fldChar w:fldCharType="begin"/>
        </w:r>
        <w:r>
          <w:instrText xml:space="preserve"> PAGEREF _Toc17528 \h </w:instrText>
        </w:r>
        <w:r>
          <w:fldChar w:fldCharType="separate"/>
        </w:r>
        <w:r>
          <w:t>5</w:t>
        </w:r>
        <w:r>
          <w:fldChar w:fldCharType="end"/>
        </w:r>
      </w:hyperlink>
    </w:p>
    <w:p>
      <w:pPr>
        <w:pStyle w:val="TOC1"/>
        <w:tabs>
          <w:tab w:val="right" w:leader="dot" w:pos="8306"/>
        </w:tabs>
      </w:pPr>
      <w:hyperlink w:anchor="_Toc13041" w:history="1">
        <w:r>
          <w:rPr>
            <w:rFonts w:ascii="仿宋" w:eastAsia="仿宋" w:hAnsi="仿宋" w:cs="仿宋" w:hint="eastAsia"/>
            <w:lang w:eastAsia="zh-CN"/>
          </w:rPr>
          <w:t>二、软木及软木制品项目概论</w:t>
        </w:r>
        <w:r>
          <w:tab/>
        </w:r>
        <w:r>
          <w:fldChar w:fldCharType="begin"/>
        </w:r>
        <w:r>
          <w:instrText xml:space="preserve"> PAGEREF _Toc13041 \h </w:instrText>
        </w:r>
        <w:r>
          <w:fldChar w:fldCharType="separate"/>
        </w:r>
        <w:r>
          <w:t>6</w:t>
        </w:r>
        <w:r>
          <w:fldChar w:fldCharType="end"/>
        </w:r>
      </w:hyperlink>
    </w:p>
    <w:p>
      <w:pPr>
        <w:pStyle w:val="TOC2"/>
        <w:tabs>
          <w:tab w:val="right" w:leader="dot" w:pos="8306"/>
        </w:tabs>
      </w:pPr>
      <w:hyperlink w:anchor="_Toc13113" w:history="1">
        <w:r>
          <w:rPr>
            <w:rFonts w:ascii="仿宋" w:eastAsia="仿宋" w:hAnsi="仿宋" w:cs="仿宋" w:hint="eastAsia"/>
            <w:lang w:eastAsia="zh-CN"/>
          </w:rPr>
          <w:t>(一)、软木及软木制品项目概况</w:t>
        </w:r>
        <w:r>
          <w:tab/>
        </w:r>
        <w:r>
          <w:fldChar w:fldCharType="begin"/>
        </w:r>
        <w:r>
          <w:instrText xml:space="preserve"> PAGEREF _Toc13113 \h </w:instrText>
        </w:r>
        <w:r>
          <w:fldChar w:fldCharType="separate"/>
        </w:r>
        <w:r>
          <w:t>6</w:t>
        </w:r>
        <w:r>
          <w:fldChar w:fldCharType="end"/>
        </w:r>
      </w:hyperlink>
    </w:p>
    <w:p>
      <w:pPr>
        <w:pStyle w:val="TOC2"/>
        <w:tabs>
          <w:tab w:val="right" w:leader="dot" w:pos="8306"/>
        </w:tabs>
      </w:pPr>
      <w:hyperlink w:anchor="_Toc16696" w:history="1">
        <w:r>
          <w:rPr>
            <w:rFonts w:ascii="仿宋" w:eastAsia="仿宋" w:hAnsi="仿宋" w:cs="仿宋" w:hint="eastAsia"/>
            <w:lang w:eastAsia="zh-CN"/>
          </w:rPr>
          <w:t>(二)、软木及软木制品项目目标</w:t>
        </w:r>
        <w:r>
          <w:tab/>
        </w:r>
        <w:r>
          <w:fldChar w:fldCharType="begin"/>
        </w:r>
        <w:r>
          <w:instrText xml:space="preserve"> PAGEREF _Toc16696 \h </w:instrText>
        </w:r>
        <w:r>
          <w:fldChar w:fldCharType="separate"/>
        </w:r>
        <w:r>
          <w:t>9</w:t>
        </w:r>
        <w:r>
          <w:fldChar w:fldCharType="end"/>
        </w:r>
      </w:hyperlink>
    </w:p>
    <w:p>
      <w:pPr>
        <w:pStyle w:val="TOC2"/>
        <w:tabs>
          <w:tab w:val="right" w:leader="dot" w:pos="8306"/>
        </w:tabs>
      </w:pPr>
      <w:hyperlink w:anchor="_Toc21740" w:history="1">
        <w:r>
          <w:rPr>
            <w:rFonts w:ascii="仿宋" w:eastAsia="仿宋" w:hAnsi="仿宋" w:cs="仿宋" w:hint="eastAsia"/>
            <w:lang w:eastAsia="zh-CN"/>
          </w:rPr>
          <w:t>(三)、软木及软木制品项目提出的理由</w:t>
        </w:r>
        <w:r>
          <w:tab/>
        </w:r>
        <w:r>
          <w:fldChar w:fldCharType="begin"/>
        </w:r>
        <w:r>
          <w:instrText xml:space="preserve"> PAGEREF _Toc21740 \h </w:instrText>
        </w:r>
        <w:r>
          <w:fldChar w:fldCharType="separate"/>
        </w:r>
        <w:r>
          <w:t>10</w:t>
        </w:r>
        <w:r>
          <w:fldChar w:fldCharType="end"/>
        </w:r>
      </w:hyperlink>
    </w:p>
    <w:p>
      <w:pPr>
        <w:pStyle w:val="TOC2"/>
        <w:tabs>
          <w:tab w:val="right" w:leader="dot" w:pos="8306"/>
        </w:tabs>
      </w:pPr>
      <w:hyperlink w:anchor="_Toc25131" w:history="1">
        <w:r>
          <w:rPr>
            <w:rFonts w:ascii="仿宋" w:eastAsia="仿宋" w:hAnsi="仿宋" w:cs="仿宋" w:hint="eastAsia"/>
            <w:lang w:eastAsia="zh-CN"/>
          </w:rPr>
          <w:t>(四)、软木及软木制品项目意义</w:t>
        </w:r>
        <w:r>
          <w:tab/>
        </w:r>
        <w:r>
          <w:fldChar w:fldCharType="begin"/>
        </w:r>
        <w:r>
          <w:instrText xml:space="preserve"> PAGEREF _Toc25131 \h </w:instrText>
        </w:r>
        <w:r>
          <w:fldChar w:fldCharType="separate"/>
        </w:r>
        <w:r>
          <w:t>11</w:t>
        </w:r>
        <w:r>
          <w:fldChar w:fldCharType="end"/>
        </w:r>
      </w:hyperlink>
    </w:p>
    <w:p>
      <w:pPr>
        <w:pStyle w:val="TOC2"/>
        <w:tabs>
          <w:tab w:val="right" w:leader="dot" w:pos="8306"/>
        </w:tabs>
      </w:pPr>
      <w:hyperlink w:anchor="_Toc7437" w:history="1">
        <w:r>
          <w:rPr>
            <w:rFonts w:ascii="仿宋" w:eastAsia="仿宋" w:hAnsi="仿宋" w:cs="仿宋" w:hint="eastAsia"/>
            <w:lang w:eastAsia="zh-CN"/>
          </w:rPr>
          <w:t>(五)、软木及软木制品项目背景</w:t>
        </w:r>
        <w:r>
          <w:tab/>
        </w:r>
        <w:r>
          <w:fldChar w:fldCharType="begin"/>
        </w:r>
        <w:r>
          <w:instrText xml:space="preserve"> PAGEREF _Toc7437 \h </w:instrText>
        </w:r>
        <w:r>
          <w:fldChar w:fldCharType="separate"/>
        </w:r>
        <w:r>
          <w:t>12</w:t>
        </w:r>
        <w:r>
          <w:fldChar w:fldCharType="end"/>
        </w:r>
      </w:hyperlink>
    </w:p>
    <w:p>
      <w:pPr>
        <w:pStyle w:val="TOC1"/>
        <w:tabs>
          <w:tab w:val="right" w:leader="dot" w:pos="8306"/>
        </w:tabs>
      </w:pPr>
      <w:hyperlink w:anchor="_Toc20859" w:history="1">
        <w:r>
          <w:rPr>
            <w:rFonts w:ascii="仿宋" w:eastAsia="仿宋" w:hAnsi="仿宋" w:cs="仿宋" w:hint="eastAsia"/>
            <w:lang w:eastAsia="zh-CN"/>
          </w:rPr>
          <w:t>三、产品规划分析</w:t>
        </w:r>
        <w:r>
          <w:tab/>
        </w:r>
        <w:r>
          <w:fldChar w:fldCharType="begin"/>
        </w:r>
        <w:r>
          <w:instrText xml:space="preserve"> PAGEREF _Toc20859 \h </w:instrText>
        </w:r>
        <w:r>
          <w:fldChar w:fldCharType="separate"/>
        </w:r>
        <w:r>
          <w:t>13</w:t>
        </w:r>
        <w:r>
          <w:fldChar w:fldCharType="end"/>
        </w:r>
      </w:hyperlink>
    </w:p>
    <w:p>
      <w:pPr>
        <w:pStyle w:val="TOC2"/>
        <w:tabs>
          <w:tab w:val="right" w:leader="dot" w:pos="8306"/>
        </w:tabs>
      </w:pPr>
      <w:hyperlink w:anchor="_Toc7716" w:history="1">
        <w:r>
          <w:rPr>
            <w:rFonts w:ascii="仿宋" w:eastAsia="仿宋" w:hAnsi="仿宋" w:cs="仿宋" w:hint="eastAsia"/>
            <w:lang w:eastAsia="zh-CN"/>
          </w:rPr>
          <w:t>(一)、产品规划</w:t>
        </w:r>
        <w:r>
          <w:tab/>
        </w:r>
        <w:r>
          <w:fldChar w:fldCharType="begin"/>
        </w:r>
        <w:r>
          <w:instrText xml:space="preserve"> PAGEREF _Toc7716 \h </w:instrText>
        </w:r>
        <w:r>
          <w:fldChar w:fldCharType="separate"/>
        </w:r>
        <w:r>
          <w:t>13</w:t>
        </w:r>
        <w:r>
          <w:fldChar w:fldCharType="end"/>
        </w:r>
      </w:hyperlink>
    </w:p>
    <w:p>
      <w:pPr>
        <w:pStyle w:val="TOC2"/>
        <w:tabs>
          <w:tab w:val="right" w:leader="dot" w:pos="8306"/>
        </w:tabs>
      </w:pPr>
      <w:hyperlink w:anchor="_Toc28353" w:history="1">
        <w:r>
          <w:rPr>
            <w:rFonts w:ascii="仿宋" w:eastAsia="仿宋" w:hAnsi="仿宋" w:cs="仿宋" w:hint="eastAsia"/>
            <w:lang w:eastAsia="zh-CN"/>
          </w:rPr>
          <w:t>(二)、建设规模</w:t>
        </w:r>
        <w:r>
          <w:tab/>
        </w:r>
        <w:r>
          <w:fldChar w:fldCharType="begin"/>
        </w:r>
        <w:r>
          <w:instrText xml:space="preserve"> PAGEREF _Toc28353 \h </w:instrText>
        </w:r>
        <w:r>
          <w:fldChar w:fldCharType="separate"/>
        </w:r>
        <w:r>
          <w:t>14</w:t>
        </w:r>
        <w:r>
          <w:fldChar w:fldCharType="end"/>
        </w:r>
      </w:hyperlink>
    </w:p>
    <w:p>
      <w:pPr>
        <w:pStyle w:val="TOC1"/>
        <w:tabs>
          <w:tab w:val="right" w:leader="dot" w:pos="8306"/>
        </w:tabs>
      </w:pPr>
      <w:hyperlink w:anchor="_Toc15310" w:history="1">
        <w:r>
          <w:rPr>
            <w:rFonts w:ascii="仿宋" w:eastAsia="仿宋" w:hAnsi="仿宋" w:cs="仿宋" w:hint="eastAsia"/>
            <w:lang w:eastAsia="zh-CN"/>
          </w:rPr>
          <w:t>四、软木及软木制品项目土建工程</w:t>
        </w:r>
        <w:r>
          <w:tab/>
        </w:r>
        <w:r>
          <w:fldChar w:fldCharType="begin"/>
        </w:r>
        <w:r>
          <w:instrText xml:space="preserve"> PAGEREF _Toc15310 \h </w:instrText>
        </w:r>
        <w:r>
          <w:fldChar w:fldCharType="separate"/>
        </w:r>
        <w:r>
          <w:t>15</w:t>
        </w:r>
        <w:r>
          <w:fldChar w:fldCharType="end"/>
        </w:r>
      </w:hyperlink>
    </w:p>
    <w:p>
      <w:pPr>
        <w:pStyle w:val="TOC2"/>
        <w:tabs>
          <w:tab w:val="right" w:leader="dot" w:pos="8306"/>
        </w:tabs>
      </w:pPr>
      <w:hyperlink w:anchor="_Toc12265" w:history="1">
        <w:r>
          <w:rPr>
            <w:rFonts w:ascii="仿宋" w:eastAsia="仿宋" w:hAnsi="仿宋" w:cs="仿宋" w:hint="eastAsia"/>
            <w:lang w:eastAsia="zh-CN"/>
          </w:rPr>
          <w:t>(一)、建筑工程设计原则</w:t>
        </w:r>
        <w:r>
          <w:tab/>
        </w:r>
        <w:r>
          <w:fldChar w:fldCharType="begin"/>
        </w:r>
        <w:r>
          <w:instrText xml:space="preserve"> PAGEREF _Toc12265 \h </w:instrText>
        </w:r>
        <w:r>
          <w:fldChar w:fldCharType="separate"/>
        </w:r>
        <w:r>
          <w:t>15</w:t>
        </w:r>
        <w:r>
          <w:fldChar w:fldCharType="end"/>
        </w:r>
      </w:hyperlink>
    </w:p>
    <w:p>
      <w:pPr>
        <w:pStyle w:val="TOC2"/>
        <w:tabs>
          <w:tab w:val="right" w:leader="dot" w:pos="8306"/>
        </w:tabs>
      </w:pPr>
      <w:hyperlink w:anchor="_Toc14854" w:history="1">
        <w:r>
          <w:rPr>
            <w:rFonts w:ascii="仿宋" w:eastAsia="仿宋" w:hAnsi="仿宋" w:cs="仿宋" w:hint="eastAsia"/>
            <w:lang w:eastAsia="zh-CN"/>
          </w:rPr>
          <w:t>(二)、土建工程设计年限及安全等级</w:t>
        </w:r>
        <w:r>
          <w:tab/>
        </w:r>
        <w:r>
          <w:fldChar w:fldCharType="begin"/>
        </w:r>
        <w:r>
          <w:instrText xml:space="preserve"> PAGEREF _Toc14854 \h </w:instrText>
        </w:r>
        <w:r>
          <w:fldChar w:fldCharType="separate"/>
        </w:r>
        <w:r>
          <w:t>16</w:t>
        </w:r>
        <w:r>
          <w:fldChar w:fldCharType="end"/>
        </w:r>
      </w:hyperlink>
    </w:p>
    <w:p>
      <w:pPr>
        <w:pStyle w:val="TOC2"/>
        <w:tabs>
          <w:tab w:val="right" w:leader="dot" w:pos="8306"/>
        </w:tabs>
      </w:pPr>
      <w:hyperlink w:anchor="_Toc16337" w:history="1">
        <w:r>
          <w:rPr>
            <w:rFonts w:ascii="仿宋" w:eastAsia="仿宋" w:hAnsi="仿宋" w:cs="仿宋" w:hint="eastAsia"/>
            <w:lang w:eastAsia="zh-CN"/>
          </w:rPr>
          <w:t>(三)、建筑工程设计总体要求</w:t>
        </w:r>
        <w:r>
          <w:tab/>
        </w:r>
        <w:r>
          <w:fldChar w:fldCharType="begin"/>
        </w:r>
        <w:r>
          <w:instrText xml:space="preserve"> PAGEREF _Toc16337 \h </w:instrText>
        </w:r>
        <w:r>
          <w:fldChar w:fldCharType="separate"/>
        </w:r>
        <w:r>
          <w:t>18</w:t>
        </w:r>
        <w:r>
          <w:fldChar w:fldCharType="end"/>
        </w:r>
      </w:hyperlink>
    </w:p>
    <w:p>
      <w:pPr>
        <w:pStyle w:val="TOC2"/>
        <w:tabs>
          <w:tab w:val="right" w:leader="dot" w:pos="8306"/>
        </w:tabs>
      </w:pPr>
      <w:hyperlink w:anchor="_Toc31674" w:history="1">
        <w:r>
          <w:rPr>
            <w:rFonts w:ascii="仿宋" w:eastAsia="仿宋" w:hAnsi="仿宋" w:cs="仿宋" w:hint="eastAsia"/>
            <w:lang w:eastAsia="zh-CN"/>
          </w:rPr>
          <w:t>(四)、土建工程建设指标</w:t>
        </w:r>
        <w:r>
          <w:tab/>
        </w:r>
        <w:r>
          <w:fldChar w:fldCharType="begin"/>
        </w:r>
        <w:r>
          <w:instrText xml:space="preserve"> PAGEREF _Toc31674 \h </w:instrText>
        </w:r>
        <w:r>
          <w:fldChar w:fldCharType="separate"/>
        </w:r>
        <w:r>
          <w:t>18</w:t>
        </w:r>
        <w:r>
          <w:fldChar w:fldCharType="end"/>
        </w:r>
      </w:hyperlink>
    </w:p>
    <w:p>
      <w:pPr>
        <w:pStyle w:val="TOC1"/>
        <w:tabs>
          <w:tab w:val="right" w:leader="dot" w:pos="8306"/>
        </w:tabs>
      </w:pPr>
      <w:hyperlink w:anchor="_Toc29463" w:history="1">
        <w:r>
          <w:rPr>
            <w:rFonts w:ascii="仿宋" w:eastAsia="仿宋" w:hAnsi="仿宋" w:cs="仿宋" w:hint="eastAsia"/>
            <w:lang w:eastAsia="zh-CN"/>
          </w:rPr>
          <w:t>五、软木及软木制品项目建设单位说明</w:t>
        </w:r>
        <w:r>
          <w:tab/>
        </w:r>
        <w:r>
          <w:fldChar w:fldCharType="begin"/>
        </w:r>
        <w:r>
          <w:instrText xml:space="preserve"> PAGEREF _Toc29463 \h </w:instrText>
        </w:r>
        <w:r>
          <w:fldChar w:fldCharType="separate"/>
        </w:r>
        <w:r>
          <w:t>18</w:t>
        </w:r>
        <w:r>
          <w:fldChar w:fldCharType="end"/>
        </w:r>
      </w:hyperlink>
    </w:p>
    <w:p>
      <w:pPr>
        <w:pStyle w:val="TOC2"/>
        <w:tabs>
          <w:tab w:val="right" w:leader="dot" w:pos="8306"/>
        </w:tabs>
      </w:pPr>
      <w:hyperlink w:anchor="_Toc4839" w:history="1">
        <w:r>
          <w:rPr>
            <w:rFonts w:ascii="仿宋" w:eastAsia="仿宋" w:hAnsi="仿宋" w:cs="仿宋" w:hint="eastAsia"/>
            <w:lang w:eastAsia="zh-CN"/>
          </w:rPr>
          <w:t>(一)、软木及软木制品项目承办单位基本情况</w:t>
        </w:r>
        <w:r>
          <w:tab/>
        </w:r>
        <w:r>
          <w:fldChar w:fldCharType="begin"/>
        </w:r>
        <w:r>
          <w:instrText xml:space="preserve"> PAGEREF _Toc4839 \h </w:instrText>
        </w:r>
        <w:r>
          <w:fldChar w:fldCharType="separate"/>
        </w:r>
        <w:r>
          <w:t>18</w:t>
        </w:r>
        <w:r>
          <w:fldChar w:fldCharType="end"/>
        </w:r>
      </w:hyperlink>
    </w:p>
    <w:p>
      <w:pPr>
        <w:pStyle w:val="TOC2"/>
        <w:tabs>
          <w:tab w:val="right" w:leader="dot" w:pos="8306"/>
        </w:tabs>
      </w:pPr>
      <w:hyperlink w:anchor="_Toc19503" w:history="1">
        <w:r>
          <w:rPr>
            <w:rFonts w:ascii="仿宋" w:eastAsia="仿宋" w:hAnsi="仿宋" w:cs="仿宋" w:hint="eastAsia"/>
            <w:lang w:eastAsia="zh-CN"/>
          </w:rPr>
          <w:t>(二)、公司经济效益分析</w:t>
        </w:r>
        <w:r>
          <w:tab/>
        </w:r>
        <w:r>
          <w:fldChar w:fldCharType="begin"/>
        </w:r>
        <w:r>
          <w:instrText xml:space="preserve"> PAGEREF _Toc19503 \h </w:instrText>
        </w:r>
        <w:r>
          <w:fldChar w:fldCharType="separate"/>
        </w:r>
        <w:r>
          <w:t>19</w:t>
        </w:r>
        <w:r>
          <w:fldChar w:fldCharType="end"/>
        </w:r>
      </w:hyperlink>
    </w:p>
    <w:p>
      <w:pPr>
        <w:pStyle w:val="TOC1"/>
        <w:tabs>
          <w:tab w:val="right" w:leader="dot" w:pos="8306"/>
        </w:tabs>
      </w:pPr>
      <w:hyperlink w:anchor="_Toc5854" w:history="1">
        <w:r>
          <w:rPr>
            <w:rFonts w:ascii="仿宋" w:eastAsia="仿宋" w:hAnsi="仿宋" w:cs="仿宋" w:hint="eastAsia"/>
            <w:lang w:eastAsia="zh-CN"/>
          </w:rPr>
          <w:t>六、工艺说明</w:t>
        </w:r>
        <w:r>
          <w:tab/>
        </w:r>
        <w:r>
          <w:fldChar w:fldCharType="begin"/>
        </w:r>
        <w:r>
          <w:instrText xml:space="preserve"> PAGEREF _Toc5854 \h </w:instrText>
        </w:r>
        <w:r>
          <w:fldChar w:fldCharType="separate"/>
        </w:r>
        <w:r>
          <w:t>20</w:t>
        </w:r>
        <w:r>
          <w:fldChar w:fldCharType="end"/>
        </w:r>
      </w:hyperlink>
    </w:p>
    <w:p>
      <w:pPr>
        <w:pStyle w:val="TOC2"/>
        <w:tabs>
          <w:tab w:val="right" w:leader="dot" w:pos="8306"/>
        </w:tabs>
      </w:pPr>
      <w:hyperlink w:anchor="_Toc20782" w:history="1">
        <w:r>
          <w:rPr>
            <w:rFonts w:ascii="仿宋" w:eastAsia="仿宋" w:hAnsi="仿宋" w:cs="仿宋" w:hint="eastAsia"/>
            <w:lang w:eastAsia="zh-CN"/>
          </w:rPr>
          <w:t>(一)、技术管理特点</w:t>
        </w:r>
        <w:r>
          <w:tab/>
        </w:r>
        <w:r>
          <w:fldChar w:fldCharType="begin"/>
        </w:r>
        <w:r>
          <w:instrText xml:space="preserve"> PAGEREF _Toc20782 \h </w:instrText>
        </w:r>
        <w:r>
          <w:fldChar w:fldCharType="separate"/>
        </w:r>
        <w:r>
          <w:t>20</w:t>
        </w:r>
        <w:r>
          <w:fldChar w:fldCharType="end"/>
        </w:r>
      </w:hyperlink>
    </w:p>
    <w:p>
      <w:pPr>
        <w:pStyle w:val="TOC2"/>
        <w:tabs>
          <w:tab w:val="right" w:leader="dot" w:pos="8306"/>
        </w:tabs>
      </w:pPr>
      <w:hyperlink w:anchor="_Toc6489" w:history="1">
        <w:r>
          <w:rPr>
            <w:rFonts w:ascii="仿宋" w:eastAsia="仿宋" w:hAnsi="仿宋" w:cs="仿宋" w:hint="eastAsia"/>
            <w:lang w:eastAsia="zh-CN"/>
          </w:rPr>
          <w:t>(二)、软木及软木制品项目工艺技术设计方案</w:t>
        </w:r>
        <w:r>
          <w:tab/>
        </w:r>
        <w:r>
          <w:fldChar w:fldCharType="begin"/>
        </w:r>
        <w:r>
          <w:instrText xml:space="preserve"> PAGEREF _Toc6489 \h </w:instrText>
        </w:r>
        <w:r>
          <w:fldChar w:fldCharType="separate"/>
        </w:r>
        <w:r>
          <w:t>21</w:t>
        </w:r>
        <w:r>
          <w:fldChar w:fldCharType="end"/>
        </w:r>
      </w:hyperlink>
    </w:p>
    <w:p>
      <w:pPr>
        <w:pStyle w:val="TOC2"/>
        <w:tabs>
          <w:tab w:val="right" w:leader="dot" w:pos="8306"/>
        </w:tabs>
      </w:pPr>
      <w:hyperlink w:anchor="_Toc18674" w:history="1">
        <w:r>
          <w:rPr>
            <w:rFonts w:ascii="仿宋" w:eastAsia="仿宋" w:hAnsi="仿宋" w:cs="仿宋" w:hint="eastAsia"/>
            <w:lang w:eastAsia="zh-CN"/>
          </w:rPr>
          <w:t>(三)、设备选型方案</w:t>
        </w:r>
        <w:r>
          <w:tab/>
        </w:r>
        <w:r>
          <w:fldChar w:fldCharType="begin"/>
        </w:r>
        <w:r>
          <w:instrText xml:space="preserve"> PAGEREF _Toc18674 \h </w:instrText>
        </w:r>
        <w:r>
          <w:fldChar w:fldCharType="separate"/>
        </w:r>
        <w:r>
          <w:t>22</w:t>
        </w:r>
        <w:r>
          <w:fldChar w:fldCharType="end"/>
        </w:r>
      </w:hyperlink>
    </w:p>
    <w:p>
      <w:pPr>
        <w:pStyle w:val="TOC1"/>
        <w:tabs>
          <w:tab w:val="right" w:leader="dot" w:pos="8306"/>
        </w:tabs>
      </w:pPr>
      <w:hyperlink w:anchor="_Toc6536" w:history="1">
        <w:r>
          <w:rPr>
            <w:rFonts w:ascii="仿宋" w:eastAsia="仿宋" w:hAnsi="仿宋" w:cs="仿宋" w:hint="eastAsia"/>
            <w:lang w:eastAsia="zh-CN"/>
          </w:rPr>
          <w:t>七、生产安全保护</w:t>
        </w:r>
        <w:r>
          <w:tab/>
        </w:r>
        <w:r>
          <w:fldChar w:fldCharType="begin"/>
        </w:r>
        <w:r>
          <w:instrText xml:space="preserve"> PAGEREF _Toc6536 \h </w:instrText>
        </w:r>
        <w:r>
          <w:fldChar w:fldCharType="separate"/>
        </w:r>
        <w:r>
          <w:t>24</w:t>
        </w:r>
        <w:r>
          <w:fldChar w:fldCharType="end"/>
        </w:r>
      </w:hyperlink>
    </w:p>
    <w:p>
      <w:pPr>
        <w:pStyle w:val="TOC2"/>
        <w:tabs>
          <w:tab w:val="right" w:leader="dot" w:pos="8306"/>
        </w:tabs>
      </w:pPr>
      <w:hyperlink w:anchor="_Toc25233" w:history="1">
        <w:r>
          <w:rPr>
            <w:rFonts w:ascii="仿宋" w:eastAsia="仿宋" w:hAnsi="仿宋" w:cs="仿宋" w:hint="eastAsia"/>
            <w:lang w:eastAsia="zh-CN"/>
          </w:rPr>
          <w:t>(一)、消防安全</w:t>
        </w:r>
        <w:r>
          <w:tab/>
        </w:r>
        <w:r>
          <w:fldChar w:fldCharType="begin"/>
        </w:r>
        <w:r>
          <w:instrText xml:space="preserve"> PAGEREF _Toc25233 \h </w:instrText>
        </w:r>
        <w:r>
          <w:fldChar w:fldCharType="separate"/>
        </w:r>
        <w:r>
          <w:t>24</w:t>
        </w:r>
        <w:r>
          <w:fldChar w:fldCharType="end"/>
        </w:r>
      </w:hyperlink>
    </w:p>
    <w:p>
      <w:pPr>
        <w:pStyle w:val="TOC2"/>
        <w:tabs>
          <w:tab w:val="right" w:leader="dot" w:pos="8306"/>
        </w:tabs>
      </w:pPr>
      <w:hyperlink w:anchor="_Toc3140" w:history="1">
        <w:r>
          <w:rPr>
            <w:rFonts w:ascii="仿宋" w:eastAsia="仿宋" w:hAnsi="仿宋" w:cs="仿宋" w:hint="eastAsia"/>
            <w:lang w:eastAsia="zh-CN"/>
          </w:rPr>
          <w:t>(二)、防火防爆总图布置措施</w:t>
        </w:r>
        <w:r>
          <w:tab/>
        </w:r>
        <w:r>
          <w:fldChar w:fldCharType="begin"/>
        </w:r>
        <w:r>
          <w:instrText xml:space="preserve"> PAGEREF _Toc3140 \h </w:instrText>
        </w:r>
        <w:r>
          <w:fldChar w:fldCharType="separate"/>
        </w:r>
        <w:r>
          <w:t>25</w:t>
        </w:r>
        <w:r>
          <w:fldChar w:fldCharType="end"/>
        </w:r>
      </w:hyperlink>
    </w:p>
    <w:p>
      <w:pPr>
        <w:pStyle w:val="TOC2"/>
        <w:tabs>
          <w:tab w:val="right" w:leader="dot" w:pos="8306"/>
        </w:tabs>
      </w:pPr>
      <w:hyperlink w:anchor="_Toc8499" w:history="1">
        <w:r>
          <w:rPr>
            <w:rFonts w:ascii="仿宋" w:eastAsia="仿宋" w:hAnsi="仿宋" w:cs="仿宋" w:hint="eastAsia"/>
            <w:lang w:eastAsia="zh-CN"/>
          </w:rPr>
          <w:t>(三)、自然灾害防范措施</w:t>
        </w:r>
        <w:r>
          <w:tab/>
        </w:r>
        <w:r>
          <w:fldChar w:fldCharType="begin"/>
        </w:r>
        <w:r>
          <w:instrText xml:space="preserve"> PAGEREF _Toc8499 \h </w:instrText>
        </w:r>
        <w:r>
          <w:fldChar w:fldCharType="separate"/>
        </w:r>
        <w:r>
          <w:t>26</w:t>
        </w:r>
        <w:r>
          <w:fldChar w:fldCharType="end"/>
        </w:r>
      </w:hyperlink>
    </w:p>
    <w:p>
      <w:pPr>
        <w:pStyle w:val="TOC2"/>
        <w:tabs>
          <w:tab w:val="right" w:leader="dot" w:pos="8306"/>
        </w:tabs>
      </w:pPr>
      <w:hyperlink w:anchor="_Toc2816" w:history="1">
        <w:r>
          <w:rPr>
            <w:rFonts w:ascii="仿宋" w:eastAsia="仿宋" w:hAnsi="仿宋" w:cs="仿宋" w:hint="eastAsia"/>
            <w:lang w:eastAsia="zh-CN"/>
          </w:rPr>
          <w:t>(四)、安全色及安全标志使用要求</w:t>
        </w:r>
        <w:r>
          <w:tab/>
        </w:r>
        <w:r>
          <w:fldChar w:fldCharType="begin"/>
        </w:r>
        <w:r>
          <w:instrText xml:space="preserve"> PAGEREF _Toc2816 \h </w:instrText>
        </w:r>
        <w:r>
          <w:fldChar w:fldCharType="separate"/>
        </w:r>
        <w:r>
          <w:t>27</w:t>
        </w:r>
        <w:r>
          <w:fldChar w:fldCharType="end"/>
        </w:r>
      </w:hyperlink>
    </w:p>
    <w:p>
      <w:pPr>
        <w:pStyle w:val="TOC2"/>
        <w:tabs>
          <w:tab w:val="right" w:leader="dot" w:pos="8306"/>
        </w:tabs>
      </w:pPr>
      <w:hyperlink w:anchor="_Toc30656" w:history="1">
        <w:r>
          <w:rPr>
            <w:rFonts w:ascii="仿宋" w:eastAsia="仿宋" w:hAnsi="仿宋" w:cs="仿宋" w:hint="eastAsia"/>
            <w:lang w:eastAsia="zh-CN"/>
          </w:rPr>
          <w:t>(五)、防尘防毒措施</w:t>
        </w:r>
        <w:r>
          <w:tab/>
        </w:r>
        <w:r>
          <w:fldChar w:fldCharType="begin"/>
        </w:r>
        <w:r>
          <w:instrText xml:space="preserve"> PAGEREF _Toc30656 \h </w:instrText>
        </w:r>
        <w:r>
          <w:fldChar w:fldCharType="separate"/>
        </w:r>
        <w:r>
          <w:t>28</w:t>
        </w:r>
        <w:r>
          <w:fldChar w:fldCharType="end"/>
        </w:r>
      </w:hyperlink>
    </w:p>
    <w:p>
      <w:pPr>
        <w:pStyle w:val="TOC2"/>
        <w:tabs>
          <w:tab w:val="right" w:leader="dot" w:pos="8306"/>
        </w:tabs>
      </w:pPr>
      <w:hyperlink w:anchor="_Toc1849" w:history="1">
        <w:r>
          <w:rPr>
            <w:rFonts w:ascii="仿宋" w:eastAsia="仿宋" w:hAnsi="仿宋" w:cs="仿宋" w:hint="eastAsia"/>
            <w:lang w:eastAsia="zh-CN"/>
          </w:rPr>
          <w:t>(六)、防静电、触电防护及防雷措施</w:t>
        </w:r>
        <w:r>
          <w:tab/>
        </w:r>
        <w:r>
          <w:fldChar w:fldCharType="begin"/>
        </w:r>
        <w:r>
          <w:instrText xml:space="preserve"> PAGEREF _Toc1849 \h </w:instrText>
        </w:r>
        <w:r>
          <w:fldChar w:fldCharType="separate"/>
        </w:r>
        <w:r>
          <w:t>29</w:t>
        </w:r>
        <w:r>
          <w:fldChar w:fldCharType="end"/>
        </w:r>
      </w:hyperlink>
    </w:p>
    <w:p>
      <w:pPr>
        <w:pStyle w:val="TOC2"/>
        <w:tabs>
          <w:tab w:val="right" w:leader="dot" w:pos="8306"/>
        </w:tabs>
      </w:pPr>
      <w:hyperlink w:anchor="_Toc6929" w:history="1">
        <w:r>
          <w:rPr>
            <w:rFonts w:ascii="仿宋" w:eastAsia="仿宋" w:hAnsi="仿宋" w:cs="仿宋" w:hint="eastAsia"/>
            <w:lang w:eastAsia="zh-CN"/>
          </w:rPr>
          <w:t>(七)、机械设备安全保障措施</w:t>
        </w:r>
        <w:r>
          <w:tab/>
        </w:r>
        <w:r>
          <w:fldChar w:fldCharType="begin"/>
        </w:r>
        <w:r>
          <w:instrText xml:space="preserve"> PAGEREF _Toc6929 \h </w:instrText>
        </w:r>
        <w:r>
          <w:fldChar w:fldCharType="separate"/>
        </w:r>
        <w:r>
          <w:t>31</w:t>
        </w:r>
        <w:r>
          <w:fldChar w:fldCharType="end"/>
        </w:r>
      </w:hyperlink>
    </w:p>
    <w:p>
      <w:pPr>
        <w:pStyle w:val="TOC1"/>
        <w:tabs>
          <w:tab w:val="right" w:leader="dot" w:pos="8306"/>
        </w:tabs>
      </w:pPr>
      <w:hyperlink w:anchor="_Toc3699" w:history="1">
        <w:r>
          <w:rPr>
            <w:rFonts w:ascii="仿宋" w:eastAsia="仿宋" w:hAnsi="仿宋" w:cs="仿宋" w:hint="eastAsia"/>
            <w:lang w:eastAsia="zh-CN"/>
          </w:rPr>
          <w:t>八、软木及软木制品项目风险管理</w:t>
        </w:r>
        <w:r>
          <w:tab/>
        </w:r>
        <w:r>
          <w:fldChar w:fldCharType="begin"/>
        </w:r>
        <w:r>
          <w:instrText xml:space="preserve"> PAGEREF _Toc3699 \h </w:instrText>
        </w:r>
        <w:r>
          <w:fldChar w:fldCharType="separate"/>
        </w:r>
        <w:r>
          <w:t>32</w:t>
        </w:r>
        <w:r>
          <w:fldChar w:fldCharType="end"/>
        </w:r>
      </w:hyperlink>
    </w:p>
    <w:p>
      <w:pPr>
        <w:pStyle w:val="TOC2"/>
        <w:tabs>
          <w:tab w:val="right" w:leader="dot" w:pos="8306"/>
        </w:tabs>
      </w:pPr>
      <w:hyperlink w:anchor="_Toc1661" w:history="1">
        <w:r>
          <w:rPr>
            <w:rFonts w:ascii="仿宋" w:eastAsia="仿宋" w:hAnsi="仿宋" w:cs="仿宋" w:hint="eastAsia"/>
            <w:lang w:eastAsia="zh-CN"/>
          </w:rPr>
          <w:t>(一)、风险识别与评估</w:t>
        </w:r>
        <w:r>
          <w:tab/>
        </w:r>
        <w:r>
          <w:fldChar w:fldCharType="begin"/>
        </w:r>
        <w:r>
          <w:instrText xml:space="preserve"> PAGEREF _Toc1661 \h </w:instrText>
        </w:r>
        <w:r>
          <w:fldChar w:fldCharType="separate"/>
        </w:r>
        <w:r>
          <w:t>32</w:t>
        </w:r>
        <w:r>
          <w:fldChar w:fldCharType="end"/>
        </w:r>
      </w:hyperlink>
    </w:p>
    <w:p>
      <w:pPr>
        <w:pStyle w:val="TOC2"/>
        <w:tabs>
          <w:tab w:val="right" w:leader="dot" w:pos="8306"/>
        </w:tabs>
      </w:pPr>
      <w:hyperlink w:anchor="_Toc19202" w:history="1">
        <w:r>
          <w:rPr>
            <w:rFonts w:ascii="仿宋" w:eastAsia="仿宋" w:hAnsi="仿宋" w:cs="仿宋" w:hint="eastAsia"/>
            <w:lang w:eastAsia="zh-CN"/>
          </w:rPr>
          <w:t>(二)、风险应对策略</w:t>
        </w:r>
        <w:r>
          <w:tab/>
        </w:r>
        <w:r>
          <w:fldChar w:fldCharType="begin"/>
        </w:r>
        <w:r>
          <w:instrText xml:space="preserve"> PAGEREF _Toc19202 \h </w:instrText>
        </w:r>
        <w:r>
          <w:fldChar w:fldCharType="separate"/>
        </w:r>
        <w:r>
          <w:t>33</w:t>
        </w:r>
        <w:r>
          <w:fldChar w:fldCharType="end"/>
        </w:r>
      </w:hyperlink>
    </w:p>
    <w:p>
      <w:pPr>
        <w:pStyle w:val="TOC2"/>
        <w:tabs>
          <w:tab w:val="right" w:leader="dot" w:pos="8306"/>
        </w:tabs>
      </w:pPr>
      <w:hyperlink w:anchor="_Toc19960" w:history="1">
        <w:r>
          <w:rPr>
            <w:rFonts w:ascii="仿宋" w:eastAsia="仿宋" w:hAnsi="仿宋" w:cs="仿宋" w:hint="eastAsia"/>
            <w:lang w:eastAsia="zh-CN"/>
          </w:rPr>
          <w:t>(三)、风险监控与控制</w:t>
        </w:r>
        <w:r>
          <w:tab/>
        </w:r>
        <w:r>
          <w:fldChar w:fldCharType="begin"/>
        </w:r>
        <w:r>
          <w:instrText xml:space="preserve"> PAGEREF _Toc19960 \h </w:instrText>
        </w:r>
        <w:r>
          <w:fldChar w:fldCharType="separate"/>
        </w:r>
        <w:r>
          <w:t>35</w:t>
        </w:r>
        <w:r>
          <w:fldChar w:fldCharType="end"/>
        </w:r>
      </w:hyperlink>
    </w:p>
    <w:p>
      <w:pPr>
        <w:pStyle w:val="TOC1"/>
        <w:tabs>
          <w:tab w:val="right" w:leader="dot" w:pos="8306"/>
        </w:tabs>
      </w:pPr>
      <w:hyperlink w:anchor="_Toc4144" w:history="1">
        <w:r>
          <w:rPr>
            <w:rFonts w:ascii="仿宋" w:eastAsia="仿宋" w:hAnsi="仿宋" w:cs="仿宋" w:hint="eastAsia"/>
            <w:lang w:eastAsia="zh-CN"/>
          </w:rPr>
          <w:t>九、软木及软木制品项目环境影响分析</w:t>
        </w:r>
        <w:r>
          <w:tab/>
        </w:r>
        <w:r>
          <w:fldChar w:fldCharType="begin"/>
        </w:r>
        <w:r>
          <w:instrText xml:space="preserve"> PAGEREF _Toc4144 \h </w:instrText>
        </w:r>
        <w:r>
          <w:fldChar w:fldCharType="separate"/>
        </w:r>
        <w:r>
          <w:t>36</w:t>
        </w:r>
        <w:r>
          <w:fldChar w:fldCharType="end"/>
        </w:r>
      </w:hyperlink>
    </w:p>
    <w:p>
      <w:pPr>
        <w:pStyle w:val="TOC2"/>
        <w:tabs>
          <w:tab w:val="right" w:leader="dot" w:pos="8306"/>
        </w:tabs>
      </w:pPr>
      <w:hyperlink w:anchor="_Toc29229" w:history="1">
        <w:r>
          <w:rPr>
            <w:rFonts w:ascii="仿宋" w:eastAsia="仿宋" w:hAnsi="仿宋" w:cs="仿宋" w:hint="eastAsia"/>
            <w:lang w:eastAsia="zh-CN"/>
          </w:rPr>
          <w:t>(一)、建设区域环境质量现状</w:t>
        </w:r>
        <w:r>
          <w:tab/>
        </w:r>
        <w:r>
          <w:fldChar w:fldCharType="begin"/>
        </w:r>
        <w:r>
          <w:instrText xml:space="preserve"> PAGEREF _Toc29229 \h </w:instrText>
        </w:r>
        <w:r>
          <w:fldChar w:fldCharType="separate"/>
        </w:r>
        <w:r>
          <w:t>36</w:t>
        </w:r>
        <w:r>
          <w:fldChar w:fldCharType="end"/>
        </w:r>
      </w:hyperlink>
    </w:p>
    <w:p>
      <w:pPr>
        <w:pStyle w:val="TOC2"/>
        <w:tabs>
          <w:tab w:val="right" w:leader="dot" w:pos="8306"/>
        </w:tabs>
      </w:pPr>
      <w:hyperlink w:anchor="_Toc29822" w:history="1">
        <w:r>
          <w:rPr>
            <w:rFonts w:ascii="仿宋" w:eastAsia="仿宋" w:hAnsi="仿宋" w:cs="仿宋" w:hint="eastAsia"/>
            <w:lang w:eastAsia="zh-CN"/>
          </w:rPr>
          <w:t>(二)、建设期环境保护</w:t>
        </w:r>
        <w:r>
          <w:tab/>
        </w:r>
        <w:r>
          <w:fldChar w:fldCharType="begin"/>
        </w:r>
        <w:r>
          <w:instrText xml:space="preserve"> PAGEREF _Toc29822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04" w:history="1">
        <w:r>
          <w:rPr>
            <w:rFonts w:ascii="仿宋" w:eastAsia="仿宋" w:hAnsi="仿宋" w:cs="仿宋" w:hint="eastAsia"/>
            <w:lang w:eastAsia="zh-CN"/>
          </w:rPr>
          <w:t>(三)、运营期环境保护</w:t>
        </w:r>
        <w:r>
          <w:tab/>
        </w:r>
        <w:r>
          <w:fldChar w:fldCharType="begin"/>
        </w:r>
        <w:r>
          <w:instrText xml:space="preserve"> PAGEREF _Toc20004 \h </w:instrText>
        </w:r>
        <w:r>
          <w:fldChar w:fldCharType="separate"/>
        </w:r>
        <w:r>
          <w:t>39</w:t>
        </w:r>
        <w:r>
          <w:fldChar w:fldCharType="end"/>
        </w:r>
      </w:hyperlink>
    </w:p>
    <w:p>
      <w:pPr>
        <w:pStyle w:val="TOC2"/>
        <w:tabs>
          <w:tab w:val="right" w:leader="dot" w:pos="8306"/>
        </w:tabs>
      </w:pPr>
      <w:hyperlink w:anchor="_Toc21271" w:history="1">
        <w:r>
          <w:rPr>
            <w:rFonts w:ascii="仿宋" w:eastAsia="仿宋" w:hAnsi="仿宋" w:cs="仿宋" w:hint="eastAsia"/>
            <w:lang w:eastAsia="zh-CN"/>
          </w:rPr>
          <w:t>(四)、软木及软木制品项目建设对区域经济的影响</w:t>
        </w:r>
        <w:r>
          <w:tab/>
        </w:r>
        <w:r>
          <w:fldChar w:fldCharType="begin"/>
        </w:r>
        <w:r>
          <w:instrText xml:space="preserve"> PAGEREF _Toc21271 \h </w:instrText>
        </w:r>
        <w:r>
          <w:fldChar w:fldCharType="separate"/>
        </w:r>
        <w:r>
          <w:t>40</w:t>
        </w:r>
        <w:r>
          <w:fldChar w:fldCharType="end"/>
        </w:r>
      </w:hyperlink>
    </w:p>
    <w:p>
      <w:pPr>
        <w:pStyle w:val="TOC2"/>
        <w:tabs>
          <w:tab w:val="right" w:leader="dot" w:pos="8306"/>
        </w:tabs>
      </w:pPr>
      <w:hyperlink w:anchor="_Toc13184" w:history="1">
        <w:r>
          <w:rPr>
            <w:rFonts w:ascii="仿宋" w:eastAsia="仿宋" w:hAnsi="仿宋" w:cs="仿宋" w:hint="eastAsia"/>
            <w:lang w:eastAsia="zh-CN"/>
          </w:rPr>
          <w:t>(五)、废弃物处理</w:t>
        </w:r>
        <w:r>
          <w:tab/>
        </w:r>
        <w:r>
          <w:fldChar w:fldCharType="begin"/>
        </w:r>
        <w:r>
          <w:instrText xml:space="preserve"> PAGEREF _Toc13184 \h </w:instrText>
        </w:r>
        <w:r>
          <w:fldChar w:fldCharType="separate"/>
        </w:r>
        <w:r>
          <w:t>42</w:t>
        </w:r>
        <w:r>
          <w:fldChar w:fldCharType="end"/>
        </w:r>
      </w:hyperlink>
    </w:p>
    <w:p>
      <w:pPr>
        <w:pStyle w:val="TOC2"/>
        <w:tabs>
          <w:tab w:val="right" w:leader="dot" w:pos="8306"/>
        </w:tabs>
      </w:pPr>
      <w:hyperlink w:anchor="_Toc5548" w:history="1">
        <w:r>
          <w:rPr>
            <w:rFonts w:ascii="仿宋" w:eastAsia="仿宋" w:hAnsi="仿宋" w:cs="仿宋" w:hint="eastAsia"/>
            <w:lang w:eastAsia="zh-CN"/>
          </w:rPr>
          <w:t>(六)、特殊环境影响分析</w:t>
        </w:r>
        <w:r>
          <w:tab/>
        </w:r>
        <w:r>
          <w:fldChar w:fldCharType="begin"/>
        </w:r>
        <w:r>
          <w:instrText xml:space="preserve"> PAGEREF _Toc5548 \h </w:instrText>
        </w:r>
        <w:r>
          <w:fldChar w:fldCharType="separate"/>
        </w:r>
        <w:r>
          <w:t>43</w:t>
        </w:r>
        <w:r>
          <w:fldChar w:fldCharType="end"/>
        </w:r>
      </w:hyperlink>
    </w:p>
    <w:p>
      <w:pPr>
        <w:pStyle w:val="TOC2"/>
        <w:tabs>
          <w:tab w:val="right" w:leader="dot" w:pos="8306"/>
        </w:tabs>
      </w:pPr>
      <w:hyperlink w:anchor="_Toc12640" w:history="1">
        <w:r>
          <w:rPr>
            <w:rFonts w:ascii="仿宋" w:eastAsia="仿宋" w:hAnsi="仿宋" w:cs="仿宋" w:hint="eastAsia"/>
            <w:lang w:eastAsia="zh-CN"/>
          </w:rPr>
          <w:t>(七)、清洁生产</w:t>
        </w:r>
        <w:r>
          <w:tab/>
        </w:r>
        <w:r>
          <w:fldChar w:fldCharType="begin"/>
        </w:r>
        <w:r>
          <w:instrText xml:space="preserve"> PAGEREF _Toc12640 \h </w:instrText>
        </w:r>
        <w:r>
          <w:fldChar w:fldCharType="separate"/>
        </w:r>
        <w:r>
          <w:t>45</w:t>
        </w:r>
        <w:r>
          <w:fldChar w:fldCharType="end"/>
        </w:r>
      </w:hyperlink>
    </w:p>
    <w:p>
      <w:pPr>
        <w:pStyle w:val="TOC2"/>
        <w:tabs>
          <w:tab w:val="right" w:leader="dot" w:pos="8306"/>
        </w:tabs>
      </w:pPr>
      <w:hyperlink w:anchor="_Toc29261" w:history="1">
        <w:r>
          <w:rPr>
            <w:rFonts w:ascii="仿宋" w:eastAsia="仿宋" w:hAnsi="仿宋" w:cs="仿宋" w:hint="eastAsia"/>
            <w:lang w:eastAsia="zh-CN"/>
          </w:rPr>
          <w:t>(八)、环境保护综合评价</w:t>
        </w:r>
        <w:r>
          <w:tab/>
        </w:r>
        <w:r>
          <w:fldChar w:fldCharType="begin"/>
        </w:r>
        <w:r>
          <w:instrText xml:space="preserve"> PAGEREF _Toc29261 \h </w:instrText>
        </w:r>
        <w:r>
          <w:fldChar w:fldCharType="separate"/>
        </w:r>
        <w:r>
          <w:t>46</w:t>
        </w:r>
        <w:r>
          <w:fldChar w:fldCharType="end"/>
        </w:r>
      </w:hyperlink>
    </w:p>
    <w:p>
      <w:pPr>
        <w:pStyle w:val="TOC1"/>
        <w:tabs>
          <w:tab w:val="right" w:leader="dot" w:pos="8306"/>
        </w:tabs>
      </w:pPr>
      <w:hyperlink w:anchor="_Toc9044" w:history="1">
        <w:r>
          <w:rPr>
            <w:rFonts w:ascii="仿宋" w:eastAsia="仿宋" w:hAnsi="仿宋" w:cs="仿宋" w:hint="eastAsia"/>
            <w:lang w:eastAsia="zh-CN"/>
          </w:rPr>
          <w:t>十、软木及软木制品项目社会影响</w:t>
        </w:r>
        <w:r>
          <w:tab/>
        </w:r>
        <w:r>
          <w:fldChar w:fldCharType="begin"/>
        </w:r>
        <w:r>
          <w:instrText xml:space="preserve"> PAGEREF _Toc9044 \h </w:instrText>
        </w:r>
        <w:r>
          <w:fldChar w:fldCharType="separate"/>
        </w:r>
        <w:r>
          <w:t>47</w:t>
        </w:r>
        <w:r>
          <w:fldChar w:fldCharType="end"/>
        </w:r>
      </w:hyperlink>
    </w:p>
    <w:p>
      <w:pPr>
        <w:pStyle w:val="TOC2"/>
        <w:tabs>
          <w:tab w:val="right" w:leader="dot" w:pos="8306"/>
        </w:tabs>
      </w:pPr>
      <w:hyperlink w:anchor="_Toc25861" w:history="1">
        <w:r>
          <w:rPr>
            <w:rFonts w:ascii="仿宋" w:eastAsia="仿宋" w:hAnsi="仿宋" w:cs="仿宋" w:hint="eastAsia"/>
            <w:lang w:eastAsia="zh-CN"/>
          </w:rPr>
          <w:t>(一)、社会责任与义务</w:t>
        </w:r>
        <w:r>
          <w:tab/>
        </w:r>
        <w:r>
          <w:fldChar w:fldCharType="begin"/>
        </w:r>
        <w:r>
          <w:instrText xml:space="preserve"> PAGEREF _Toc25861 \h </w:instrText>
        </w:r>
        <w:r>
          <w:fldChar w:fldCharType="separate"/>
        </w:r>
        <w:r>
          <w:t>47</w:t>
        </w:r>
        <w:r>
          <w:fldChar w:fldCharType="end"/>
        </w:r>
      </w:hyperlink>
    </w:p>
    <w:p>
      <w:pPr>
        <w:pStyle w:val="TOC2"/>
        <w:tabs>
          <w:tab w:val="right" w:leader="dot" w:pos="8306"/>
        </w:tabs>
      </w:pPr>
      <w:hyperlink w:anchor="_Toc20756" w:history="1">
        <w:r>
          <w:rPr>
            <w:rFonts w:ascii="仿宋" w:eastAsia="仿宋" w:hAnsi="仿宋" w:cs="仿宋" w:hint="eastAsia"/>
            <w:lang w:eastAsia="zh-CN"/>
          </w:rPr>
          <w:t>(二)、社会参与与沟通</w:t>
        </w:r>
        <w:r>
          <w:tab/>
        </w:r>
        <w:r>
          <w:fldChar w:fldCharType="begin"/>
        </w:r>
        <w:r>
          <w:instrText xml:space="preserve"> PAGEREF _Toc20756 \h </w:instrText>
        </w:r>
        <w:r>
          <w:fldChar w:fldCharType="separate"/>
        </w:r>
        <w:r>
          <w:t>48</w:t>
        </w:r>
        <w:r>
          <w:fldChar w:fldCharType="end"/>
        </w:r>
      </w:hyperlink>
    </w:p>
    <w:p>
      <w:pPr>
        <w:pStyle w:val="TOC1"/>
        <w:tabs>
          <w:tab w:val="right" w:leader="dot" w:pos="8306"/>
        </w:tabs>
      </w:pPr>
      <w:hyperlink w:anchor="_Toc11061" w:history="1">
        <w:r>
          <w:rPr>
            <w:rFonts w:ascii="仿宋" w:eastAsia="仿宋" w:hAnsi="仿宋" w:cs="仿宋" w:hint="eastAsia"/>
            <w:lang w:eastAsia="zh-CN"/>
          </w:rPr>
          <w:t>十一、软木及软木制品项目经营效益</w:t>
        </w:r>
        <w:r>
          <w:tab/>
        </w:r>
        <w:r>
          <w:fldChar w:fldCharType="begin"/>
        </w:r>
        <w:r>
          <w:instrText xml:space="preserve"> PAGEREF _Toc11061 \h </w:instrText>
        </w:r>
        <w:r>
          <w:fldChar w:fldCharType="separate"/>
        </w:r>
        <w:r>
          <w:t>49</w:t>
        </w:r>
        <w:r>
          <w:fldChar w:fldCharType="end"/>
        </w:r>
      </w:hyperlink>
    </w:p>
    <w:p>
      <w:pPr>
        <w:pStyle w:val="TOC2"/>
        <w:tabs>
          <w:tab w:val="right" w:leader="dot" w:pos="8306"/>
        </w:tabs>
      </w:pPr>
      <w:hyperlink w:anchor="_Toc27863" w:history="1">
        <w:r>
          <w:rPr>
            <w:rFonts w:ascii="仿宋" w:eastAsia="仿宋" w:hAnsi="仿宋" w:cs="仿宋" w:hint="eastAsia"/>
            <w:lang w:eastAsia="zh-CN"/>
          </w:rPr>
          <w:t>(一)、经济评价财务测算</w:t>
        </w:r>
        <w:r>
          <w:tab/>
        </w:r>
        <w:r>
          <w:fldChar w:fldCharType="begin"/>
        </w:r>
        <w:r>
          <w:instrText xml:space="preserve"> PAGEREF _Toc27863 \h </w:instrText>
        </w:r>
        <w:r>
          <w:fldChar w:fldCharType="separate"/>
        </w:r>
        <w:r>
          <w:t>49</w:t>
        </w:r>
        <w:r>
          <w:fldChar w:fldCharType="end"/>
        </w:r>
      </w:hyperlink>
    </w:p>
    <w:p>
      <w:pPr>
        <w:pStyle w:val="TOC2"/>
        <w:tabs>
          <w:tab w:val="right" w:leader="dot" w:pos="8306"/>
        </w:tabs>
      </w:pPr>
      <w:hyperlink w:anchor="_Toc30479" w:history="1">
        <w:r>
          <w:rPr>
            <w:rFonts w:ascii="仿宋" w:eastAsia="仿宋" w:hAnsi="仿宋" w:cs="仿宋" w:hint="eastAsia"/>
            <w:lang w:eastAsia="zh-CN"/>
          </w:rPr>
          <w:t>(二)、软木及软木制品项目盈利能力分析</w:t>
        </w:r>
        <w:r>
          <w:tab/>
        </w:r>
        <w:r>
          <w:fldChar w:fldCharType="begin"/>
        </w:r>
        <w:r>
          <w:instrText xml:space="preserve"> PAGEREF _Toc30479 \h </w:instrText>
        </w:r>
        <w:r>
          <w:fldChar w:fldCharType="separate"/>
        </w:r>
        <w:r>
          <w:t>50</w:t>
        </w:r>
        <w:r>
          <w:fldChar w:fldCharType="end"/>
        </w:r>
      </w:hyperlink>
    </w:p>
    <w:p>
      <w:pPr>
        <w:pStyle w:val="TOC1"/>
        <w:tabs>
          <w:tab w:val="right" w:leader="dot" w:pos="8306"/>
        </w:tabs>
      </w:pPr>
      <w:hyperlink w:anchor="_Toc28030" w:history="1">
        <w:r>
          <w:rPr>
            <w:rFonts w:ascii="仿宋" w:eastAsia="仿宋" w:hAnsi="仿宋" w:cs="仿宋" w:hint="eastAsia"/>
            <w:lang w:eastAsia="zh-CN"/>
          </w:rPr>
          <w:t>十二、软木及软木制品项目人力资源培养与发展</w:t>
        </w:r>
        <w:r>
          <w:tab/>
        </w:r>
        <w:r>
          <w:fldChar w:fldCharType="begin"/>
        </w:r>
        <w:r>
          <w:instrText xml:space="preserve"> PAGEREF _Toc28030 \h </w:instrText>
        </w:r>
        <w:r>
          <w:fldChar w:fldCharType="separate"/>
        </w:r>
        <w:r>
          <w:t>51</w:t>
        </w:r>
        <w:r>
          <w:fldChar w:fldCharType="end"/>
        </w:r>
      </w:hyperlink>
    </w:p>
    <w:p>
      <w:pPr>
        <w:pStyle w:val="TOC2"/>
        <w:tabs>
          <w:tab w:val="right" w:leader="dot" w:pos="8306"/>
        </w:tabs>
      </w:pPr>
      <w:hyperlink w:anchor="_Toc924" w:history="1">
        <w:r>
          <w:rPr>
            <w:rFonts w:ascii="仿宋" w:eastAsia="仿宋" w:hAnsi="仿宋" w:cs="仿宋" w:hint="eastAsia"/>
            <w:lang w:eastAsia="zh-CN"/>
          </w:rPr>
          <w:t>(一)、人才需求与规划</w:t>
        </w:r>
        <w:r>
          <w:tab/>
        </w:r>
        <w:r>
          <w:fldChar w:fldCharType="begin"/>
        </w:r>
        <w:r>
          <w:instrText xml:space="preserve"> PAGEREF _Toc924 \h </w:instrText>
        </w:r>
        <w:r>
          <w:fldChar w:fldCharType="separate"/>
        </w:r>
        <w:r>
          <w:t>51</w:t>
        </w:r>
        <w:r>
          <w:fldChar w:fldCharType="end"/>
        </w:r>
      </w:hyperlink>
    </w:p>
    <w:p>
      <w:pPr>
        <w:pStyle w:val="TOC2"/>
        <w:tabs>
          <w:tab w:val="right" w:leader="dot" w:pos="8306"/>
        </w:tabs>
      </w:pPr>
      <w:hyperlink w:anchor="_Toc27372" w:history="1">
        <w:r>
          <w:rPr>
            <w:rFonts w:ascii="仿宋" w:eastAsia="仿宋" w:hAnsi="仿宋" w:cs="仿宋" w:hint="eastAsia"/>
            <w:lang w:eastAsia="zh-CN"/>
          </w:rPr>
          <w:t>(二)、培训与发展计划</w:t>
        </w:r>
        <w:r>
          <w:tab/>
        </w:r>
        <w:r>
          <w:fldChar w:fldCharType="begin"/>
        </w:r>
        <w:r>
          <w:instrText xml:space="preserve"> PAGEREF _Toc27372 \h </w:instrText>
        </w:r>
        <w:r>
          <w:fldChar w:fldCharType="separate"/>
        </w:r>
        <w:r>
          <w:t>51</w:t>
        </w:r>
        <w:r>
          <w:fldChar w:fldCharType="end"/>
        </w:r>
      </w:hyperlink>
    </w:p>
    <w:p>
      <w:pPr>
        <w:pStyle w:val="TOC1"/>
        <w:tabs>
          <w:tab w:val="right" w:leader="dot" w:pos="8306"/>
        </w:tabs>
      </w:pPr>
      <w:hyperlink w:anchor="_Toc13871" w:history="1">
        <w:r>
          <w:rPr>
            <w:rFonts w:ascii="仿宋" w:eastAsia="仿宋" w:hAnsi="仿宋" w:cs="仿宋" w:hint="eastAsia"/>
            <w:lang w:eastAsia="zh-CN"/>
          </w:rPr>
          <w:t>十三、软木及软木制品项目实施时间节点</w:t>
        </w:r>
        <w:r>
          <w:tab/>
        </w:r>
        <w:r>
          <w:fldChar w:fldCharType="begin"/>
        </w:r>
        <w:r>
          <w:instrText xml:space="preserve"> PAGEREF _Toc13871 \h </w:instrText>
        </w:r>
        <w:r>
          <w:fldChar w:fldCharType="separate"/>
        </w:r>
        <w:r>
          <w:t>52</w:t>
        </w:r>
        <w:r>
          <w:fldChar w:fldCharType="end"/>
        </w:r>
      </w:hyperlink>
    </w:p>
    <w:p>
      <w:pPr>
        <w:pStyle w:val="TOC2"/>
        <w:tabs>
          <w:tab w:val="right" w:leader="dot" w:pos="8306"/>
        </w:tabs>
      </w:pPr>
      <w:hyperlink w:anchor="_Toc5696" w:history="1">
        <w:r>
          <w:rPr>
            <w:rFonts w:ascii="仿宋" w:eastAsia="仿宋" w:hAnsi="仿宋" w:cs="仿宋" w:hint="eastAsia"/>
            <w:lang w:eastAsia="zh-CN"/>
          </w:rPr>
          <w:t>(一)、软木及软木制品项目启动阶段时间节点</w:t>
        </w:r>
        <w:r>
          <w:tab/>
        </w:r>
        <w:r>
          <w:fldChar w:fldCharType="begin"/>
        </w:r>
        <w:r>
          <w:instrText xml:space="preserve"> PAGEREF _Toc5696 \h </w:instrText>
        </w:r>
        <w:r>
          <w:fldChar w:fldCharType="separate"/>
        </w:r>
        <w:r>
          <w:t>52</w:t>
        </w:r>
        <w:r>
          <w:fldChar w:fldCharType="end"/>
        </w:r>
      </w:hyperlink>
    </w:p>
    <w:p>
      <w:pPr>
        <w:pStyle w:val="TOC2"/>
        <w:tabs>
          <w:tab w:val="right" w:leader="dot" w:pos="8306"/>
        </w:tabs>
      </w:pPr>
      <w:hyperlink w:anchor="_Toc8244" w:history="1">
        <w:r>
          <w:rPr>
            <w:rFonts w:ascii="仿宋" w:eastAsia="仿宋" w:hAnsi="仿宋" w:cs="仿宋" w:hint="eastAsia"/>
            <w:lang w:eastAsia="zh-CN"/>
          </w:rPr>
          <w:t>(二)、软木及软木制品项目执行阶段时间节点</w:t>
        </w:r>
        <w:r>
          <w:tab/>
        </w:r>
        <w:r>
          <w:fldChar w:fldCharType="begin"/>
        </w:r>
        <w:r>
          <w:instrText xml:space="preserve"> PAGEREF _Toc8244 \h </w:instrText>
        </w:r>
        <w:r>
          <w:fldChar w:fldCharType="separate"/>
        </w:r>
        <w:r>
          <w:t>53</w:t>
        </w:r>
        <w:r>
          <w:fldChar w:fldCharType="end"/>
        </w:r>
      </w:hyperlink>
    </w:p>
    <w:p>
      <w:pPr>
        <w:pStyle w:val="TOC2"/>
        <w:tabs>
          <w:tab w:val="right" w:leader="dot" w:pos="8306"/>
        </w:tabs>
      </w:pPr>
      <w:hyperlink w:anchor="_Toc29905" w:history="1">
        <w:r>
          <w:rPr>
            <w:rFonts w:ascii="仿宋" w:eastAsia="仿宋" w:hAnsi="仿宋" w:cs="仿宋" w:hint="eastAsia"/>
            <w:lang w:eastAsia="zh-CN"/>
          </w:rPr>
          <w:t>(三)、软木及软木制品项目完成阶段时间节点</w:t>
        </w:r>
        <w:r>
          <w:tab/>
        </w:r>
        <w:r>
          <w:fldChar w:fldCharType="begin"/>
        </w:r>
        <w:r>
          <w:instrText xml:space="preserve"> PAGEREF _Toc29905 \h </w:instrText>
        </w:r>
        <w:r>
          <w:fldChar w:fldCharType="separate"/>
        </w:r>
        <w:r>
          <w:t>54</w:t>
        </w:r>
        <w:r>
          <w:fldChar w:fldCharType="end"/>
        </w:r>
      </w:hyperlink>
    </w:p>
    <w:p>
      <w:pPr>
        <w:pStyle w:val="TOC1"/>
        <w:tabs>
          <w:tab w:val="right" w:leader="dot" w:pos="8306"/>
        </w:tabs>
      </w:pPr>
      <w:hyperlink w:anchor="_Toc3262" w:history="1">
        <w:r>
          <w:rPr>
            <w:rFonts w:ascii="仿宋" w:eastAsia="仿宋" w:hAnsi="仿宋" w:cs="仿宋" w:hint="eastAsia"/>
            <w:lang w:eastAsia="zh-CN"/>
          </w:rPr>
          <w:t>十四、风险识别与分类</w:t>
        </w:r>
        <w:r>
          <w:tab/>
        </w:r>
        <w:r>
          <w:fldChar w:fldCharType="begin"/>
        </w:r>
        <w:r>
          <w:instrText xml:space="preserve"> PAGEREF _Toc3262 \h </w:instrText>
        </w:r>
        <w:r>
          <w:fldChar w:fldCharType="separate"/>
        </w:r>
        <w:r>
          <w:t>55</w:t>
        </w:r>
        <w:r>
          <w:fldChar w:fldCharType="end"/>
        </w:r>
      </w:hyperlink>
    </w:p>
    <w:p>
      <w:pPr>
        <w:pStyle w:val="TOC2"/>
        <w:tabs>
          <w:tab w:val="right" w:leader="dot" w:pos="8306"/>
        </w:tabs>
      </w:pPr>
      <w:hyperlink w:anchor="_Toc31771" w:history="1">
        <w:r>
          <w:rPr>
            <w:rFonts w:ascii="仿宋" w:eastAsia="仿宋" w:hAnsi="仿宋" w:cs="仿宋" w:hint="eastAsia"/>
            <w:lang w:eastAsia="zh-CN"/>
          </w:rPr>
          <w:t>(一)、风险识别</w:t>
        </w:r>
        <w:r>
          <w:tab/>
        </w:r>
        <w:r>
          <w:fldChar w:fldCharType="begin"/>
        </w:r>
        <w:r>
          <w:instrText xml:space="preserve"> PAGEREF _Toc31771 \h </w:instrText>
        </w:r>
        <w:r>
          <w:fldChar w:fldCharType="separate"/>
        </w:r>
        <w:r>
          <w:t>55</w:t>
        </w:r>
        <w:r>
          <w:fldChar w:fldCharType="end"/>
        </w:r>
      </w:hyperlink>
    </w:p>
    <w:p>
      <w:pPr>
        <w:pStyle w:val="TOC2"/>
        <w:tabs>
          <w:tab w:val="right" w:leader="dot" w:pos="8306"/>
        </w:tabs>
      </w:pPr>
      <w:hyperlink w:anchor="_Toc24388" w:history="1">
        <w:r>
          <w:rPr>
            <w:rFonts w:ascii="仿宋" w:eastAsia="仿宋" w:hAnsi="仿宋" w:cs="仿宋" w:hint="eastAsia"/>
            <w:lang w:eastAsia="zh-CN"/>
          </w:rPr>
          <w:t>(二)、风险分类</w:t>
        </w:r>
        <w:r>
          <w:tab/>
        </w:r>
        <w:r>
          <w:fldChar w:fldCharType="begin"/>
        </w:r>
        <w:r>
          <w:instrText xml:space="preserve"> PAGEREF _Toc24388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4"/>
      <w:r>
        <w:rPr>
          <w:rFonts w:ascii="仿宋" w:eastAsia="仿宋" w:hAnsi="仿宋" w:cs="仿宋" w:hint="eastAsia"/>
          <w:sz w:val="28"/>
          <w:lang w:eastAsia="zh-CN"/>
        </w:rPr>
        <w:t>一、软木及软木制品项目文档管理</w:t>
      </w:r>
      <w:bookmarkEnd w:id="2"/>
    </w:p>
    <w:p>
      <w:pPr>
        <w:pStyle w:val="Heading2"/>
        <w:rPr>
          <w:rFonts w:ascii="仿宋" w:eastAsia="仿宋" w:hAnsi="仿宋" w:cs="仿宋" w:hint="eastAsia"/>
          <w:lang w:eastAsia="zh-CN"/>
        </w:rPr>
      </w:pPr>
      <w:bookmarkStart w:id="3" w:name="_Toc2756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软木及软木制品项目高度重视文档的质量和准确性，以支持软木及软木制品项目的各项活动和决策。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文档的编制始于软木及软木制品项目计划的初期，我们制定了详细的文档编制计划，明确了每个文档的内容、格式和编写责任人。在软木及软木制品项目启动阶段，我们首先编制了软木及软木制品项目章程，明确定义了软木及软木制品项目的目标、范围、风险等关键要素。随后，软木及软木制品项目团队根据计划陆续编制了需求文档、设计文档、测试文档等各类文档，确保软木及软木制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软木及软木制品项目管理中的重要环节，旨在确保软木及软木制品项目文档符合质量标准和软木及软木制品项目需求。在软木及软木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软木及软木制品项目相关利益方和专业领域的专家对文档进行独立审查。这有助于获取更全面、客观的反馈，确保软木及软木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软木及软木制品项目在文档编制与审查方面建立了严格的管理机制，通过规范的流程和多维度的审查，确保软木及软木制品项目文档的质量、准确性和可靠性，为软木及软木制品项目的顺利推进提供了有力支持。</w:t>
      </w:r>
    </w:p>
    <w:p>
      <w:pPr>
        <w:pStyle w:val="Heading2"/>
        <w:ind w:firstLine="560" w:firstLineChars="200"/>
        <w:rPr>
          <w:rFonts w:ascii="仿宋" w:eastAsia="仿宋" w:hAnsi="仿宋" w:cs="仿宋" w:hint="eastAsia"/>
          <w:sz w:val="28"/>
          <w:lang w:eastAsia="zh-CN"/>
        </w:rPr>
      </w:pPr>
      <w:bookmarkStart w:id="4" w:name="_Toc530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在软木及软木制品项目中，我们致力于优化文档发布与分发过程，以确保信息的高效传递和团队间协作的顺畅进行。以下是我们采取的关键优化策略：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我们通过多渠道发布文档，包括电子邮件、软木及软木制品项目管理平台、内部网站等，以满足不同团队成员的偏好和需求。多渠道发布确保了信息的全面覆盖。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我们采用了精细的权限控制，确保只有授权人员可以访问敏感信息。这种安全措施保护了软木及软木制品项目文档的机密性，防止了未经授权的信息泄露。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752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软木及软木制品项目生命周期中一个至关重要的环节，直接关系到软木及软木制品项目信息的长期保存和历史记录的完整性。在软木及软木制品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3041"/>
      <w:r>
        <w:rPr>
          <w:rFonts w:ascii="仿宋" w:eastAsia="仿宋" w:hAnsi="仿宋" w:cs="仿宋" w:hint="eastAsia"/>
          <w:sz w:val="28"/>
          <w:lang w:eastAsia="zh-CN"/>
        </w:rPr>
        <w:t>二、软木及软木制品项目概论</w:t>
      </w:r>
      <w:bookmarkEnd w:id="6"/>
    </w:p>
    <w:p>
      <w:pPr>
        <w:pStyle w:val="Heading2"/>
        <w:rPr>
          <w:rFonts w:ascii="仿宋" w:eastAsia="仿宋" w:hAnsi="仿宋" w:cs="仿宋" w:hint="eastAsia"/>
          <w:lang w:eastAsia="zh-CN"/>
        </w:rPr>
      </w:pPr>
      <w:bookmarkStart w:id="7" w:name="_Toc13113"/>
      <w:r>
        <w:rPr>
          <w:rFonts w:ascii="仿宋" w:eastAsia="仿宋" w:hAnsi="仿宋" w:cs="仿宋" w:hint="eastAsia"/>
          <w:lang w:eastAsia="zh-CN"/>
        </w:rPr>
        <w:t>(一)、软木及软木制品项目概况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的起源追溯至对市场的深入洞察。市场的不断演变与变革为软木及软木制品项目提供了难得的机遇。当前市场存在的需求缺口和变革的大环境共同构成了软木及软木制品项目的背景。这个软木及软木制品项目旨在充分利用市场机遇，填补行业中尚未满足的需求，为客户提供全新的解决方案。市场的变革和需求的增长使得这个软木及软木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软木及软木制品项目名称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正式命名为软木及软木制品。这个名称不仅仅是一个标识，更代表了软木及软木制品项目的核心理念和愿景。它蕴含着软木及软木制品项目所要解决问题的关键字，具有强烈的表达和辨识度，为软木及软木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软木及软木制品项目目标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的核心目标是提供一种全新、高效的解决方案，满足客户日益增长的需求。软木及软木制品项目追求的不仅仅是满足市场需求，更是在市场中获得卓越的竞争优势。通过不断提升产品或服务的质量和创新水平，软木及软木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软木及软木制品项目范围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全面涵盖了产品研发、制造、市场推广和售后服务，确保从产品设计到最终用户体验的全方位关注。这一全面的软木及软木制品项目范围是为了确保软木及软木制品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1.5 软木及软木制品项目时间表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软木及软木制品项目计划在未来18个月内完成，包括研发、测试、市场试点和正式推出等不同阶段。这个时间表的合理设计是为了确保软木及软木制品项目各个阶段的顺利推进，以便按时交付高质量的成果。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软木及软木制品项目预算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总预算估算为XX百万美元，主要分配在研发、市场推广、人员培训和运营等方面。这一充足的预算为软木及软木制品项目提供了充足的资源，确保软木及软木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软木及软木制品项目风险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可能面临的风险包括市场接受度低、技术难题、竞争激烈等。软木及软木制品项目团队已经制定了相应的风险应对计划，通过前瞻性的风险管理，确保软木及软木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软木及软木制品项目团队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软木及软木制品项目汇聚了一支经验丰富、多领域专业素养的核心团队，确保软木及软木制品项目在各个方面都能拥有高水平的执行力。团队的协同作战是软木及软木制品项目成功的关键因素之一。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软木及软木制品项目背景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软木及软木制品项目的背景根植于市场对更高效、创新产品的渴望，同时也受到科技发展对行业格局的深刻改变的影响。这为软木及软木制品项目提供了广阔的发展空间和市场需求。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软木及软木制品项目现状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截至目前，软木及软木制品项目已完成市场调研和技术验证，取得了初步的成功。这为软木及软木制品项目在未来的发展奠定了坚实的基础，为更远大的目标打下了坚实的基石。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6696"/>
      <w:r>
        <w:rPr>
          <w:rFonts w:ascii="仿宋" w:eastAsia="仿宋" w:hAnsi="仿宋" w:cs="仿宋" w:hint="eastAsia"/>
          <w:sz w:val="28"/>
          <w:lang w:eastAsia="zh-CN"/>
        </w:rPr>
        <w:t>(二)、软木及软木制品项目目标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keyword》软木及软木制品项目首要业务目标是在市场中占据有利地位，实现产品/服务的成功推广和销售。通过不断提升产品质量、创新性，软木及软木制品项目追求成为行业中的领导者，赢得更多客户的青睐。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在科技迅速发展的时代，软木及软木制品项目着眼于技术创新。通过持续的研发和技术升级，软木及软木制品项目旨在推出更具创新性的产品或服务，以满足市场对新鲜、先进解决方案的需求。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为了建立可持续的客户关系，软木及软木制品项目设定了客户满意度目标。通过提供卓越的产品质量和优质的客户服务，软木及软木制品项目追求赢得客户的信任和忠诚度，确保他们的满意度达到行业领先水平。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软木及软木制品项目注重社会责任和可持续发展。通过实施环保、社会责任软木及软木制品项目，软木及软木制品项目致力于在经济发展的同时保护环境，促进社会公平，实现可持续经营。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软木及软木制品项目的团队是实现目标的核心驱动力。因此，软木及软木制品项目设定了团队发展目标，包括提升团队成员的专业技能、培养领导力，以及搭建协同高效的团队工作氛围。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1740"/>
      <w:r>
        <w:rPr>
          <w:rFonts w:ascii="仿宋" w:eastAsia="仿宋" w:hAnsi="仿宋" w:cs="仿宋" w:hint="eastAsia"/>
          <w:sz w:val="28"/>
          <w:lang w:eastAsia="zh-CN"/>
        </w:rPr>
        <w:t>(三)、软木及软木制品项目提出的理由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软木及软木制品项目提出的理由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的提出源于对市场机遇的深刻洞察。当前市场中存在的需求缺口和行业发展趋势表明，有巨大的商业机会等待被开发。通过准确捕捉市场机遇，软木及软木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的理念基于对技术创新的信仰。通过持续的研发和技术投入，软木及软木制品项目有望推出更具创新性的产品或服务。在科技飞速发展的当下，软木及软木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的提出是为了增强企业的行业竞争力。通过提升产品或服务的质量和独特性，软木及软木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响应了消费者需求的变化。随着社会和科技的不断发展，消费者对产品和服务的需求也在发生变化。通过深入了解并及时回应消费者的新需求，软木及软木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的提出是企业战略发展规划的一部分。在面对日益激烈的市场竞争和不断变化的商业环境中，软木及软木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的提出不仅仅是基于商业考量，还注重社会责任。通过推出环保、社会责任等方面的软木及软木制品项目，软木及软木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软木及软木制品项目的提出反映了对利益相关者期望的关注。包括客户、员工、投资者等利益相关者在企业发展中都有着各自的期望，软木及软木制品项目力求在满足这些期望的同时，取得更大的共赢。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5131"/>
      <w:r>
        <w:rPr>
          <w:rFonts w:ascii="仿宋" w:eastAsia="仿宋" w:hAnsi="仿宋" w:cs="仿宋" w:hint="eastAsia"/>
          <w:sz w:val="28"/>
          <w:lang w:eastAsia="zh-CN"/>
        </w:rPr>
        <w:t>(四)、软木及软木制品项目意义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在实施软木及软木制品项目的过程中，我们不仅仅是在追逐商业成功，更是为企业和社会的多个层面创造了深远的意义。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的首要意义在于提升企业的市场竞争力。通过持续的创新和对产品质量的高标准要求，软木及软木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软木及软木制品项目的推进将促使行业技术水平的提升。通过引入先进技术和创新性解决方案，软木及软木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软木及软木制品项目不仅创造了大量就业机会，提高了就业水平，还注重社会责任和环保。通过参与社会公益事业和推动环保软木及软木制品项目，软木及软木制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综合而言，软木及软木制品项目意义重大，不仅推动了企业的发展，也为行业和社会的进步贡献了积极力量。这是一个全面而深刻的影响，将在未来产生可持续的正面效应。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7437"/>
      <w:r>
        <w:rPr>
          <w:rFonts w:ascii="仿宋" w:eastAsia="仿宋" w:hAnsi="仿宋" w:cs="仿宋" w:hint="eastAsia"/>
          <w:sz w:val="28"/>
          <w:lang w:eastAsia="zh-CN"/>
        </w:rPr>
        <w:t>(五)、软木及软木制品项目背景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在当今迅猛发展的商业环境中，软木及软木制品项目的动因根植于对多方面因素的审慎考量。这个软木及软木制品项目的提出并非孤立的决策，而是对企业所处背景深入思考的产物。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软木及软木制品项目背后的首要原因。科技的迅速发展和全球市场的快速变化使得企业必须灵活应对。软木及软木制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竞争的激烈程度也是软木及软木制品项目背景中不可忽视的一环。企业需要在激烈竞争中脱颖而出，为此，软木及软木制品项目致力于打破常规，提供独特的价值主张，以吸引客户并确保市场份额的增长。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技术的迅速发展为企业带来了机遇与挑战。作为软木及软木制品项目启动的背景之一，对新兴技术的应用将有助于提升企业的技术水平，使其在不断演进的商业环境中保持竞争优势。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此外，社会对企业责任的期望也在逐渐升高。软木及软木制品项目充分融入了社会责任的理念，通过可持续经营和社会公益软木及软木制品项目，企图为社会贡献一份力量，在商业成功的同时关注社会价值。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0859"/>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7716"/>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软木及软木制品项目的主要产品是XXXX，预计年产值为XXX万元。这一产品在市场中占据着重要的地位，其广泛的应用范围使得该软木及软木制品项目的市场前景非常广阔。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软木及软木制品项目的xxx产品作为重要的原材料之一，将在多个领域发挥关键作用。其在建筑、交通、能源等方面的广泛应用将为整个产业链提供强大的支持，形成产业协同效应。软木及软木制品项目的年产值XXX万XXX万XXX万万元不仅反映了其在市场上的巨大潜力，更预示着它对国民经济的积极贡献。这种关联度高、涉及面广的产业关系，使得该软木及软木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8353"/>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总征地面积为XXXX平方米，相当于约XX.XX亩，其中净用地面积为XXXX平方米，红线范围内相当于约XX.XX亩。这一用地规模充分考虑了软木及软木制品项目的建设需求，保障了软木及软木制品项目在合适的空间内得以充分发展。软木及软木制品项目规划的总建筑面积为XXXX平方米，其中主体工程建设占XXXX平方米，计容建筑面积达XXXX平方米。预计建筑工程的投资将达到XXXX万元，为软木及软木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计划购置的设备共计XXXX台（套），设备购置费用为XXXX万元。这一设备购置计划充分考虑到软木及软木制品项目的生产需求和技术要求，确保了软木及软木制品项目在生产运营中具备先进的技术装备和高效的生产能力。设备的合理配置将为软木及软木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计划总投资为XXXX万元，预计年实现营业收入为XXXX万元。这一产能规模的设定旨在确保软木及软木制品项目能够在投资与回报之间取得平衡，实现长期可持续的发展。软木及软木制品项目的总投资充分考虑到各个方面的需求，包括用地建设、设备购置等多个环节，以确保软木及软木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5310"/>
      <w:r>
        <w:rPr>
          <w:rFonts w:ascii="仿宋" w:eastAsia="仿宋" w:hAnsi="仿宋" w:cs="仿宋" w:hint="eastAsia"/>
          <w:sz w:val="28"/>
          <w:lang w:eastAsia="zh-CN"/>
        </w:rPr>
        <w:t>四、软木及软木制品项目土建工程</w:t>
      </w:r>
      <w:bookmarkEnd w:id="15"/>
    </w:p>
    <w:p>
      <w:pPr>
        <w:pStyle w:val="Heading2"/>
        <w:rPr>
          <w:rFonts w:ascii="仿宋" w:eastAsia="仿宋" w:hAnsi="仿宋" w:cs="仿宋" w:hint="eastAsia"/>
          <w:lang w:eastAsia="zh-CN"/>
        </w:rPr>
      </w:pPr>
      <w:bookmarkStart w:id="16" w:name="_Toc12265"/>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在软木及软木制品项目的建筑工程设计中，我们将秉承一系列重要的设计原则，以确保软木及软木制品项目建筑在功能、美观、可持续性等方面达到最佳效果。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首要原则是确保建筑的功能性得到最大化的发挥。我们将充分理解软木及软木制品项目的实际需求，合理布局各个功能区域，保证建筑在满足业务需求的同时，提供高效的工作环境。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在建筑设计中，我们将综合考虑建设和运营成本。通过精细的经济效益分析，确保设计方案在高效利用资源的同时，对软木及软木制品项目的长期盈利能力有积极的贡献。</w:t>
      </w:r>
    </w:p>
    <w:p>
      <w:pPr>
        <w:pStyle w:val="Heading2"/>
        <w:ind w:firstLine="560" w:firstLineChars="200"/>
        <w:rPr>
          <w:rFonts w:ascii="仿宋" w:eastAsia="仿宋" w:hAnsi="仿宋" w:cs="仿宋" w:hint="eastAsia"/>
          <w:sz w:val="28"/>
          <w:lang w:eastAsia="zh-CN"/>
        </w:rPr>
      </w:pPr>
      <w:bookmarkStart w:id="17" w:name="_Toc14854"/>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https://d.book118.com/547105142063006035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A53CE1"/>
    <w:rsid w:val="26A53C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7105142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2024-01-28T03:56:00Z</dcterms:created>
  <dcterms:modified xsi:type="dcterms:W3CDTF">2024-01-28T03:56:46Z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63FACFEBEE7348F09B65F4E3FFC97412_11</vt:lpwstr>
  </property>
  <property fmtid="{D5CDD505-2E9C-101B-9397-08002B2CF9AE}" pid="3" name="KSOProductBuildVer">
    <vt:lpwstr>2052-12.1.0.16120</vt:lpwstr>
  </property>
</Properties>
</file>