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行车压板相关行业公司成立报告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06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_Toc8063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5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_Toc31350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_Toc19729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_Toc29676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_Toc17863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_Toc10015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_Toc22784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89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_Toc4489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_Toc12570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_Toc24201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_Toc19521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_Toc4541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8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_Toc848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1" w:history="1">
        <w:r>
          <w:rPr>
            <w:rFonts w:ascii="仿宋" w:eastAsia="仿宋" w:hAnsi="仿宋" w:cs="仿宋" w:hint="eastAsia"/>
            <w:lang w:eastAsia="zh-CN"/>
          </w:rPr>
          <w:t>(一)、行车压板项目选址原则</w:t>
        </w:r>
        <w:r>
          <w:tab/>
        </w:r>
        <w:r>
          <w:fldChar w:fldCharType="begin"/>
        </w:r>
        <w:r>
          <w:instrText xml:space="preserve"> PAGEREF _Toc24241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_Toc6580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_Toc10471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_Toc902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3" w:history="1">
        <w:r>
          <w:rPr>
            <w:rFonts w:ascii="仿宋" w:eastAsia="仿宋" w:hAnsi="仿宋" w:cs="仿宋" w:hint="eastAsia"/>
            <w:lang w:eastAsia="zh-CN"/>
          </w:rPr>
          <w:t>(五)、行车压板项目选址综合评价</w:t>
        </w:r>
        <w:r>
          <w:tab/>
        </w:r>
        <w:r>
          <w:fldChar w:fldCharType="begin"/>
        </w:r>
        <w:r>
          <w:instrText xml:space="preserve"> PAGEREF _Toc16433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73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_Toc13573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_Toc25791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_Toc16098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95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_Toc30895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_Toc9750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_Toc13098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_Toc6921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_Toc2379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_Toc4951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_Toc25448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6" w:history="1">
        <w:r>
          <w:rPr>
            <w:rFonts w:ascii="仿宋" w:eastAsia="仿宋" w:hAnsi="仿宋" w:cs="仿宋" w:hint="eastAsia"/>
            <w:lang w:eastAsia="zh-CN"/>
          </w:rPr>
          <w:t>(七)、行车压板项目建设必要性分析</w:t>
        </w:r>
        <w:r>
          <w:tab/>
        </w:r>
        <w:r>
          <w:fldChar w:fldCharType="begin"/>
        </w:r>
        <w:r>
          <w:instrText xml:space="preserve"> PAGEREF _Toc8836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13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_Toc10613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_Toc4424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_Toc18319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_Toc28776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_Toc5121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3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_Toc2873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_Toc2616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_Toc32566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_Toc10877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_Toc10580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9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_Toc24320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_Toc25282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_Toc22494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_Toc24594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_Toc5837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_Toc13001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_Toc21434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_Toc12778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31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_Toc13631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2" w:history="1">
        <w:r>
          <w:rPr>
            <w:rFonts w:ascii="仿宋" w:eastAsia="仿宋" w:hAnsi="仿宋" w:cs="仿宋" w:hint="eastAsia"/>
            <w:lang w:eastAsia="zh-CN"/>
          </w:rPr>
          <w:t>(一)、行车压板项目背景分析</w:t>
        </w:r>
        <w:r>
          <w:tab/>
        </w:r>
        <w:r>
          <w:fldChar w:fldCharType="begin"/>
        </w:r>
        <w:r>
          <w:instrText xml:space="preserve"> PAGEREF _Toc28352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3" w:history="1">
        <w:r>
          <w:rPr>
            <w:rFonts w:ascii="仿宋" w:eastAsia="仿宋" w:hAnsi="仿宋" w:cs="仿宋" w:hint="eastAsia"/>
            <w:lang w:eastAsia="zh-CN"/>
          </w:rPr>
          <w:t>(二)、行车压板项目建设必要性分析</w:t>
        </w:r>
        <w:r>
          <w:tab/>
        </w:r>
        <w:r>
          <w:fldChar w:fldCharType="begin"/>
        </w:r>
        <w:r>
          <w:instrText xml:space="preserve"> PAGEREF _Toc24623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_Toc14525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_Toc21619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05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_Toc19805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_Toc2539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_Toc31760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_Toc5417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_Toc1651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83" w:history="1">
        <w:r>
          <w:rPr>
            <w:rFonts w:ascii="仿宋" w:eastAsia="仿宋" w:hAnsi="仿宋" w:cs="仿宋" w:hint="eastAsia"/>
            <w:lang w:eastAsia="zh-CN"/>
          </w:rPr>
          <w:t>十、行车压板项目风险分析</w:t>
        </w:r>
        <w:r>
          <w:tab/>
        </w:r>
        <w:r>
          <w:fldChar w:fldCharType="begin"/>
        </w:r>
        <w:r>
          <w:instrText xml:space="preserve"> PAGEREF _Toc6983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" w:history="1">
        <w:r>
          <w:rPr>
            <w:rFonts w:ascii="仿宋" w:eastAsia="仿宋" w:hAnsi="仿宋" w:cs="仿宋" w:hint="eastAsia"/>
            <w:lang w:eastAsia="zh-CN"/>
          </w:rPr>
          <w:t>(一)、行车压板项目风险分析</w:t>
        </w:r>
        <w:r>
          <w:tab/>
        </w:r>
        <w:r>
          <w:fldChar w:fldCharType="begin"/>
        </w:r>
        <w:r>
          <w:instrText xml:space="preserve"> PAGEREF _Toc1894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7" w:history="1">
        <w:r>
          <w:rPr>
            <w:rFonts w:ascii="仿宋" w:eastAsia="仿宋" w:hAnsi="仿宋" w:cs="仿宋" w:hint="eastAsia"/>
            <w:lang w:eastAsia="zh-CN"/>
          </w:rPr>
          <w:t>(二)、行车压板项目风险对策</w:t>
        </w:r>
        <w:r>
          <w:tab/>
        </w:r>
        <w:r>
          <w:fldChar w:fldCharType="begin"/>
        </w:r>
        <w:r>
          <w:instrText xml:space="preserve"> PAGEREF _Toc21797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23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_Toc16323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_Toc9676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_Toc23990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29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_Toc9429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_Toc15380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_Toc17654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_Toc16668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_Toc16435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_Toc134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3" w:history="1">
        <w:r>
          <w:rPr>
            <w:rFonts w:ascii="仿宋" w:eastAsia="仿宋" w:hAnsi="仿宋" w:cs="仿宋" w:hint="eastAsia"/>
            <w:lang w:eastAsia="zh-CN"/>
          </w:rPr>
          <w:t>(一)、社会责任行车压板项目</w:t>
        </w:r>
        <w:r>
          <w:tab/>
        </w:r>
        <w:r>
          <w:fldChar w:fldCharType="begin"/>
        </w:r>
        <w:r>
          <w:instrText xml:space="preserve"> PAGEREF _Toc32313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_Toc8911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_Toc3821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35" w:history="1">
        <w:r>
          <w:rPr>
            <w:rFonts w:ascii="仿宋" w:eastAsia="仿宋" w:hAnsi="仿宋" w:cs="仿宋" w:hint="eastAsia"/>
            <w:lang w:eastAsia="zh-CN"/>
          </w:rPr>
          <w:t>十四、行车压板项目总结分析</w:t>
        </w:r>
        <w:r>
          <w:tab/>
        </w:r>
        <w:r>
          <w:fldChar w:fldCharType="begin"/>
        </w:r>
        <w:r>
          <w:instrText xml:space="preserve"> PAGEREF _Toc25635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06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35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72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676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https://d.book118.com/547112160005006036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行车压板相关行业公司成立报告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行车压板相关行业公司成立报告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行车压板相关行业公司成立报告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行车压板相关行业公司成立报告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行车压板相关行业公司成立报告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47112160005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2024-01-18T04:39:00Z</dcterms:created>
  <dcterms:modified xsi:type="dcterms:W3CDTF">2024-01-18T04:40:00Z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72C272DFE49E4B9EAFB34D2AC2D01197_11</vt:lpwstr>
  </property>
  <property fmtid="{D5CDD505-2E9C-101B-9397-08002B2CF9AE}" pid="3" name="KSOProductBuildVer">
    <vt:lpwstr>2052-12.1.0.16120</vt:lpwstr>
  </property>
</Properties>
</file>