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1" w:history="1">
        <w:r>
          <w:rPr>
            <w:rFonts w:ascii="仿宋" w:eastAsia="仿宋" w:hAnsi="仿宋" w:cs="仿宋" w:hint="eastAsia"/>
            <w:lang w:eastAsia="zh-CN"/>
          </w:rPr>
          <w:t>前言</w:t>
        </w:r>
        <w:r>
          <w:tab/>
        </w:r>
        <w:r>
          <w:fldChar w:fldCharType="begin"/>
        </w:r>
        <w:r>
          <w:instrText xml:space="preserve"> PAGEREF _Toc13981 \h </w:instrText>
        </w:r>
        <w:r>
          <w:fldChar w:fldCharType="separate"/>
        </w:r>
        <w:r>
          <w:t>3</w:t>
        </w:r>
        <w:r>
          <w:fldChar w:fldCharType="end"/>
        </w:r>
      </w:hyperlink>
    </w:p>
    <w:p>
      <w:pPr>
        <w:pStyle w:val="TOC1"/>
        <w:tabs>
          <w:tab w:val="right" w:leader="dot" w:pos="8306"/>
        </w:tabs>
      </w:pPr>
      <w:hyperlink w:anchor="_Toc11676" w:history="1">
        <w:r>
          <w:rPr>
            <w:rFonts w:ascii="仿宋" w:eastAsia="仿宋" w:hAnsi="仿宋" w:cs="仿宋" w:hint="eastAsia"/>
            <w:lang w:eastAsia="zh-CN"/>
          </w:rPr>
          <w:t>一、滤膜项目建设背景及必要性分析</w:t>
        </w:r>
        <w:r>
          <w:tab/>
        </w:r>
        <w:r>
          <w:fldChar w:fldCharType="begin"/>
        </w:r>
        <w:r>
          <w:instrText xml:space="preserve"> PAGEREF _Toc11676 \h </w:instrText>
        </w:r>
        <w:r>
          <w:fldChar w:fldCharType="separate"/>
        </w:r>
        <w:r>
          <w:t>3</w:t>
        </w:r>
        <w:r>
          <w:fldChar w:fldCharType="end"/>
        </w:r>
      </w:hyperlink>
    </w:p>
    <w:p>
      <w:pPr>
        <w:pStyle w:val="TOC2"/>
        <w:tabs>
          <w:tab w:val="right" w:leader="dot" w:pos="8306"/>
        </w:tabs>
      </w:pPr>
      <w:hyperlink w:anchor="_Toc19016" w:history="1">
        <w:r>
          <w:rPr>
            <w:rFonts w:ascii="仿宋" w:eastAsia="仿宋" w:hAnsi="仿宋" w:cs="仿宋" w:hint="eastAsia"/>
            <w:lang w:eastAsia="zh-CN"/>
          </w:rPr>
          <w:t>(一)、滤膜项目背景分析</w:t>
        </w:r>
        <w:r>
          <w:tab/>
        </w:r>
        <w:r>
          <w:fldChar w:fldCharType="begin"/>
        </w:r>
        <w:r>
          <w:instrText xml:space="preserve"> PAGEREF _Toc19016 \h </w:instrText>
        </w:r>
        <w:r>
          <w:fldChar w:fldCharType="separate"/>
        </w:r>
        <w:r>
          <w:t>3</w:t>
        </w:r>
        <w:r>
          <w:fldChar w:fldCharType="end"/>
        </w:r>
      </w:hyperlink>
    </w:p>
    <w:p>
      <w:pPr>
        <w:pStyle w:val="TOC2"/>
        <w:tabs>
          <w:tab w:val="right" w:leader="dot" w:pos="8306"/>
        </w:tabs>
      </w:pPr>
      <w:hyperlink w:anchor="_Toc30652" w:history="1">
        <w:r>
          <w:rPr>
            <w:rFonts w:ascii="仿宋" w:eastAsia="仿宋" w:hAnsi="仿宋" w:cs="仿宋" w:hint="eastAsia"/>
            <w:lang w:eastAsia="zh-CN"/>
          </w:rPr>
          <w:t>(二)、滤膜项目建设必要性分析</w:t>
        </w:r>
        <w:r>
          <w:tab/>
        </w:r>
        <w:r>
          <w:fldChar w:fldCharType="begin"/>
        </w:r>
        <w:r>
          <w:instrText xml:space="preserve"> PAGEREF _Toc30652 \h </w:instrText>
        </w:r>
        <w:r>
          <w:fldChar w:fldCharType="separate"/>
        </w:r>
        <w:r>
          <w:t>5</w:t>
        </w:r>
        <w:r>
          <w:fldChar w:fldCharType="end"/>
        </w:r>
      </w:hyperlink>
    </w:p>
    <w:p>
      <w:pPr>
        <w:pStyle w:val="TOC1"/>
        <w:tabs>
          <w:tab w:val="right" w:leader="dot" w:pos="8306"/>
        </w:tabs>
      </w:pPr>
      <w:hyperlink w:anchor="_Toc2980" w:history="1">
        <w:r>
          <w:rPr>
            <w:rFonts w:ascii="仿宋" w:eastAsia="仿宋" w:hAnsi="仿宋" w:cs="仿宋" w:hint="eastAsia"/>
            <w:lang w:eastAsia="zh-CN"/>
          </w:rPr>
          <w:t>二、滤膜项目危机管理</w:t>
        </w:r>
        <w:r>
          <w:tab/>
        </w:r>
        <w:r>
          <w:fldChar w:fldCharType="begin"/>
        </w:r>
        <w:r>
          <w:instrText xml:space="preserve"> PAGEREF _Toc2980 \h </w:instrText>
        </w:r>
        <w:r>
          <w:fldChar w:fldCharType="separate"/>
        </w:r>
        <w:r>
          <w:t>6</w:t>
        </w:r>
        <w:r>
          <w:fldChar w:fldCharType="end"/>
        </w:r>
      </w:hyperlink>
    </w:p>
    <w:p>
      <w:pPr>
        <w:pStyle w:val="TOC2"/>
        <w:tabs>
          <w:tab w:val="right" w:leader="dot" w:pos="8306"/>
        </w:tabs>
      </w:pPr>
      <w:hyperlink w:anchor="_Toc18197" w:history="1">
        <w:r>
          <w:rPr>
            <w:rFonts w:ascii="仿宋" w:eastAsia="仿宋" w:hAnsi="仿宋" w:cs="仿宋" w:hint="eastAsia"/>
            <w:lang w:eastAsia="zh-CN"/>
          </w:rPr>
          <w:t>(一)、危机预警与识别</w:t>
        </w:r>
        <w:r>
          <w:tab/>
        </w:r>
        <w:r>
          <w:fldChar w:fldCharType="begin"/>
        </w:r>
        <w:r>
          <w:instrText xml:space="preserve"> PAGEREF _Toc18197 \h </w:instrText>
        </w:r>
        <w:r>
          <w:fldChar w:fldCharType="separate"/>
        </w:r>
        <w:r>
          <w:t>6</w:t>
        </w:r>
        <w:r>
          <w:fldChar w:fldCharType="end"/>
        </w:r>
      </w:hyperlink>
    </w:p>
    <w:p>
      <w:pPr>
        <w:pStyle w:val="TOC2"/>
        <w:tabs>
          <w:tab w:val="right" w:leader="dot" w:pos="8306"/>
        </w:tabs>
      </w:pPr>
      <w:hyperlink w:anchor="_Toc2935" w:history="1">
        <w:r>
          <w:rPr>
            <w:rFonts w:ascii="仿宋" w:eastAsia="仿宋" w:hAnsi="仿宋" w:cs="仿宋" w:hint="eastAsia"/>
            <w:lang w:eastAsia="zh-CN"/>
          </w:rPr>
          <w:t>(二)、危机应对与恢复</w:t>
        </w:r>
        <w:r>
          <w:tab/>
        </w:r>
        <w:r>
          <w:fldChar w:fldCharType="begin"/>
        </w:r>
        <w:r>
          <w:instrText xml:space="preserve"> PAGEREF _Toc2935 \h </w:instrText>
        </w:r>
        <w:r>
          <w:fldChar w:fldCharType="separate"/>
        </w:r>
        <w:r>
          <w:t>7</w:t>
        </w:r>
        <w:r>
          <w:fldChar w:fldCharType="end"/>
        </w:r>
      </w:hyperlink>
    </w:p>
    <w:p>
      <w:pPr>
        <w:pStyle w:val="TOC1"/>
        <w:tabs>
          <w:tab w:val="right" w:leader="dot" w:pos="8306"/>
        </w:tabs>
      </w:pPr>
      <w:hyperlink w:anchor="_Toc1443" w:history="1">
        <w:r>
          <w:rPr>
            <w:rFonts w:ascii="仿宋" w:eastAsia="仿宋" w:hAnsi="仿宋" w:cs="仿宋" w:hint="eastAsia"/>
            <w:lang w:eastAsia="zh-CN"/>
          </w:rPr>
          <w:t>三、滤膜项目绩效评估</w:t>
        </w:r>
        <w:r>
          <w:tab/>
        </w:r>
        <w:r>
          <w:fldChar w:fldCharType="begin"/>
        </w:r>
        <w:r>
          <w:instrText xml:space="preserve"> PAGEREF _Toc1443 \h </w:instrText>
        </w:r>
        <w:r>
          <w:fldChar w:fldCharType="separate"/>
        </w:r>
        <w:r>
          <w:t>8</w:t>
        </w:r>
        <w:r>
          <w:fldChar w:fldCharType="end"/>
        </w:r>
      </w:hyperlink>
    </w:p>
    <w:p>
      <w:pPr>
        <w:pStyle w:val="TOC2"/>
        <w:tabs>
          <w:tab w:val="right" w:leader="dot" w:pos="8306"/>
        </w:tabs>
      </w:pPr>
      <w:hyperlink w:anchor="_Toc32468" w:history="1">
        <w:r>
          <w:rPr>
            <w:rFonts w:ascii="仿宋" w:eastAsia="仿宋" w:hAnsi="仿宋" w:cs="仿宋" w:hint="eastAsia"/>
            <w:lang w:eastAsia="zh-CN"/>
          </w:rPr>
          <w:t>(一)、绩效评估指标</w:t>
        </w:r>
        <w:r>
          <w:tab/>
        </w:r>
        <w:r>
          <w:fldChar w:fldCharType="begin"/>
        </w:r>
        <w:r>
          <w:instrText xml:space="preserve"> PAGEREF _Toc32468 \h </w:instrText>
        </w:r>
        <w:r>
          <w:fldChar w:fldCharType="separate"/>
        </w:r>
        <w:r>
          <w:t>8</w:t>
        </w:r>
        <w:r>
          <w:fldChar w:fldCharType="end"/>
        </w:r>
      </w:hyperlink>
    </w:p>
    <w:p>
      <w:pPr>
        <w:pStyle w:val="TOC2"/>
        <w:tabs>
          <w:tab w:val="right" w:leader="dot" w:pos="8306"/>
        </w:tabs>
      </w:pPr>
      <w:hyperlink w:anchor="_Toc25363" w:history="1">
        <w:r>
          <w:rPr>
            <w:rFonts w:ascii="仿宋" w:eastAsia="仿宋" w:hAnsi="仿宋" w:cs="仿宋" w:hint="eastAsia"/>
            <w:lang w:eastAsia="zh-CN"/>
          </w:rPr>
          <w:t>(二)、绩效评估方法</w:t>
        </w:r>
        <w:r>
          <w:tab/>
        </w:r>
        <w:r>
          <w:fldChar w:fldCharType="begin"/>
        </w:r>
        <w:r>
          <w:instrText xml:space="preserve"> PAGEREF _Toc25363 \h </w:instrText>
        </w:r>
        <w:r>
          <w:fldChar w:fldCharType="separate"/>
        </w:r>
        <w:r>
          <w:t>9</w:t>
        </w:r>
        <w:r>
          <w:fldChar w:fldCharType="end"/>
        </w:r>
      </w:hyperlink>
    </w:p>
    <w:p>
      <w:pPr>
        <w:pStyle w:val="TOC2"/>
        <w:tabs>
          <w:tab w:val="right" w:leader="dot" w:pos="8306"/>
        </w:tabs>
      </w:pPr>
      <w:hyperlink w:anchor="_Toc29203" w:history="1">
        <w:r>
          <w:rPr>
            <w:rFonts w:ascii="仿宋" w:eastAsia="仿宋" w:hAnsi="仿宋" w:cs="仿宋" w:hint="eastAsia"/>
            <w:lang w:eastAsia="zh-CN"/>
          </w:rPr>
          <w:t>(三)、绩效评估周期</w:t>
        </w:r>
        <w:r>
          <w:tab/>
        </w:r>
        <w:r>
          <w:fldChar w:fldCharType="begin"/>
        </w:r>
        <w:r>
          <w:instrText xml:space="preserve"> PAGEREF _Toc29203 \h </w:instrText>
        </w:r>
        <w:r>
          <w:fldChar w:fldCharType="separate"/>
        </w:r>
        <w:r>
          <w:t>10</w:t>
        </w:r>
        <w:r>
          <w:fldChar w:fldCharType="end"/>
        </w:r>
      </w:hyperlink>
    </w:p>
    <w:p>
      <w:pPr>
        <w:pStyle w:val="TOC1"/>
        <w:tabs>
          <w:tab w:val="right" w:leader="dot" w:pos="8306"/>
        </w:tabs>
      </w:pPr>
      <w:hyperlink w:anchor="_Toc20555" w:history="1">
        <w:r>
          <w:rPr>
            <w:rFonts w:ascii="仿宋" w:eastAsia="仿宋" w:hAnsi="仿宋" w:cs="仿宋" w:hint="eastAsia"/>
            <w:lang w:eastAsia="zh-CN"/>
          </w:rPr>
          <w:t>四、产品规划分析</w:t>
        </w:r>
        <w:r>
          <w:tab/>
        </w:r>
        <w:r>
          <w:fldChar w:fldCharType="begin"/>
        </w:r>
        <w:r>
          <w:instrText xml:space="preserve"> PAGEREF _Toc20555 \h </w:instrText>
        </w:r>
        <w:r>
          <w:fldChar w:fldCharType="separate"/>
        </w:r>
        <w:r>
          <w:t>11</w:t>
        </w:r>
        <w:r>
          <w:fldChar w:fldCharType="end"/>
        </w:r>
      </w:hyperlink>
    </w:p>
    <w:p>
      <w:pPr>
        <w:pStyle w:val="TOC2"/>
        <w:tabs>
          <w:tab w:val="right" w:leader="dot" w:pos="8306"/>
        </w:tabs>
      </w:pPr>
      <w:hyperlink w:anchor="_Toc6313" w:history="1">
        <w:r>
          <w:rPr>
            <w:rFonts w:ascii="仿宋" w:eastAsia="仿宋" w:hAnsi="仿宋" w:cs="仿宋" w:hint="eastAsia"/>
            <w:lang w:eastAsia="zh-CN"/>
          </w:rPr>
          <w:t>(一)、产品规划</w:t>
        </w:r>
        <w:r>
          <w:tab/>
        </w:r>
        <w:r>
          <w:fldChar w:fldCharType="begin"/>
        </w:r>
        <w:r>
          <w:instrText xml:space="preserve"> PAGEREF _Toc6313 \h </w:instrText>
        </w:r>
        <w:r>
          <w:fldChar w:fldCharType="separate"/>
        </w:r>
        <w:r>
          <w:t>11</w:t>
        </w:r>
        <w:r>
          <w:fldChar w:fldCharType="end"/>
        </w:r>
      </w:hyperlink>
    </w:p>
    <w:p>
      <w:pPr>
        <w:pStyle w:val="TOC2"/>
        <w:tabs>
          <w:tab w:val="right" w:leader="dot" w:pos="8306"/>
        </w:tabs>
      </w:pPr>
      <w:hyperlink w:anchor="_Toc18546" w:history="1">
        <w:r>
          <w:rPr>
            <w:rFonts w:ascii="仿宋" w:eastAsia="仿宋" w:hAnsi="仿宋" w:cs="仿宋" w:hint="eastAsia"/>
            <w:lang w:eastAsia="zh-CN"/>
          </w:rPr>
          <w:t>(二)、建设规模</w:t>
        </w:r>
        <w:r>
          <w:tab/>
        </w:r>
        <w:r>
          <w:fldChar w:fldCharType="begin"/>
        </w:r>
        <w:r>
          <w:instrText xml:space="preserve"> PAGEREF _Toc18546 \h </w:instrText>
        </w:r>
        <w:r>
          <w:fldChar w:fldCharType="separate"/>
        </w:r>
        <w:r>
          <w:t>12</w:t>
        </w:r>
        <w:r>
          <w:fldChar w:fldCharType="end"/>
        </w:r>
      </w:hyperlink>
    </w:p>
    <w:p>
      <w:pPr>
        <w:pStyle w:val="TOC1"/>
        <w:tabs>
          <w:tab w:val="right" w:leader="dot" w:pos="8306"/>
        </w:tabs>
      </w:pPr>
      <w:hyperlink w:anchor="_Toc18584" w:history="1">
        <w:r>
          <w:rPr>
            <w:rFonts w:ascii="仿宋" w:eastAsia="仿宋" w:hAnsi="仿宋" w:cs="仿宋" w:hint="eastAsia"/>
            <w:lang w:eastAsia="zh-CN"/>
          </w:rPr>
          <w:t>五、工艺说明</w:t>
        </w:r>
        <w:r>
          <w:tab/>
        </w:r>
        <w:r>
          <w:fldChar w:fldCharType="begin"/>
        </w:r>
        <w:r>
          <w:instrText xml:space="preserve"> PAGEREF _Toc18584 \h </w:instrText>
        </w:r>
        <w:r>
          <w:fldChar w:fldCharType="separate"/>
        </w:r>
        <w:r>
          <w:t>13</w:t>
        </w:r>
        <w:r>
          <w:fldChar w:fldCharType="end"/>
        </w:r>
      </w:hyperlink>
    </w:p>
    <w:p>
      <w:pPr>
        <w:pStyle w:val="TOC2"/>
        <w:tabs>
          <w:tab w:val="right" w:leader="dot" w:pos="8306"/>
        </w:tabs>
      </w:pPr>
      <w:hyperlink w:anchor="_Toc23314" w:history="1">
        <w:r>
          <w:rPr>
            <w:rFonts w:ascii="仿宋" w:eastAsia="仿宋" w:hAnsi="仿宋" w:cs="仿宋" w:hint="eastAsia"/>
            <w:lang w:eastAsia="zh-CN"/>
          </w:rPr>
          <w:t>(一)、技术管理特点</w:t>
        </w:r>
        <w:r>
          <w:tab/>
        </w:r>
        <w:r>
          <w:fldChar w:fldCharType="begin"/>
        </w:r>
        <w:r>
          <w:instrText xml:space="preserve"> PAGEREF _Toc23314 \h </w:instrText>
        </w:r>
        <w:r>
          <w:fldChar w:fldCharType="separate"/>
        </w:r>
        <w:r>
          <w:t>13</w:t>
        </w:r>
        <w:r>
          <w:fldChar w:fldCharType="end"/>
        </w:r>
      </w:hyperlink>
    </w:p>
    <w:p>
      <w:pPr>
        <w:pStyle w:val="TOC2"/>
        <w:tabs>
          <w:tab w:val="right" w:leader="dot" w:pos="8306"/>
        </w:tabs>
      </w:pPr>
      <w:hyperlink w:anchor="_Toc26257" w:history="1">
        <w:r>
          <w:rPr>
            <w:rFonts w:ascii="仿宋" w:eastAsia="仿宋" w:hAnsi="仿宋" w:cs="仿宋" w:hint="eastAsia"/>
            <w:lang w:eastAsia="zh-CN"/>
          </w:rPr>
          <w:t>(二)、滤膜项目工艺技术设计方案</w:t>
        </w:r>
        <w:r>
          <w:tab/>
        </w:r>
        <w:r>
          <w:fldChar w:fldCharType="begin"/>
        </w:r>
        <w:r>
          <w:instrText xml:space="preserve"> PAGEREF _Toc26257 \h </w:instrText>
        </w:r>
        <w:r>
          <w:fldChar w:fldCharType="separate"/>
        </w:r>
        <w:r>
          <w:t>14</w:t>
        </w:r>
        <w:r>
          <w:fldChar w:fldCharType="end"/>
        </w:r>
      </w:hyperlink>
    </w:p>
    <w:p>
      <w:pPr>
        <w:pStyle w:val="TOC2"/>
        <w:tabs>
          <w:tab w:val="right" w:leader="dot" w:pos="8306"/>
        </w:tabs>
      </w:pPr>
      <w:hyperlink w:anchor="_Toc18489" w:history="1">
        <w:r>
          <w:rPr>
            <w:rFonts w:ascii="仿宋" w:eastAsia="仿宋" w:hAnsi="仿宋" w:cs="仿宋" w:hint="eastAsia"/>
            <w:lang w:eastAsia="zh-CN"/>
          </w:rPr>
          <w:t>(三)、设备选型方案</w:t>
        </w:r>
        <w:r>
          <w:tab/>
        </w:r>
        <w:r>
          <w:fldChar w:fldCharType="begin"/>
        </w:r>
        <w:r>
          <w:instrText xml:space="preserve"> PAGEREF _Toc18489 \h </w:instrText>
        </w:r>
        <w:r>
          <w:fldChar w:fldCharType="separate"/>
        </w:r>
        <w:r>
          <w:t>15</w:t>
        </w:r>
        <w:r>
          <w:fldChar w:fldCharType="end"/>
        </w:r>
      </w:hyperlink>
    </w:p>
    <w:p>
      <w:pPr>
        <w:pStyle w:val="TOC1"/>
        <w:tabs>
          <w:tab w:val="right" w:leader="dot" w:pos="8306"/>
        </w:tabs>
      </w:pPr>
      <w:hyperlink w:anchor="_Toc28675" w:history="1">
        <w:r>
          <w:rPr>
            <w:rFonts w:ascii="仿宋" w:eastAsia="仿宋" w:hAnsi="仿宋" w:cs="仿宋" w:hint="eastAsia"/>
            <w:lang w:eastAsia="zh-CN"/>
          </w:rPr>
          <w:t>六、滤膜项目土建工程</w:t>
        </w:r>
        <w:r>
          <w:tab/>
        </w:r>
        <w:r>
          <w:fldChar w:fldCharType="begin"/>
        </w:r>
        <w:r>
          <w:instrText xml:space="preserve"> PAGEREF _Toc28675 \h </w:instrText>
        </w:r>
        <w:r>
          <w:fldChar w:fldCharType="separate"/>
        </w:r>
        <w:r>
          <w:t>17</w:t>
        </w:r>
        <w:r>
          <w:fldChar w:fldCharType="end"/>
        </w:r>
      </w:hyperlink>
    </w:p>
    <w:p>
      <w:pPr>
        <w:pStyle w:val="TOC2"/>
        <w:tabs>
          <w:tab w:val="right" w:leader="dot" w:pos="8306"/>
        </w:tabs>
      </w:pPr>
      <w:hyperlink w:anchor="_Toc18127" w:history="1">
        <w:r>
          <w:rPr>
            <w:rFonts w:ascii="仿宋" w:eastAsia="仿宋" w:hAnsi="仿宋" w:cs="仿宋" w:hint="eastAsia"/>
            <w:lang w:eastAsia="zh-CN"/>
          </w:rPr>
          <w:t>(一)、建筑工程设计原则</w:t>
        </w:r>
        <w:r>
          <w:tab/>
        </w:r>
        <w:r>
          <w:fldChar w:fldCharType="begin"/>
        </w:r>
        <w:r>
          <w:instrText xml:space="preserve"> PAGEREF _Toc18127 \h </w:instrText>
        </w:r>
        <w:r>
          <w:fldChar w:fldCharType="separate"/>
        </w:r>
        <w:r>
          <w:t>17</w:t>
        </w:r>
        <w:r>
          <w:fldChar w:fldCharType="end"/>
        </w:r>
      </w:hyperlink>
    </w:p>
    <w:p>
      <w:pPr>
        <w:pStyle w:val="TOC2"/>
        <w:tabs>
          <w:tab w:val="right" w:leader="dot" w:pos="8306"/>
        </w:tabs>
      </w:pPr>
      <w:hyperlink w:anchor="_Toc31393" w:history="1">
        <w:r>
          <w:rPr>
            <w:rFonts w:ascii="仿宋" w:eastAsia="仿宋" w:hAnsi="仿宋" w:cs="仿宋" w:hint="eastAsia"/>
            <w:lang w:eastAsia="zh-CN"/>
          </w:rPr>
          <w:t>(二)、土建工程设计年限及安全等级</w:t>
        </w:r>
        <w:r>
          <w:tab/>
        </w:r>
        <w:r>
          <w:fldChar w:fldCharType="begin"/>
        </w:r>
        <w:r>
          <w:instrText xml:space="preserve"> PAGEREF _Toc31393 \h </w:instrText>
        </w:r>
        <w:r>
          <w:fldChar w:fldCharType="separate"/>
        </w:r>
        <w:r>
          <w:t>18</w:t>
        </w:r>
        <w:r>
          <w:fldChar w:fldCharType="end"/>
        </w:r>
      </w:hyperlink>
    </w:p>
    <w:p>
      <w:pPr>
        <w:pStyle w:val="TOC2"/>
        <w:tabs>
          <w:tab w:val="right" w:leader="dot" w:pos="8306"/>
        </w:tabs>
      </w:pPr>
      <w:hyperlink w:anchor="_Toc3707" w:history="1">
        <w:r>
          <w:rPr>
            <w:rFonts w:ascii="仿宋" w:eastAsia="仿宋" w:hAnsi="仿宋" w:cs="仿宋" w:hint="eastAsia"/>
            <w:lang w:eastAsia="zh-CN"/>
          </w:rPr>
          <w:t>(三)、建筑工程设计总体要求</w:t>
        </w:r>
        <w:r>
          <w:tab/>
        </w:r>
        <w:r>
          <w:fldChar w:fldCharType="begin"/>
        </w:r>
        <w:r>
          <w:instrText xml:space="preserve"> PAGEREF _Toc3707 \h </w:instrText>
        </w:r>
        <w:r>
          <w:fldChar w:fldCharType="separate"/>
        </w:r>
        <w:r>
          <w:t>19</w:t>
        </w:r>
        <w:r>
          <w:fldChar w:fldCharType="end"/>
        </w:r>
      </w:hyperlink>
    </w:p>
    <w:p>
      <w:pPr>
        <w:pStyle w:val="TOC2"/>
        <w:tabs>
          <w:tab w:val="right" w:leader="dot" w:pos="8306"/>
        </w:tabs>
      </w:pPr>
      <w:hyperlink w:anchor="_Toc32044" w:history="1">
        <w:r>
          <w:rPr>
            <w:rFonts w:ascii="仿宋" w:eastAsia="仿宋" w:hAnsi="仿宋" w:cs="仿宋" w:hint="eastAsia"/>
            <w:lang w:eastAsia="zh-CN"/>
          </w:rPr>
          <w:t>(四)、土建工程建设指标</w:t>
        </w:r>
        <w:r>
          <w:tab/>
        </w:r>
        <w:r>
          <w:fldChar w:fldCharType="begin"/>
        </w:r>
        <w:r>
          <w:instrText xml:space="preserve"> PAGEREF _Toc32044 \h </w:instrText>
        </w:r>
        <w:r>
          <w:fldChar w:fldCharType="separate"/>
        </w:r>
        <w:r>
          <w:t>20</w:t>
        </w:r>
        <w:r>
          <w:fldChar w:fldCharType="end"/>
        </w:r>
      </w:hyperlink>
    </w:p>
    <w:p>
      <w:pPr>
        <w:pStyle w:val="TOC1"/>
        <w:tabs>
          <w:tab w:val="right" w:leader="dot" w:pos="8306"/>
        </w:tabs>
      </w:pPr>
      <w:hyperlink w:anchor="_Toc18891" w:history="1">
        <w:r>
          <w:rPr>
            <w:rFonts w:ascii="仿宋" w:eastAsia="仿宋" w:hAnsi="仿宋" w:cs="仿宋" w:hint="eastAsia"/>
            <w:lang w:eastAsia="zh-CN"/>
          </w:rPr>
          <w:t>七、滤膜项目技术管理</w:t>
        </w:r>
        <w:r>
          <w:tab/>
        </w:r>
        <w:r>
          <w:fldChar w:fldCharType="begin"/>
        </w:r>
        <w:r>
          <w:instrText xml:space="preserve"> PAGEREF _Toc18891 \h </w:instrText>
        </w:r>
        <w:r>
          <w:fldChar w:fldCharType="separate"/>
        </w:r>
        <w:r>
          <w:t>20</w:t>
        </w:r>
        <w:r>
          <w:fldChar w:fldCharType="end"/>
        </w:r>
      </w:hyperlink>
    </w:p>
    <w:p>
      <w:pPr>
        <w:pStyle w:val="TOC2"/>
        <w:tabs>
          <w:tab w:val="right" w:leader="dot" w:pos="8306"/>
        </w:tabs>
      </w:pPr>
      <w:hyperlink w:anchor="_Toc4999" w:history="1">
        <w:r>
          <w:rPr>
            <w:rFonts w:ascii="仿宋" w:eastAsia="仿宋" w:hAnsi="仿宋" w:cs="仿宋" w:hint="eastAsia"/>
            <w:lang w:eastAsia="zh-CN"/>
          </w:rPr>
          <w:t>(一)、技术方案选用方向</w:t>
        </w:r>
        <w:r>
          <w:tab/>
        </w:r>
        <w:r>
          <w:fldChar w:fldCharType="begin"/>
        </w:r>
        <w:r>
          <w:instrText xml:space="preserve"> PAGEREF _Toc4999 \h </w:instrText>
        </w:r>
        <w:r>
          <w:fldChar w:fldCharType="separate"/>
        </w:r>
        <w:r>
          <w:t>20</w:t>
        </w:r>
        <w:r>
          <w:fldChar w:fldCharType="end"/>
        </w:r>
      </w:hyperlink>
    </w:p>
    <w:p>
      <w:pPr>
        <w:pStyle w:val="TOC2"/>
        <w:tabs>
          <w:tab w:val="right" w:leader="dot" w:pos="8306"/>
        </w:tabs>
      </w:pPr>
      <w:hyperlink w:anchor="_Toc31355" w:history="1">
        <w:r>
          <w:rPr>
            <w:rFonts w:ascii="仿宋" w:eastAsia="仿宋" w:hAnsi="仿宋" w:cs="仿宋" w:hint="eastAsia"/>
            <w:lang w:eastAsia="zh-CN"/>
          </w:rPr>
          <w:t>(二)、工艺技术方案选用原则</w:t>
        </w:r>
        <w:r>
          <w:tab/>
        </w:r>
        <w:r>
          <w:fldChar w:fldCharType="begin"/>
        </w:r>
        <w:r>
          <w:instrText xml:space="preserve"> PAGEREF _Toc31355 \h </w:instrText>
        </w:r>
        <w:r>
          <w:fldChar w:fldCharType="separate"/>
        </w:r>
        <w:r>
          <w:t>22</w:t>
        </w:r>
        <w:r>
          <w:fldChar w:fldCharType="end"/>
        </w:r>
      </w:hyperlink>
    </w:p>
    <w:p>
      <w:pPr>
        <w:pStyle w:val="TOC2"/>
        <w:tabs>
          <w:tab w:val="right" w:leader="dot" w:pos="8306"/>
        </w:tabs>
      </w:pPr>
      <w:hyperlink w:anchor="_Toc16470" w:history="1">
        <w:r>
          <w:rPr>
            <w:rFonts w:ascii="仿宋" w:eastAsia="仿宋" w:hAnsi="仿宋" w:cs="仿宋" w:hint="eastAsia"/>
            <w:lang w:eastAsia="zh-CN"/>
          </w:rPr>
          <w:t>(三)、工艺技术方案要求</w:t>
        </w:r>
        <w:r>
          <w:tab/>
        </w:r>
        <w:r>
          <w:fldChar w:fldCharType="begin"/>
        </w:r>
        <w:r>
          <w:instrText xml:space="preserve"> PAGEREF _Toc16470 \h </w:instrText>
        </w:r>
        <w:r>
          <w:fldChar w:fldCharType="separate"/>
        </w:r>
        <w:r>
          <w:t>24</w:t>
        </w:r>
        <w:r>
          <w:fldChar w:fldCharType="end"/>
        </w:r>
      </w:hyperlink>
    </w:p>
    <w:p>
      <w:pPr>
        <w:pStyle w:val="TOC1"/>
        <w:tabs>
          <w:tab w:val="right" w:leader="dot" w:pos="8306"/>
        </w:tabs>
      </w:pPr>
      <w:hyperlink w:anchor="_Toc26893" w:history="1">
        <w:r>
          <w:rPr>
            <w:rFonts w:ascii="仿宋" w:eastAsia="仿宋" w:hAnsi="仿宋" w:cs="仿宋" w:hint="eastAsia"/>
            <w:lang w:eastAsia="zh-CN"/>
          </w:rPr>
          <w:t>八、滤膜项目环境影响分析</w:t>
        </w:r>
        <w:r>
          <w:tab/>
        </w:r>
        <w:r>
          <w:fldChar w:fldCharType="begin"/>
        </w:r>
        <w:r>
          <w:instrText xml:space="preserve"> PAGEREF _Toc26893 \h </w:instrText>
        </w:r>
        <w:r>
          <w:fldChar w:fldCharType="separate"/>
        </w:r>
        <w:r>
          <w:t>26</w:t>
        </w:r>
        <w:r>
          <w:fldChar w:fldCharType="end"/>
        </w:r>
      </w:hyperlink>
    </w:p>
    <w:p>
      <w:pPr>
        <w:pStyle w:val="TOC2"/>
        <w:tabs>
          <w:tab w:val="right" w:leader="dot" w:pos="8306"/>
        </w:tabs>
      </w:pPr>
      <w:hyperlink w:anchor="_Toc192" w:history="1">
        <w:r>
          <w:rPr>
            <w:rFonts w:ascii="仿宋" w:eastAsia="仿宋" w:hAnsi="仿宋" w:cs="仿宋" w:hint="eastAsia"/>
            <w:lang w:eastAsia="zh-CN"/>
          </w:rPr>
          <w:t>(一)、建设区域环境质量现状</w:t>
        </w:r>
        <w:r>
          <w:tab/>
        </w:r>
        <w:r>
          <w:fldChar w:fldCharType="begin"/>
        </w:r>
        <w:r>
          <w:instrText xml:space="preserve"> PAGEREF _Toc192 \h </w:instrText>
        </w:r>
        <w:r>
          <w:fldChar w:fldCharType="separate"/>
        </w:r>
        <w:r>
          <w:t>26</w:t>
        </w:r>
        <w:r>
          <w:fldChar w:fldCharType="end"/>
        </w:r>
      </w:hyperlink>
    </w:p>
    <w:p>
      <w:pPr>
        <w:pStyle w:val="TOC2"/>
        <w:tabs>
          <w:tab w:val="right" w:leader="dot" w:pos="8306"/>
        </w:tabs>
      </w:pPr>
      <w:hyperlink w:anchor="_Toc16915" w:history="1">
        <w:r>
          <w:rPr>
            <w:rFonts w:ascii="仿宋" w:eastAsia="仿宋" w:hAnsi="仿宋" w:cs="仿宋" w:hint="eastAsia"/>
            <w:lang w:eastAsia="zh-CN"/>
          </w:rPr>
          <w:t>(二)、建设期环境保护</w:t>
        </w:r>
        <w:r>
          <w:tab/>
        </w:r>
        <w:r>
          <w:fldChar w:fldCharType="begin"/>
        </w:r>
        <w:r>
          <w:instrText xml:space="preserve"> PAGEREF _Toc16915 \h </w:instrText>
        </w:r>
        <w:r>
          <w:fldChar w:fldCharType="separate"/>
        </w:r>
        <w:r>
          <w:t>27</w:t>
        </w:r>
        <w:r>
          <w:fldChar w:fldCharType="end"/>
        </w:r>
      </w:hyperlink>
    </w:p>
    <w:p>
      <w:pPr>
        <w:pStyle w:val="TOC2"/>
        <w:tabs>
          <w:tab w:val="right" w:leader="dot" w:pos="8306"/>
        </w:tabs>
      </w:pPr>
      <w:hyperlink w:anchor="_Toc27397" w:history="1">
        <w:r>
          <w:rPr>
            <w:rFonts w:ascii="仿宋" w:eastAsia="仿宋" w:hAnsi="仿宋" w:cs="仿宋" w:hint="eastAsia"/>
            <w:lang w:eastAsia="zh-CN"/>
          </w:rPr>
          <w:t>(三)、运营期环境保护</w:t>
        </w:r>
        <w:r>
          <w:tab/>
        </w:r>
        <w:r>
          <w:fldChar w:fldCharType="begin"/>
        </w:r>
        <w:r>
          <w:instrText xml:space="preserve"> PAGEREF _Toc27397 \h </w:instrText>
        </w:r>
        <w:r>
          <w:fldChar w:fldCharType="separate"/>
        </w:r>
        <w:r>
          <w:t>29</w:t>
        </w:r>
        <w:r>
          <w:fldChar w:fldCharType="end"/>
        </w:r>
      </w:hyperlink>
    </w:p>
    <w:p>
      <w:pPr>
        <w:pStyle w:val="TOC2"/>
        <w:tabs>
          <w:tab w:val="right" w:leader="dot" w:pos="8306"/>
        </w:tabs>
      </w:pPr>
      <w:hyperlink w:anchor="_Toc22235" w:history="1">
        <w:r>
          <w:rPr>
            <w:rFonts w:ascii="仿宋" w:eastAsia="仿宋" w:hAnsi="仿宋" w:cs="仿宋" w:hint="eastAsia"/>
            <w:lang w:eastAsia="zh-CN"/>
          </w:rPr>
          <w:t>(四)、滤膜项目建设对区域经济的影响</w:t>
        </w:r>
        <w:r>
          <w:tab/>
        </w:r>
        <w:r>
          <w:fldChar w:fldCharType="begin"/>
        </w:r>
        <w:r>
          <w:instrText xml:space="preserve"> PAGEREF _Toc22235 \h </w:instrText>
        </w:r>
        <w:r>
          <w:fldChar w:fldCharType="separate"/>
        </w:r>
        <w:r>
          <w:t>30</w:t>
        </w:r>
        <w:r>
          <w:fldChar w:fldCharType="end"/>
        </w:r>
      </w:hyperlink>
    </w:p>
    <w:p>
      <w:pPr>
        <w:pStyle w:val="TOC2"/>
        <w:tabs>
          <w:tab w:val="right" w:leader="dot" w:pos="8306"/>
        </w:tabs>
      </w:pPr>
      <w:hyperlink w:anchor="_Toc5899" w:history="1">
        <w:r>
          <w:rPr>
            <w:rFonts w:ascii="仿宋" w:eastAsia="仿宋" w:hAnsi="仿宋" w:cs="仿宋" w:hint="eastAsia"/>
            <w:lang w:eastAsia="zh-CN"/>
          </w:rPr>
          <w:t>(五)、废弃物处理</w:t>
        </w:r>
        <w:r>
          <w:tab/>
        </w:r>
        <w:r>
          <w:fldChar w:fldCharType="begin"/>
        </w:r>
        <w:r>
          <w:instrText xml:space="preserve"> PAGEREF _Toc5899 \h </w:instrText>
        </w:r>
        <w:r>
          <w:fldChar w:fldCharType="separate"/>
        </w:r>
        <w:r>
          <w:t>32</w:t>
        </w:r>
        <w:r>
          <w:fldChar w:fldCharType="end"/>
        </w:r>
      </w:hyperlink>
    </w:p>
    <w:p>
      <w:pPr>
        <w:pStyle w:val="TOC2"/>
        <w:tabs>
          <w:tab w:val="right" w:leader="dot" w:pos="8306"/>
        </w:tabs>
      </w:pPr>
      <w:hyperlink w:anchor="_Toc25687" w:history="1">
        <w:r>
          <w:rPr>
            <w:rFonts w:ascii="仿宋" w:eastAsia="仿宋" w:hAnsi="仿宋" w:cs="仿宋" w:hint="eastAsia"/>
            <w:lang w:eastAsia="zh-CN"/>
          </w:rPr>
          <w:t>(六)、特殊环境影响分析</w:t>
        </w:r>
        <w:r>
          <w:tab/>
        </w:r>
        <w:r>
          <w:fldChar w:fldCharType="begin"/>
        </w:r>
        <w:r>
          <w:instrText xml:space="preserve"> PAGEREF _Toc25687 \h </w:instrText>
        </w:r>
        <w:r>
          <w:fldChar w:fldCharType="separate"/>
        </w:r>
        <w:r>
          <w:t>33</w:t>
        </w:r>
        <w:r>
          <w:fldChar w:fldCharType="end"/>
        </w:r>
      </w:hyperlink>
    </w:p>
    <w:p>
      <w:pPr>
        <w:pStyle w:val="TOC2"/>
        <w:tabs>
          <w:tab w:val="right" w:leader="dot" w:pos="8306"/>
        </w:tabs>
      </w:pPr>
      <w:hyperlink w:anchor="_Toc18448" w:history="1">
        <w:r>
          <w:rPr>
            <w:rFonts w:ascii="仿宋" w:eastAsia="仿宋" w:hAnsi="仿宋" w:cs="仿宋" w:hint="eastAsia"/>
            <w:lang w:eastAsia="zh-CN"/>
          </w:rPr>
          <w:t>(七)、清洁生产</w:t>
        </w:r>
        <w:r>
          <w:tab/>
        </w:r>
        <w:r>
          <w:fldChar w:fldCharType="begin"/>
        </w:r>
        <w:r>
          <w:instrText xml:space="preserve"> PAGEREF _Toc18448 \h </w:instrText>
        </w:r>
        <w:r>
          <w:fldChar w:fldCharType="separate"/>
        </w:r>
        <w:r>
          <w:t>34</w:t>
        </w:r>
        <w:r>
          <w:fldChar w:fldCharType="end"/>
        </w:r>
      </w:hyperlink>
    </w:p>
    <w:p>
      <w:pPr>
        <w:pStyle w:val="TOC2"/>
        <w:tabs>
          <w:tab w:val="right" w:leader="dot" w:pos="8306"/>
        </w:tabs>
      </w:pPr>
      <w:hyperlink w:anchor="_Toc6781" w:history="1">
        <w:r>
          <w:rPr>
            <w:rFonts w:ascii="仿宋" w:eastAsia="仿宋" w:hAnsi="仿宋" w:cs="仿宋" w:hint="eastAsia"/>
            <w:lang w:eastAsia="zh-CN"/>
          </w:rPr>
          <w:t>(八)、环境保护综合评价</w:t>
        </w:r>
        <w:r>
          <w:tab/>
        </w:r>
        <w:r>
          <w:fldChar w:fldCharType="begin"/>
        </w:r>
        <w:r>
          <w:instrText xml:space="preserve"> PAGEREF _Toc6781 \h </w:instrText>
        </w:r>
        <w:r>
          <w:fldChar w:fldCharType="separate"/>
        </w:r>
        <w:r>
          <w:t>35</w:t>
        </w:r>
        <w:r>
          <w:fldChar w:fldCharType="end"/>
        </w:r>
      </w:hyperlink>
    </w:p>
    <w:p>
      <w:pPr>
        <w:pStyle w:val="TOC1"/>
        <w:tabs>
          <w:tab w:val="right" w:leader="dot" w:pos="8306"/>
        </w:tabs>
      </w:pPr>
      <w:hyperlink w:anchor="_Toc18717" w:history="1">
        <w:r>
          <w:rPr>
            <w:rFonts w:ascii="仿宋" w:eastAsia="仿宋" w:hAnsi="仿宋" w:cs="仿宋" w:hint="eastAsia"/>
            <w:lang w:eastAsia="zh-CN"/>
          </w:rPr>
          <w:t>九、生产安全保护</w:t>
        </w:r>
        <w:r>
          <w:tab/>
        </w:r>
        <w:r>
          <w:fldChar w:fldCharType="begin"/>
        </w:r>
        <w:r>
          <w:instrText xml:space="preserve"> PAGEREF _Toc18717 \h </w:instrText>
        </w:r>
        <w:r>
          <w:fldChar w:fldCharType="separate"/>
        </w:r>
        <w:r>
          <w:t>36</w:t>
        </w:r>
        <w:r>
          <w:fldChar w:fldCharType="end"/>
        </w:r>
      </w:hyperlink>
    </w:p>
    <w:p>
      <w:pPr>
        <w:pStyle w:val="TOC2"/>
        <w:tabs>
          <w:tab w:val="right" w:leader="dot" w:pos="8306"/>
        </w:tabs>
      </w:pPr>
      <w:hyperlink w:anchor="_Toc12149" w:history="1">
        <w:r>
          <w:rPr>
            <w:rFonts w:ascii="仿宋" w:eastAsia="仿宋" w:hAnsi="仿宋" w:cs="仿宋" w:hint="eastAsia"/>
            <w:lang w:eastAsia="zh-CN"/>
          </w:rPr>
          <w:t>(一)、消防安全</w:t>
        </w:r>
        <w:r>
          <w:tab/>
        </w:r>
        <w:r>
          <w:fldChar w:fldCharType="begin"/>
        </w:r>
        <w:r>
          <w:instrText xml:space="preserve"> PAGEREF _Toc12149 \h </w:instrText>
        </w:r>
        <w:r>
          <w:fldChar w:fldCharType="separate"/>
        </w:r>
        <w:r>
          <w:t>36</w:t>
        </w:r>
        <w:r>
          <w:fldChar w:fldCharType="end"/>
        </w:r>
      </w:hyperlink>
    </w:p>
    <w:p>
      <w:pPr>
        <w:pStyle w:val="TOC2"/>
        <w:tabs>
          <w:tab w:val="right" w:leader="dot" w:pos="8306"/>
        </w:tabs>
      </w:pPr>
      <w:hyperlink w:anchor="_Toc14838" w:history="1">
        <w:r>
          <w:rPr>
            <w:rFonts w:ascii="仿宋" w:eastAsia="仿宋" w:hAnsi="仿宋" w:cs="仿宋" w:hint="eastAsia"/>
            <w:lang w:eastAsia="zh-CN"/>
          </w:rPr>
          <w:t>(二)、防火防爆总图布置措施</w:t>
        </w:r>
        <w:r>
          <w:tab/>
        </w:r>
        <w:r>
          <w:fldChar w:fldCharType="begin"/>
        </w:r>
        <w:r>
          <w:instrText xml:space="preserve"> PAGEREF _Toc14838 \h </w:instrText>
        </w:r>
        <w:r>
          <w:fldChar w:fldCharType="separate"/>
        </w:r>
        <w:r>
          <w:t>38</w:t>
        </w:r>
        <w:r>
          <w:fldChar w:fldCharType="end"/>
        </w:r>
      </w:hyperlink>
    </w:p>
    <w:p>
      <w:pPr>
        <w:pStyle w:val="TOC2"/>
        <w:tabs>
          <w:tab w:val="right" w:leader="dot" w:pos="8306"/>
        </w:tabs>
      </w:pPr>
      <w:hyperlink w:anchor="_Toc25924" w:history="1">
        <w:r>
          <w:rPr>
            <w:rFonts w:ascii="仿宋" w:eastAsia="仿宋" w:hAnsi="仿宋" w:cs="仿宋" w:hint="eastAsia"/>
            <w:lang w:eastAsia="zh-CN"/>
          </w:rPr>
          <w:t>(三)、自然灾害防范措施</w:t>
        </w:r>
        <w:r>
          <w:tab/>
        </w:r>
        <w:r>
          <w:fldChar w:fldCharType="begin"/>
        </w:r>
        <w:r>
          <w:instrText xml:space="preserve"> PAGEREF _Toc25924 \h </w:instrText>
        </w:r>
        <w:r>
          <w:fldChar w:fldCharType="separate"/>
        </w:r>
        <w:r>
          <w:t>38</w:t>
        </w:r>
        <w:r>
          <w:fldChar w:fldCharType="end"/>
        </w:r>
      </w:hyperlink>
    </w:p>
    <w:p>
      <w:pPr>
        <w:pStyle w:val="TOC2"/>
        <w:tabs>
          <w:tab w:val="right" w:leader="dot" w:pos="8306"/>
        </w:tabs>
      </w:pPr>
      <w:hyperlink w:anchor="_Toc14486" w:history="1">
        <w:r>
          <w:rPr>
            <w:rFonts w:ascii="仿宋" w:eastAsia="仿宋" w:hAnsi="仿宋" w:cs="仿宋" w:hint="eastAsia"/>
            <w:lang w:eastAsia="zh-CN"/>
          </w:rPr>
          <w:t>(四)、安全色及安全标志使用要求</w:t>
        </w:r>
        <w:r>
          <w:tab/>
        </w:r>
        <w:r>
          <w:fldChar w:fldCharType="begin"/>
        </w:r>
        <w:r>
          <w:instrText xml:space="preserve"> PAGEREF _Toc14486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32" w:history="1">
        <w:r>
          <w:rPr>
            <w:rFonts w:ascii="仿宋" w:eastAsia="仿宋" w:hAnsi="仿宋" w:cs="仿宋" w:hint="eastAsia"/>
            <w:lang w:eastAsia="zh-CN"/>
          </w:rPr>
          <w:t>(五)、防尘防毒措施</w:t>
        </w:r>
        <w:r>
          <w:tab/>
        </w:r>
        <w:r>
          <w:fldChar w:fldCharType="begin"/>
        </w:r>
        <w:r>
          <w:instrText xml:space="preserve"> PAGEREF _Toc24032 \h </w:instrText>
        </w:r>
        <w:r>
          <w:fldChar w:fldCharType="separate"/>
        </w:r>
        <w:r>
          <w:t>40</w:t>
        </w:r>
        <w:r>
          <w:fldChar w:fldCharType="end"/>
        </w:r>
      </w:hyperlink>
    </w:p>
    <w:p>
      <w:pPr>
        <w:pStyle w:val="TOC2"/>
        <w:tabs>
          <w:tab w:val="right" w:leader="dot" w:pos="8306"/>
        </w:tabs>
      </w:pPr>
      <w:hyperlink w:anchor="_Toc29557" w:history="1">
        <w:r>
          <w:rPr>
            <w:rFonts w:ascii="仿宋" w:eastAsia="仿宋" w:hAnsi="仿宋" w:cs="仿宋" w:hint="eastAsia"/>
            <w:lang w:eastAsia="zh-CN"/>
          </w:rPr>
          <w:t>(六)、防静电、触电防护及防雷措施</w:t>
        </w:r>
        <w:r>
          <w:tab/>
        </w:r>
        <w:r>
          <w:fldChar w:fldCharType="begin"/>
        </w:r>
        <w:r>
          <w:instrText xml:space="preserve"> PAGEREF _Toc29557 \h </w:instrText>
        </w:r>
        <w:r>
          <w:fldChar w:fldCharType="separate"/>
        </w:r>
        <w:r>
          <w:t>41</w:t>
        </w:r>
        <w:r>
          <w:fldChar w:fldCharType="end"/>
        </w:r>
      </w:hyperlink>
    </w:p>
    <w:p>
      <w:pPr>
        <w:pStyle w:val="TOC2"/>
        <w:tabs>
          <w:tab w:val="right" w:leader="dot" w:pos="8306"/>
        </w:tabs>
      </w:pPr>
      <w:hyperlink w:anchor="_Toc14539" w:history="1">
        <w:r>
          <w:rPr>
            <w:rFonts w:ascii="仿宋" w:eastAsia="仿宋" w:hAnsi="仿宋" w:cs="仿宋" w:hint="eastAsia"/>
            <w:lang w:eastAsia="zh-CN"/>
          </w:rPr>
          <w:t>(七)、机械设备安全保障措施</w:t>
        </w:r>
        <w:r>
          <w:tab/>
        </w:r>
        <w:r>
          <w:fldChar w:fldCharType="begin"/>
        </w:r>
        <w:r>
          <w:instrText xml:space="preserve"> PAGEREF _Toc14539 \h </w:instrText>
        </w:r>
        <w:r>
          <w:fldChar w:fldCharType="separate"/>
        </w:r>
        <w:r>
          <w:t>42</w:t>
        </w:r>
        <w:r>
          <w:fldChar w:fldCharType="end"/>
        </w:r>
      </w:hyperlink>
    </w:p>
    <w:p>
      <w:pPr>
        <w:pStyle w:val="TOC1"/>
        <w:tabs>
          <w:tab w:val="right" w:leader="dot" w:pos="8306"/>
        </w:tabs>
      </w:pPr>
      <w:hyperlink w:anchor="_Toc21300" w:history="1">
        <w:r>
          <w:rPr>
            <w:rFonts w:ascii="仿宋" w:eastAsia="仿宋" w:hAnsi="仿宋" w:cs="仿宋" w:hint="eastAsia"/>
            <w:lang w:eastAsia="zh-CN"/>
          </w:rPr>
          <w:t>十、滤膜项目创新与研发</w:t>
        </w:r>
        <w:r>
          <w:tab/>
        </w:r>
        <w:r>
          <w:fldChar w:fldCharType="begin"/>
        </w:r>
        <w:r>
          <w:instrText xml:space="preserve"> PAGEREF _Toc21300 \h </w:instrText>
        </w:r>
        <w:r>
          <w:fldChar w:fldCharType="separate"/>
        </w:r>
        <w:r>
          <w:t>44</w:t>
        </w:r>
        <w:r>
          <w:fldChar w:fldCharType="end"/>
        </w:r>
      </w:hyperlink>
    </w:p>
    <w:p>
      <w:pPr>
        <w:pStyle w:val="TOC2"/>
        <w:tabs>
          <w:tab w:val="right" w:leader="dot" w:pos="8306"/>
        </w:tabs>
      </w:pPr>
      <w:hyperlink w:anchor="_Toc3757" w:history="1">
        <w:r>
          <w:rPr>
            <w:rFonts w:ascii="仿宋" w:eastAsia="仿宋" w:hAnsi="仿宋" w:cs="仿宋" w:hint="eastAsia"/>
            <w:lang w:eastAsia="zh-CN"/>
          </w:rPr>
          <w:t>(一)、创新策略与方向</w:t>
        </w:r>
        <w:r>
          <w:tab/>
        </w:r>
        <w:r>
          <w:fldChar w:fldCharType="begin"/>
        </w:r>
        <w:r>
          <w:instrText xml:space="preserve"> PAGEREF _Toc3757 \h </w:instrText>
        </w:r>
        <w:r>
          <w:fldChar w:fldCharType="separate"/>
        </w:r>
        <w:r>
          <w:t>44</w:t>
        </w:r>
        <w:r>
          <w:fldChar w:fldCharType="end"/>
        </w:r>
      </w:hyperlink>
    </w:p>
    <w:p>
      <w:pPr>
        <w:pStyle w:val="TOC2"/>
        <w:tabs>
          <w:tab w:val="right" w:leader="dot" w:pos="8306"/>
        </w:tabs>
      </w:pPr>
      <w:hyperlink w:anchor="_Toc7769" w:history="1">
        <w:r>
          <w:rPr>
            <w:rFonts w:ascii="仿宋" w:eastAsia="仿宋" w:hAnsi="仿宋" w:cs="仿宋" w:hint="eastAsia"/>
            <w:lang w:eastAsia="zh-CN"/>
          </w:rPr>
          <w:t>(二)、研发规划与投入</w:t>
        </w:r>
        <w:r>
          <w:tab/>
        </w:r>
        <w:r>
          <w:fldChar w:fldCharType="begin"/>
        </w:r>
        <w:r>
          <w:instrText xml:space="preserve"> PAGEREF _Toc7769 \h </w:instrText>
        </w:r>
        <w:r>
          <w:fldChar w:fldCharType="separate"/>
        </w:r>
        <w:r>
          <w:t>45</w:t>
        </w:r>
        <w:r>
          <w:fldChar w:fldCharType="end"/>
        </w:r>
      </w:hyperlink>
    </w:p>
    <w:p>
      <w:pPr>
        <w:pStyle w:val="TOC1"/>
        <w:tabs>
          <w:tab w:val="right" w:leader="dot" w:pos="8306"/>
        </w:tabs>
      </w:pPr>
      <w:hyperlink w:anchor="_Toc17021" w:history="1">
        <w:r>
          <w:rPr>
            <w:rFonts w:ascii="仿宋" w:eastAsia="仿宋" w:hAnsi="仿宋" w:cs="仿宋" w:hint="eastAsia"/>
            <w:lang w:eastAsia="zh-CN"/>
          </w:rPr>
          <w:t>十一、滤膜项目人力资源培养与发展</w:t>
        </w:r>
        <w:r>
          <w:tab/>
        </w:r>
        <w:r>
          <w:fldChar w:fldCharType="begin"/>
        </w:r>
        <w:r>
          <w:instrText xml:space="preserve"> PAGEREF _Toc17021 \h </w:instrText>
        </w:r>
        <w:r>
          <w:fldChar w:fldCharType="separate"/>
        </w:r>
        <w:r>
          <w:t>47</w:t>
        </w:r>
        <w:r>
          <w:fldChar w:fldCharType="end"/>
        </w:r>
      </w:hyperlink>
    </w:p>
    <w:p>
      <w:pPr>
        <w:pStyle w:val="TOC2"/>
        <w:tabs>
          <w:tab w:val="right" w:leader="dot" w:pos="8306"/>
        </w:tabs>
      </w:pPr>
      <w:hyperlink w:anchor="_Toc20550" w:history="1">
        <w:r>
          <w:rPr>
            <w:rFonts w:ascii="仿宋" w:eastAsia="仿宋" w:hAnsi="仿宋" w:cs="仿宋" w:hint="eastAsia"/>
            <w:lang w:eastAsia="zh-CN"/>
          </w:rPr>
          <w:t>(一)、人才需求与规划</w:t>
        </w:r>
        <w:r>
          <w:tab/>
        </w:r>
        <w:r>
          <w:fldChar w:fldCharType="begin"/>
        </w:r>
        <w:r>
          <w:instrText xml:space="preserve"> PAGEREF _Toc20550 \h </w:instrText>
        </w:r>
        <w:r>
          <w:fldChar w:fldCharType="separate"/>
        </w:r>
        <w:r>
          <w:t>47</w:t>
        </w:r>
        <w:r>
          <w:fldChar w:fldCharType="end"/>
        </w:r>
      </w:hyperlink>
    </w:p>
    <w:p>
      <w:pPr>
        <w:pStyle w:val="TOC2"/>
        <w:tabs>
          <w:tab w:val="right" w:leader="dot" w:pos="8306"/>
        </w:tabs>
      </w:pPr>
      <w:hyperlink w:anchor="_Toc7485" w:history="1">
        <w:r>
          <w:rPr>
            <w:rFonts w:ascii="仿宋" w:eastAsia="仿宋" w:hAnsi="仿宋" w:cs="仿宋" w:hint="eastAsia"/>
            <w:lang w:eastAsia="zh-CN"/>
          </w:rPr>
          <w:t>(二)、培训与发展计划</w:t>
        </w:r>
        <w:r>
          <w:tab/>
        </w:r>
        <w:r>
          <w:fldChar w:fldCharType="begin"/>
        </w:r>
        <w:r>
          <w:instrText xml:space="preserve"> PAGEREF _Toc7485 \h </w:instrText>
        </w:r>
        <w:r>
          <w:fldChar w:fldCharType="separate"/>
        </w:r>
        <w:r>
          <w:t>47</w:t>
        </w:r>
        <w:r>
          <w:fldChar w:fldCharType="end"/>
        </w:r>
      </w:hyperlink>
    </w:p>
    <w:p>
      <w:pPr>
        <w:pStyle w:val="TOC1"/>
        <w:tabs>
          <w:tab w:val="right" w:leader="dot" w:pos="8306"/>
        </w:tabs>
      </w:pPr>
      <w:hyperlink w:anchor="_Toc25747" w:history="1">
        <w:r>
          <w:rPr>
            <w:rFonts w:ascii="仿宋" w:eastAsia="仿宋" w:hAnsi="仿宋" w:cs="仿宋" w:hint="eastAsia"/>
            <w:lang w:eastAsia="zh-CN"/>
          </w:rPr>
          <w:t>十二、滤膜项目社会影响</w:t>
        </w:r>
        <w:r>
          <w:tab/>
        </w:r>
        <w:r>
          <w:fldChar w:fldCharType="begin"/>
        </w:r>
        <w:r>
          <w:instrText xml:space="preserve"> PAGEREF _Toc25747 \h </w:instrText>
        </w:r>
        <w:r>
          <w:fldChar w:fldCharType="separate"/>
        </w:r>
        <w:r>
          <w:t>48</w:t>
        </w:r>
        <w:r>
          <w:fldChar w:fldCharType="end"/>
        </w:r>
      </w:hyperlink>
    </w:p>
    <w:p>
      <w:pPr>
        <w:pStyle w:val="TOC2"/>
        <w:tabs>
          <w:tab w:val="right" w:leader="dot" w:pos="8306"/>
        </w:tabs>
      </w:pPr>
      <w:hyperlink w:anchor="_Toc4183" w:history="1">
        <w:r>
          <w:rPr>
            <w:rFonts w:ascii="仿宋" w:eastAsia="仿宋" w:hAnsi="仿宋" w:cs="仿宋" w:hint="eastAsia"/>
            <w:lang w:eastAsia="zh-CN"/>
          </w:rPr>
          <w:t>(一)、社会责任与义务</w:t>
        </w:r>
        <w:r>
          <w:tab/>
        </w:r>
        <w:r>
          <w:fldChar w:fldCharType="begin"/>
        </w:r>
        <w:r>
          <w:instrText xml:space="preserve"> PAGEREF _Toc4183 \h </w:instrText>
        </w:r>
        <w:r>
          <w:fldChar w:fldCharType="separate"/>
        </w:r>
        <w:r>
          <w:t>48</w:t>
        </w:r>
        <w:r>
          <w:fldChar w:fldCharType="end"/>
        </w:r>
      </w:hyperlink>
    </w:p>
    <w:p>
      <w:pPr>
        <w:pStyle w:val="TOC2"/>
        <w:tabs>
          <w:tab w:val="right" w:leader="dot" w:pos="8306"/>
        </w:tabs>
      </w:pPr>
      <w:hyperlink w:anchor="_Toc8804" w:history="1">
        <w:r>
          <w:rPr>
            <w:rFonts w:ascii="仿宋" w:eastAsia="仿宋" w:hAnsi="仿宋" w:cs="仿宋" w:hint="eastAsia"/>
            <w:lang w:eastAsia="zh-CN"/>
          </w:rPr>
          <w:t>(二)、社会参与与沟通</w:t>
        </w:r>
        <w:r>
          <w:tab/>
        </w:r>
        <w:r>
          <w:fldChar w:fldCharType="begin"/>
        </w:r>
        <w:r>
          <w:instrText xml:space="preserve"> PAGEREF _Toc8804 \h </w:instrText>
        </w:r>
        <w:r>
          <w:fldChar w:fldCharType="separate"/>
        </w:r>
        <w:r>
          <w:t>49</w:t>
        </w:r>
        <w:r>
          <w:fldChar w:fldCharType="end"/>
        </w:r>
      </w:hyperlink>
    </w:p>
    <w:p>
      <w:pPr>
        <w:pStyle w:val="TOC1"/>
        <w:tabs>
          <w:tab w:val="right" w:leader="dot" w:pos="8306"/>
        </w:tabs>
      </w:pPr>
      <w:hyperlink w:anchor="_Toc7196" w:history="1">
        <w:r>
          <w:rPr>
            <w:rFonts w:ascii="仿宋" w:eastAsia="仿宋" w:hAnsi="仿宋" w:cs="仿宋" w:hint="eastAsia"/>
            <w:lang w:eastAsia="zh-CN"/>
          </w:rPr>
          <w:t>十三、营销与推广策略</w:t>
        </w:r>
        <w:r>
          <w:tab/>
        </w:r>
        <w:r>
          <w:fldChar w:fldCharType="begin"/>
        </w:r>
        <w:r>
          <w:instrText xml:space="preserve"> PAGEREF _Toc7196 \h </w:instrText>
        </w:r>
        <w:r>
          <w:fldChar w:fldCharType="separate"/>
        </w:r>
        <w:r>
          <w:t>49</w:t>
        </w:r>
        <w:r>
          <w:fldChar w:fldCharType="end"/>
        </w:r>
      </w:hyperlink>
    </w:p>
    <w:p>
      <w:pPr>
        <w:pStyle w:val="TOC2"/>
        <w:tabs>
          <w:tab w:val="right" w:leader="dot" w:pos="8306"/>
        </w:tabs>
      </w:pPr>
      <w:hyperlink w:anchor="_Toc3978" w:history="1">
        <w:r>
          <w:rPr>
            <w:rFonts w:ascii="仿宋" w:eastAsia="仿宋" w:hAnsi="仿宋" w:cs="仿宋" w:hint="eastAsia"/>
            <w:lang w:eastAsia="zh-CN"/>
          </w:rPr>
          <w:t>(一)、产品/服务定位与特点</w:t>
        </w:r>
        <w:r>
          <w:tab/>
        </w:r>
        <w:r>
          <w:fldChar w:fldCharType="begin"/>
        </w:r>
        <w:r>
          <w:instrText xml:space="preserve"> PAGEREF _Toc3978 \h </w:instrText>
        </w:r>
        <w:r>
          <w:fldChar w:fldCharType="separate"/>
        </w:r>
        <w:r>
          <w:t>49</w:t>
        </w:r>
        <w:r>
          <w:fldChar w:fldCharType="end"/>
        </w:r>
      </w:hyperlink>
    </w:p>
    <w:p>
      <w:pPr>
        <w:pStyle w:val="TOC2"/>
        <w:tabs>
          <w:tab w:val="right" w:leader="dot" w:pos="8306"/>
        </w:tabs>
      </w:pPr>
      <w:hyperlink w:anchor="_Toc751" w:history="1">
        <w:r>
          <w:rPr>
            <w:rFonts w:ascii="仿宋" w:eastAsia="仿宋" w:hAnsi="仿宋" w:cs="仿宋" w:hint="eastAsia"/>
            <w:lang w:eastAsia="zh-CN"/>
          </w:rPr>
          <w:t>(二)、市场定位与竞争分析</w:t>
        </w:r>
        <w:r>
          <w:tab/>
        </w:r>
        <w:r>
          <w:fldChar w:fldCharType="begin"/>
        </w:r>
        <w:r>
          <w:instrText xml:space="preserve"> PAGEREF _Toc751 \h </w:instrText>
        </w:r>
        <w:r>
          <w:fldChar w:fldCharType="separate"/>
        </w:r>
        <w:r>
          <w:t>51</w:t>
        </w:r>
        <w:r>
          <w:fldChar w:fldCharType="end"/>
        </w:r>
      </w:hyperlink>
    </w:p>
    <w:p>
      <w:pPr>
        <w:pStyle w:val="TOC2"/>
        <w:tabs>
          <w:tab w:val="right" w:leader="dot" w:pos="8306"/>
        </w:tabs>
      </w:pPr>
      <w:hyperlink w:anchor="_Toc12638" w:history="1">
        <w:r>
          <w:rPr>
            <w:rFonts w:ascii="仿宋" w:eastAsia="仿宋" w:hAnsi="仿宋" w:cs="仿宋" w:hint="eastAsia"/>
            <w:lang w:eastAsia="zh-CN"/>
          </w:rPr>
          <w:t>(三)、营销渠道与策略</w:t>
        </w:r>
        <w:r>
          <w:tab/>
        </w:r>
        <w:r>
          <w:fldChar w:fldCharType="begin"/>
        </w:r>
        <w:r>
          <w:instrText xml:space="preserve"> PAGEREF _Toc12638 \h </w:instrText>
        </w:r>
        <w:r>
          <w:fldChar w:fldCharType="separate"/>
        </w:r>
        <w:r>
          <w:t>52</w:t>
        </w:r>
        <w:r>
          <w:fldChar w:fldCharType="end"/>
        </w:r>
      </w:hyperlink>
    </w:p>
    <w:p>
      <w:pPr>
        <w:pStyle w:val="TOC2"/>
        <w:tabs>
          <w:tab w:val="right" w:leader="dot" w:pos="8306"/>
        </w:tabs>
      </w:pPr>
      <w:hyperlink w:anchor="_Toc30505" w:history="1">
        <w:r>
          <w:rPr>
            <w:rFonts w:ascii="仿宋" w:eastAsia="仿宋" w:hAnsi="仿宋" w:cs="仿宋" w:hint="eastAsia"/>
            <w:lang w:eastAsia="zh-CN"/>
          </w:rPr>
          <w:t>(四)、推广与宣传活动</w:t>
        </w:r>
        <w:r>
          <w:tab/>
        </w:r>
        <w:r>
          <w:fldChar w:fldCharType="begin"/>
        </w:r>
        <w:r>
          <w:instrText xml:space="preserve"> PAGEREF _Toc30505 \h </w:instrText>
        </w:r>
        <w:r>
          <w:fldChar w:fldCharType="separate"/>
        </w:r>
        <w:r>
          <w:t>53</w:t>
        </w:r>
        <w:r>
          <w:fldChar w:fldCharType="end"/>
        </w:r>
      </w:hyperlink>
    </w:p>
    <w:p>
      <w:pPr>
        <w:pStyle w:val="TOC1"/>
        <w:tabs>
          <w:tab w:val="right" w:leader="dot" w:pos="8306"/>
        </w:tabs>
      </w:pPr>
      <w:hyperlink w:anchor="_Toc12726" w:history="1">
        <w:r>
          <w:rPr>
            <w:rFonts w:ascii="仿宋" w:eastAsia="仿宋" w:hAnsi="仿宋" w:cs="仿宋" w:hint="eastAsia"/>
            <w:lang w:eastAsia="zh-CN"/>
          </w:rPr>
          <w:t>十四、滤膜项目变更管理</w:t>
        </w:r>
        <w:r>
          <w:tab/>
        </w:r>
        <w:r>
          <w:fldChar w:fldCharType="begin"/>
        </w:r>
        <w:r>
          <w:instrText xml:space="preserve"> PAGEREF _Toc12726 \h </w:instrText>
        </w:r>
        <w:r>
          <w:fldChar w:fldCharType="separate"/>
        </w:r>
        <w:r>
          <w:t>58</w:t>
        </w:r>
        <w:r>
          <w:fldChar w:fldCharType="end"/>
        </w:r>
      </w:hyperlink>
    </w:p>
    <w:p>
      <w:pPr>
        <w:pStyle w:val="TOC2"/>
        <w:tabs>
          <w:tab w:val="right" w:leader="dot" w:pos="8306"/>
        </w:tabs>
      </w:pPr>
      <w:hyperlink w:anchor="_Toc8374" w:history="1">
        <w:r>
          <w:rPr>
            <w:rFonts w:ascii="仿宋" w:eastAsia="仿宋" w:hAnsi="仿宋" w:cs="仿宋" w:hint="eastAsia"/>
            <w:lang w:eastAsia="zh-CN"/>
          </w:rPr>
          <w:t>(一)、变更申请与评估</w:t>
        </w:r>
        <w:r>
          <w:tab/>
        </w:r>
        <w:r>
          <w:fldChar w:fldCharType="begin"/>
        </w:r>
        <w:r>
          <w:instrText xml:space="preserve"> PAGEREF _Toc8374 \h </w:instrText>
        </w:r>
        <w:r>
          <w:fldChar w:fldCharType="separate"/>
        </w:r>
        <w:r>
          <w:t>58</w:t>
        </w:r>
        <w:r>
          <w:fldChar w:fldCharType="end"/>
        </w:r>
      </w:hyperlink>
    </w:p>
    <w:p>
      <w:pPr>
        <w:pStyle w:val="TOC2"/>
        <w:tabs>
          <w:tab w:val="right" w:leader="dot" w:pos="8306"/>
        </w:tabs>
      </w:pPr>
      <w:hyperlink w:anchor="_Toc28786" w:history="1">
        <w:r>
          <w:rPr>
            <w:rFonts w:ascii="仿宋" w:eastAsia="仿宋" w:hAnsi="仿宋" w:cs="仿宋" w:hint="eastAsia"/>
            <w:lang w:eastAsia="zh-CN"/>
          </w:rPr>
          <w:t>(二)、变更实施与控制</w:t>
        </w:r>
        <w:r>
          <w:tab/>
        </w:r>
        <w:r>
          <w:fldChar w:fldCharType="begin"/>
        </w:r>
        <w:r>
          <w:instrText xml:space="preserve"> PAGEREF _Toc28786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76"/>
      <w:r>
        <w:rPr>
          <w:rFonts w:ascii="仿宋" w:eastAsia="仿宋" w:hAnsi="仿宋" w:cs="仿宋" w:hint="eastAsia"/>
          <w:sz w:val="28"/>
          <w:lang w:eastAsia="zh-CN"/>
        </w:rPr>
        <w:t>一、滤膜项目建设背景及必要性分析</w:t>
      </w:r>
      <w:bookmarkEnd w:id="2"/>
    </w:p>
    <w:p>
      <w:pPr>
        <w:pStyle w:val="Heading2"/>
        <w:rPr>
          <w:rFonts w:ascii="仿宋" w:eastAsia="仿宋" w:hAnsi="仿宋" w:cs="仿宋" w:hint="eastAsia"/>
          <w:lang w:eastAsia="zh-CN"/>
        </w:rPr>
      </w:pPr>
      <w:bookmarkStart w:id="3" w:name="_Toc19016"/>
      <w:r>
        <w:rPr>
          <w:rFonts w:ascii="仿宋" w:eastAsia="仿宋" w:hAnsi="仿宋" w:cs="仿宋" w:hint="eastAsia"/>
          <w:lang w:eastAsia="zh-CN"/>
        </w:rPr>
        <w:t>(一)、滤膜项目背景分析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我们的背景分析将深入挖掘当前行业的发展趋势，通过对竞争态势的全面审视，找到滤膜项目在这个潮流中的定位。同时，我们将关注行业内涌现的新兴机遇，以便滤膜项目更好地融入行业发展的潮流中。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滤膜项目提供了强大的发展动力。我们将聚焦于行业内最新的技术发展趋势，包括但不限于人工智能、大数据分析、物联网等领域。通过深度的技术研究，我们将确保滤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滤膜项目发展的源泉。我们将投入更多的精力对市场需求进行深入剖析，超越表面的需求，深入挖掘潜在的市场痛点和机遇。通过对市场需求的细致了解，滤膜项目将更有针对性地设计解决方案，满足市场的多样化需求，从而更好地促进滤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滤膜项目战略至关重要。我们将对竞争态势进行更为深入的分析，包括但不限于市场份额、产品特点、客户满意度等多个维度。通过深度的竞争分析，滤膜项目将能够更准确地把握市场脉搏，制定具有竞争力的滤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滤膜项目的发展具有直接的影响。我们将进行更为全面的法规和政策分析，了解行业发展中的潜在法律风险和合规挑战。通过充分了解和遵守相关法规，滤膜项目将确保在法律框架内合法合规运营，为滤膜项目的稳健发展提供有力支持。</w:t>
      </w:r>
    </w:p>
    <w:p>
      <w:pPr>
        <w:pStyle w:val="Heading2"/>
        <w:ind w:firstLine="560" w:firstLineChars="200"/>
        <w:rPr>
          <w:rFonts w:ascii="仿宋" w:eastAsia="仿宋" w:hAnsi="仿宋" w:cs="仿宋" w:hint="eastAsia"/>
          <w:sz w:val="28"/>
          <w:lang w:eastAsia="zh-CN"/>
        </w:rPr>
      </w:pPr>
      <w:bookmarkStart w:id="4" w:name="_Toc30652"/>
      <w:r>
        <w:rPr>
          <w:rFonts w:ascii="仿宋" w:eastAsia="仿宋" w:hAnsi="仿宋" w:cs="仿宋" w:hint="eastAsia"/>
          <w:sz w:val="28"/>
          <w:lang w:eastAsia="zh-CN"/>
        </w:rPr>
        <w:t>(二)、滤膜项目建设必要性分析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建设的迫切性源于对行业发展趋势的深刻洞察。我们正处于一个行业变革的时代，科技创新、数字化转型成为企业发展的关键动力。滤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建设不仅仅是为了跟上潮流，更是为了通过技术创新推动企业的持续发展。通过引入先进的技术和解决方案，滤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滤膜项目的建设成为必然选择，通过提高产品质量、拓展服务领域，从而在竞争中获得更多的机会。滤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滤膜项目建设的必要性体现在对客户需求更精准的满足。通过滤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建设的背后是对企业持续创新的追求。只有通过不断创新，企业才能在竞争中立于不败之地。滤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80"/>
      <w:r>
        <w:rPr>
          <w:rFonts w:ascii="仿宋" w:eastAsia="仿宋" w:hAnsi="仿宋" w:cs="仿宋" w:hint="eastAsia"/>
          <w:sz w:val="28"/>
          <w:lang w:eastAsia="zh-CN"/>
        </w:rPr>
        <w:t>二、滤膜项目危机管理</w:t>
      </w:r>
      <w:bookmarkEnd w:id="5"/>
    </w:p>
    <w:p>
      <w:pPr>
        <w:pStyle w:val="Heading2"/>
        <w:rPr>
          <w:rFonts w:ascii="仿宋" w:eastAsia="仿宋" w:hAnsi="仿宋" w:cs="仿宋" w:hint="eastAsia"/>
          <w:lang w:eastAsia="zh-CN"/>
        </w:rPr>
      </w:pPr>
      <w:bookmarkStart w:id="6" w:name="_Toc181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滤膜项目危机管理中，危机预警与识别是确保滤膜项目稳健运行的核心步骤。通过建立全面的监测机制，滤膜项目团队旨在及时发现和理解潜在的风险和危机因素，以便采取及时的预防和应对措施，确保滤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首先，通过深入的风险评估，滤膜项目团队全面分析了整个滤膜项目和各个阶段可能存在的威胁。这包括准确评估每个潜在风险的发生概率和可能影响的程度，为后续危机预警提供了有力支持。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滤膜项目团队着重于明确定义滤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滤膜项目进展的持续监控，团队能够及时发现潜在问题并作出迅速反应。滤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在这一阶段，团队的专业素养和反应速度将发挥至关重要的作用，以确保潜在危机能够在初期得到有效的处理，最大程度地减轻负面影响。通过危机预警与识别，滤膜项目得以更有序、可控地推进。</w:t>
      </w:r>
    </w:p>
    <w:p>
      <w:pPr>
        <w:pStyle w:val="Heading2"/>
        <w:ind w:firstLine="560" w:firstLineChars="200"/>
        <w:rPr>
          <w:rFonts w:ascii="仿宋" w:eastAsia="仿宋" w:hAnsi="仿宋" w:cs="仿宋" w:hint="eastAsia"/>
          <w:sz w:val="28"/>
          <w:lang w:eastAsia="zh-CN"/>
        </w:rPr>
      </w:pPr>
      <w:bookmarkStart w:id="7" w:name="_Toc29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在危机发生时，滤膜项目团队立即行动，成立了应急小组。该小组的任务是迅速制定并实施紧急应对措施，以最小化潜在损失。以下是采取的主要措施：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暂停滤膜项目进度：为遏制危机蔓延，滤膜项目暂时停止进行，以便全面评估当前状况。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资源重新分配：重新评估滤膜项目资源的分配，确保最大限度地减小损失。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实时沟通：与关键利益相关者建立实时沟通机制，向他们传递滤膜项目危机的实际状况，保障滤膜项目核心利益。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在紧急应对的同时，滤膜项目团队强调了团队协作和有效沟通的重要性。以下是团队协作的关键举措：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信息共享机制：建立了信息共享平台，确保团队成员能够及时获取滤膜项目危机的实时信息。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领导者沟通：滤膜项目领导者通过定期会议和即时沟通工具，指导团队应对危机，保持团队稳定运行。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随着危机得到初步控制，滤膜项目团队转向制定恢复计划，以确保滤膜项目能够从中迅速恢复。主要恢复计划包括：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修复受损的进度计划：重新评估滤膜项目进度，制定修复计划，确保滤膜项目尽快回归正常进程。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重新调整资源分配：优化资源分配，确保滤膜项目在有限资源下高效运转。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风险管理机制加强：对滤膜项目风险进行全面评估，制定更强化的风险管理策略，以预防未来可能的危机。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43"/>
      <w:r>
        <w:rPr>
          <w:rFonts w:ascii="仿宋" w:eastAsia="仿宋" w:hAnsi="仿宋" w:cs="仿宋" w:hint="eastAsia"/>
          <w:sz w:val="28"/>
          <w:lang w:eastAsia="zh-CN"/>
        </w:rPr>
        <w:t>三、滤膜项目绩效评估</w:t>
      </w:r>
      <w:bookmarkEnd w:id="8"/>
    </w:p>
    <w:p>
      <w:pPr>
        <w:pStyle w:val="Heading2"/>
        <w:rPr>
          <w:rFonts w:ascii="仿宋" w:eastAsia="仿宋" w:hAnsi="仿宋" w:cs="仿宋" w:hint="eastAsia"/>
          <w:lang w:eastAsia="zh-CN"/>
        </w:rPr>
      </w:pPr>
      <w:bookmarkStart w:id="9" w:name="_Toc3246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在滤膜项目中，我们设计了一套全面的绩效评估指标，以确保滤膜项目的可控和成功交付。这些指标跨足滤膜项目目标、成本、进度和质量等多个维度，为我们提供了全面洞察滤膜项目的健康状况。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目标达成率是我们关注的首要指标。我们设定了明确的目标，并通过定期监测和评估，迅速发现并应对潜在的目标偏差。这为滤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成本绩效是另一个核心关注点。通过实际成本与预算成本的对比分析，我们深入了解成本差异的原因，及时调整资源分配，保持滤膜项目在经济效益方面的合理水平。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进度作为关键的绩效指标之一，得到了精心的关注。我们制定了详细的滤膜项目进度计划，并设立了进度符合度指标，确保实际进度与计划进度保持一致。这使我们能够快速发现和解决潜在的进度问题，保持滤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滤膜项目绩效的不可或缺的一环。我们引入了一系列的质量标准和客户满意度指标，以确保滤膜项目交付的成果在质量上达到或超越预期水平。通过持续监测这些指标，我们努力提升滤膜项目整体质量水平，为滤膜项目的成功交付提供有力保障。通过这些科学且全面的绩效评估，我们能够更好地引导滤膜项目的持续改进，确保滤膜项目目标的顺利达成。</w:t>
      </w:r>
    </w:p>
    <w:p>
      <w:pPr>
        <w:pStyle w:val="Heading2"/>
        <w:ind w:firstLine="560" w:firstLineChars="200"/>
        <w:rPr>
          <w:rFonts w:ascii="仿宋" w:eastAsia="仿宋" w:hAnsi="仿宋" w:cs="仿宋" w:hint="eastAsia"/>
          <w:sz w:val="28"/>
          <w:lang w:eastAsia="zh-CN"/>
        </w:rPr>
      </w:pPr>
      <w:bookmarkStart w:id="10" w:name="_Toc2536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绩效评估是滤膜项目中的关键环节，为确保滤膜项目达到预期目标，我们采用了多层次、多维度的绩效评估方法。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滤膜项目的战略目标对齐，确保每个决策和行动都与滤膜项目整体目标保持一致。团队会定期召开战略对齐会议，审视当前工作与滤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滤膜项目进度、质量、成本和风险等方面。这些指标通过数据收集和分析，为滤膜项目管理团队提供了客观的评估依据。例如，我们通过滤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绩效评估不仅仅停留在滤膜项目内部，还考虑了滤膜项目对外部环境的影响。我们定期进行干系人满意度调查，以了解各利益相关方对滤膜项目的期望和满意度，并及时做出调整。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这种多层次、多角度的绩效评估方法，使得我们能够全面了解滤膜项目的运行状态，及时做出调整，确保滤膜项目在不断变化的环境中保持稳健前行。</w:t>
      </w:r>
    </w:p>
    <w:p>
      <w:pPr>
        <w:pStyle w:val="Heading2"/>
        <w:ind w:firstLine="560" w:firstLineChars="200"/>
        <w:rPr>
          <w:rFonts w:ascii="仿宋" w:eastAsia="仿宋" w:hAnsi="仿宋" w:cs="仿宋" w:hint="eastAsia"/>
          <w:sz w:val="28"/>
          <w:lang w:eastAsia="zh-CN"/>
        </w:rPr>
      </w:pPr>
      <w:bookmarkStart w:id="11" w:name="_Toc292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为了确保滤膜项目的有效管理和不断优化，我们采用了精心设计的绩效评估周期。这个周期旨在实现灵活、实时和全面的评估，以适应滤膜项目执行中的各种挑战。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滤膜项目的不同需求，分为短期、中期和长期。短期评估关注每个迭代或工作周期，以及时发现和解决当前任务中的问题。中期评估涵盖几个迭代，深入了解整体滤膜项目的趋势和性能。长期评估则着眼于整个滤膜项目阶段，确保滤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滤膜项目管理工具和协作平台，团队成员能够随时更新和分享滤膜项目数据。这种实时性的反馈机制使我们能够及时察觉潜在问题，快速调整，保持滤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滤膜项目的决策制定密不可分。每个周期的滤膜项目回顾会议成为集体总结经验、识别问题深层次原因并找到创新解决方案的平台。这种定期的反思与调整机制使滤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55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631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滤膜项目的主要产品是XXXX，预计年产值为XXX万元。这一产品在市场中占据着重要的地位，其广泛的应用范围使得该滤膜项目的市场前景非常广阔。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膜项目的xxx产品作为重要的原材料之一，将在多个领域发挥关键作用。其在建筑、交通、能源等方面的广泛应用将为整个产业链提供强大的支持，形成产业协同效应。滤膜项目的年产值XXX万XXX万XXX万万元不仅反映了其在市场上的巨大潜力，更预示着它对国民经济的积极贡献。这种关联度高、涉及面广的产业关系，使得该滤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54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总征地面积为XXXX平方米，相当于约XX.XX亩，其中净用地面积为XXXX平方米，红线范围内相当于约XX.XX亩。这一用地规模充分考虑了滤膜项目的建设需求，保障了滤膜项目在合适的空间内得以充分发展。滤膜项目规划的总建筑面积为XXXX平方米，其中主体工程建设占XXXX平方米，计容建筑面积达XXXX平方米。预计建筑工程的投资将达到XXXX万元，为滤膜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计划购置的设备共计XXXX台（套），设备购置费用为XXXX万元。这一设备购置计划充分考虑到滤膜项目的生产需求和技术要求，确保了滤膜项目在生产运营中具备先进的技术装备和高效的生产能力。设备的合理配置将为滤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计划总投资为XXXX万元，预计年实现营业收入为XXXX万元。这一产能规模的设定旨在确保滤膜项目能够在投资与回报之间取得平衡，实现长期可持续的发展。滤膜项目的总投资充分考虑到各个方面的需求，包括用地建设、设备购置等多个环节，以确保滤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58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31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滤膜项目的技术管理特点体现在其创新导向。通过引入最先进的技术趋势和解决方案，滤膜项目致力于提升科技含量、提高质量和效率水平。这意味着我们将采用最新的工具和方法，确保滤膜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膜项目技术管理的显著特征。通过整合不同领域的技术资源，我们实现了跨学科的协同工作。这有助于优化技术架构，提高整体效能。此外，整合性策略还促进了不同技术团队之间的紧密沟通和高效合作，确保滤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膜项目所采用的技术。通过不断优化技术方案，滤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滤膜项目团队将在滤膜项目初期识别可能的技术风险，并采取相应的预防和应对措施。通过建立健全的风险评估机制，滤膜项目能够在实施过程中及时发现并解决潜在的技术问题，保障滤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通过这些独特的技术管理特点，我们确信在滤膜项目中，技术将成为滤膜项目成功的有力支持。这一深度剖析揭示了技术管理在滤膜项目实施中的关键作用，为滤膜项目的技术基础奠定了坚实的基础。</w:t>
      </w:r>
    </w:p>
    <w:p>
      <w:pPr>
        <w:pStyle w:val="Heading2"/>
        <w:ind w:firstLine="560" w:firstLineChars="200"/>
        <w:rPr>
          <w:rFonts w:ascii="仿宋" w:eastAsia="仿宋" w:hAnsi="仿宋" w:cs="仿宋" w:hint="eastAsia"/>
          <w:sz w:val="28"/>
          <w:lang w:eastAsia="zh-CN"/>
        </w:rPr>
      </w:pPr>
      <w:bookmarkStart w:id="17" w:name="_Toc26257"/>
      <w:r>
        <w:rPr>
          <w:rFonts w:ascii="仿宋" w:eastAsia="仿宋" w:hAnsi="仿宋" w:cs="仿宋" w:hint="eastAsia"/>
          <w:sz w:val="28"/>
          <w:lang w:eastAsia="zh-CN"/>
        </w:rPr>
        <w:t>(二)、滤膜项目工艺技术设计方案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滤膜项目将严格按照相关行业规范要求进行组织。通过有效控制产品质量，滤膜项目将致力于为顾客提供优质的滤膜项目产品和良好的服务。这体现了滤膜项目对于生产活动合规性和质量标准的高度重视，为滤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膜项目注重生态效益和清洁生产原则。滤膜项目建设将紧密结合地方特色经济发展，与社会经济发展规划和区域环境保护规划方案相协调一致。通过与当地区域自然生态系统的结合，滤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膜项目产品具有多样化的客户需求和个性化的特点。因此，滤膜项目产品规格品种多样，且单批生产数量较小。为满足这一特点，滤膜项目承办单位将建设先进的柔性制造生产线。通过广泛应用柔性制造技术，滤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总体而言，滤膜项目采用的技术具有较高的技术含量和自动化水平，处于国内先进水平。这一技术选用不仅体现了对生产效率、质量和环境友好性的高标准要求，同时为滤膜项目的可持续发展奠定了坚实的基础。</w:t>
      </w:r>
    </w:p>
    <w:p>
      <w:pPr>
        <w:pStyle w:val="Heading2"/>
        <w:ind w:firstLine="560" w:firstLineChars="200"/>
        <w:rPr>
          <w:rFonts w:ascii="仿宋" w:eastAsia="仿宋" w:hAnsi="仿宋" w:cs="仿宋" w:hint="eastAsia"/>
          <w:sz w:val="28"/>
          <w:lang w:eastAsia="zh-CN"/>
        </w:rPr>
      </w:pPr>
      <w:bookmarkStart w:id="18" w:name="_Toc1848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为确保滤膜项目的高效生产和技术实施，我们制定了一套精心设计的设备选型方案，以满足滤膜项目生产、质量和环保的要求。该方案的主要特点如下：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https://d.book118.com/547115143006006054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D4AC6"/>
    <w:rsid w:val="5B1D4A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1514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2024-03-02T19:29:00Z</dcterms:created>
  <dcterms:modified xsi:type="dcterms:W3CDTF">2024-03-02T19:30:13Z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CE9286C06ED449ADB25972A28F418E55_11</vt:lpwstr>
  </property>
  <property fmtid="{D5CDD505-2E9C-101B-9397-08002B2CF9AE}" pid="3" name="KSOProductBuildVer">
    <vt:lpwstr>2052-12.1.0.16388</vt:lpwstr>
  </property>
</Properties>
</file>