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5"/>
          <w:footerReference w:type="default" r:id="rId6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US"/>
        </w:rPr>
        <w:t>空间制冷设备项目创业投资方案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val="en-US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230" w:history="1">
        <w:r>
          <w:rPr>
            <w:rFonts w:ascii="仿宋" w:eastAsia="仿宋" w:hAnsi="仿宋" w:cs="仿宋" w:hint="eastAsia"/>
            <w:lang w:val="en-US"/>
          </w:rPr>
          <w:t>序言</w:t>
        </w:r>
        <w:r>
          <w:tab/>
        </w:r>
        <w:r>
          <w:fldChar w:fldCharType="begin"/>
        </w:r>
        <w:r>
          <w:instrText xml:space="preserve"> PAGEREF _Toc1230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401" w:history="1">
        <w:r>
          <w:rPr>
            <w:rFonts w:ascii="仿宋" w:eastAsia="仿宋" w:hAnsi="仿宋" w:cs="仿宋" w:hint="eastAsia"/>
            <w:lang w:val="en-US"/>
          </w:rPr>
          <w:t>一、建筑工程可行性分析</w:t>
        </w:r>
        <w:r>
          <w:tab/>
        </w:r>
        <w:r>
          <w:fldChar w:fldCharType="begin"/>
        </w:r>
        <w:r>
          <w:instrText xml:space="preserve"> PAGEREF _Toc22401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23" w:history="1">
        <w:r>
          <w:rPr>
            <w:rFonts w:ascii="仿宋" w:eastAsia="仿宋" w:hAnsi="仿宋" w:cs="仿宋" w:hint="eastAsia"/>
            <w:lang w:val="en-US"/>
          </w:rPr>
          <w:t>(一)、空间制冷设备项目工程设计总体要求</w:t>
        </w:r>
        <w:r>
          <w:tab/>
        </w:r>
        <w:r>
          <w:fldChar w:fldCharType="begin"/>
        </w:r>
        <w:r>
          <w:instrText xml:space="preserve"> PAGEREF _Toc28423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91" w:history="1">
        <w:r>
          <w:rPr>
            <w:rFonts w:ascii="仿宋" w:eastAsia="仿宋" w:hAnsi="仿宋" w:cs="仿宋" w:hint="eastAsia"/>
            <w:lang w:val="en-US"/>
          </w:rPr>
          <w:t>(二)、建设方案</w:t>
        </w:r>
        <w:r>
          <w:tab/>
        </w:r>
        <w:r>
          <w:fldChar w:fldCharType="begin"/>
        </w:r>
        <w:r>
          <w:instrText xml:space="preserve"> PAGEREF _Toc17091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28" w:history="1">
        <w:r>
          <w:rPr>
            <w:rFonts w:ascii="仿宋" w:eastAsia="仿宋" w:hAnsi="仿宋" w:cs="仿宋" w:hint="eastAsia"/>
            <w:lang w:val="en-US"/>
          </w:rPr>
          <w:t>(三)、建筑工程建设指标</w:t>
        </w:r>
        <w:r>
          <w:tab/>
        </w:r>
        <w:r>
          <w:fldChar w:fldCharType="begin"/>
        </w:r>
        <w:r>
          <w:instrText xml:space="preserve"> PAGEREF _Toc23828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642" w:history="1">
        <w:r>
          <w:rPr>
            <w:rFonts w:ascii="仿宋" w:eastAsia="仿宋" w:hAnsi="仿宋" w:cs="仿宋" w:hint="eastAsia"/>
            <w:lang w:val="en-US"/>
          </w:rPr>
          <w:t>二、经济影响分析</w:t>
        </w:r>
        <w:r>
          <w:tab/>
        </w:r>
        <w:r>
          <w:fldChar w:fldCharType="begin"/>
        </w:r>
        <w:r>
          <w:instrText xml:space="preserve"> PAGEREF _Toc24642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94" w:history="1">
        <w:r>
          <w:rPr>
            <w:rFonts w:ascii="仿宋" w:eastAsia="仿宋" w:hAnsi="仿宋" w:cs="仿宋" w:hint="eastAsia"/>
            <w:lang w:val="en-US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_Toc26694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49" w:history="1">
        <w:r>
          <w:rPr>
            <w:rFonts w:ascii="仿宋" w:eastAsia="仿宋" w:hAnsi="仿宋" w:cs="仿宋" w:hint="eastAsia"/>
            <w:lang w:val="en-US"/>
          </w:rPr>
          <w:t>(二)、行业影响分析</w:t>
        </w:r>
        <w:r>
          <w:tab/>
        </w:r>
        <w:r>
          <w:fldChar w:fldCharType="begin"/>
        </w:r>
        <w:r>
          <w:instrText xml:space="preserve"> PAGEREF _Toc17349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01" w:history="1">
        <w:r>
          <w:rPr>
            <w:rFonts w:ascii="仿宋" w:eastAsia="仿宋" w:hAnsi="仿宋" w:cs="仿宋" w:hint="eastAsia"/>
            <w:lang w:val="en-US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_Toc7701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06" w:history="1">
        <w:r>
          <w:rPr>
            <w:rFonts w:ascii="仿宋" w:eastAsia="仿宋" w:hAnsi="仿宋" w:cs="仿宋" w:hint="eastAsia"/>
            <w:lang w:val="en-US"/>
          </w:rPr>
          <w:t>(四)、四宏观经济影响分析</w:t>
        </w:r>
        <w:r>
          <w:tab/>
        </w:r>
        <w:r>
          <w:fldChar w:fldCharType="begin"/>
        </w:r>
        <w:r>
          <w:instrText xml:space="preserve"> PAGEREF _Toc12906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727" w:history="1">
        <w:r>
          <w:rPr>
            <w:rFonts w:ascii="仿宋" w:eastAsia="仿宋" w:hAnsi="仿宋" w:cs="仿宋" w:hint="eastAsia"/>
            <w:lang w:val="en-US"/>
          </w:rPr>
          <w:t>三、市场分析、调研</w:t>
        </w:r>
        <w:r>
          <w:tab/>
        </w:r>
        <w:r>
          <w:fldChar w:fldCharType="begin"/>
        </w:r>
        <w:r>
          <w:instrText xml:space="preserve"> PAGEREF _Toc3727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84" w:history="1">
        <w:r>
          <w:rPr>
            <w:rFonts w:ascii="仿宋" w:eastAsia="仿宋" w:hAnsi="仿宋" w:cs="仿宋" w:hint="eastAsia"/>
            <w:lang w:val="en-US"/>
          </w:rPr>
          <w:t>(一)、空间制冷设备行业分析</w:t>
        </w:r>
        <w:r>
          <w:tab/>
        </w:r>
        <w:r>
          <w:fldChar w:fldCharType="begin"/>
        </w:r>
        <w:r>
          <w:instrText xml:space="preserve"> PAGEREF _Toc26084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90" w:history="1">
        <w:r>
          <w:rPr>
            <w:rFonts w:ascii="仿宋" w:eastAsia="仿宋" w:hAnsi="仿宋" w:cs="仿宋" w:hint="eastAsia"/>
            <w:lang w:val="en-US"/>
          </w:rPr>
          <w:t>(二)、空间制冷设备市场分析预测</w:t>
        </w:r>
        <w:r>
          <w:tab/>
        </w:r>
        <w:r>
          <w:fldChar w:fldCharType="begin"/>
        </w:r>
        <w:r>
          <w:instrText xml:space="preserve"> PAGEREF _Toc14090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994" w:history="1">
        <w:r>
          <w:rPr>
            <w:rFonts w:ascii="仿宋" w:eastAsia="仿宋" w:hAnsi="仿宋" w:cs="仿宋" w:hint="eastAsia"/>
            <w:lang w:val="en-US"/>
          </w:rPr>
          <w:t>四、项目监理与质量保证</w:t>
        </w:r>
        <w:r>
          <w:tab/>
        </w:r>
        <w:r>
          <w:fldChar w:fldCharType="begin"/>
        </w:r>
        <w:r>
          <w:instrText xml:space="preserve"> PAGEREF _Toc11994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85" w:history="1">
        <w:r>
          <w:rPr>
            <w:rFonts w:ascii="仿宋" w:eastAsia="仿宋" w:hAnsi="仿宋" w:cs="仿宋" w:hint="eastAsia"/>
            <w:lang w:val="en-US"/>
          </w:rPr>
          <w:t>(一)、监理体系构建</w:t>
        </w:r>
        <w:r>
          <w:tab/>
        </w:r>
        <w:r>
          <w:fldChar w:fldCharType="begin"/>
        </w:r>
        <w:r>
          <w:instrText xml:space="preserve"> PAGEREF _Toc29585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26" w:history="1">
        <w:r>
          <w:rPr>
            <w:rFonts w:ascii="仿宋" w:eastAsia="仿宋" w:hAnsi="仿宋" w:cs="仿宋" w:hint="eastAsia"/>
            <w:lang w:val="en-US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_Toc5926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85" w:history="1">
        <w:r>
          <w:rPr>
            <w:rFonts w:ascii="仿宋" w:eastAsia="仿宋" w:hAnsi="仿宋" w:cs="仿宋" w:hint="eastAsia"/>
            <w:lang w:val="en-US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_Toc13485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382" w:history="1">
        <w:r>
          <w:rPr>
            <w:rFonts w:ascii="仿宋" w:eastAsia="仿宋" w:hAnsi="仿宋" w:cs="仿宋" w:hint="eastAsia"/>
            <w:lang w:val="en-US"/>
          </w:rPr>
          <w:t>五、技术创新风险的探讨</w:t>
        </w:r>
        <w:r>
          <w:tab/>
        </w:r>
        <w:r>
          <w:fldChar w:fldCharType="begin"/>
        </w:r>
        <w:r>
          <w:instrText xml:space="preserve"> PAGEREF _Toc27382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14" w:history="1">
        <w:r>
          <w:rPr>
            <w:rFonts w:ascii="仿宋" w:eastAsia="仿宋" w:hAnsi="仿宋" w:cs="仿宋" w:hint="eastAsia"/>
            <w:lang w:val="en-US"/>
          </w:rPr>
          <w:t>(一)、技术创新风险的探讨</w:t>
        </w:r>
        <w:r>
          <w:tab/>
        </w:r>
        <w:r>
          <w:fldChar w:fldCharType="begin"/>
        </w:r>
        <w:r>
          <w:instrText xml:space="preserve"> PAGEREF _Toc25714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87" w:history="1">
        <w:r>
          <w:rPr>
            <w:rFonts w:ascii="仿宋" w:eastAsia="仿宋" w:hAnsi="仿宋" w:cs="仿宋" w:hint="eastAsia"/>
            <w:lang w:val="en-US"/>
          </w:rPr>
          <w:t>六、人才队伍建设</w:t>
        </w:r>
        <w:r>
          <w:tab/>
        </w:r>
        <w:r>
          <w:fldChar w:fldCharType="begin"/>
        </w:r>
        <w:r>
          <w:instrText xml:space="preserve"> PAGEREF _Toc2087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94" w:history="1">
        <w:r>
          <w:rPr>
            <w:rFonts w:ascii="仿宋" w:eastAsia="仿宋" w:hAnsi="仿宋" w:cs="仿宋" w:hint="eastAsia"/>
            <w:lang w:val="en-US"/>
          </w:rPr>
          <w:t>(一)、人才引进与培养计划</w:t>
        </w:r>
        <w:r>
          <w:tab/>
        </w:r>
        <w:r>
          <w:fldChar w:fldCharType="begin"/>
        </w:r>
        <w:r>
          <w:instrText xml:space="preserve"> PAGEREF _Toc31994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14" w:history="1">
        <w:r>
          <w:rPr>
            <w:rFonts w:ascii="仿宋" w:eastAsia="仿宋" w:hAnsi="仿宋" w:cs="仿宋" w:hint="eastAsia"/>
            <w:lang w:val="en-US"/>
          </w:rPr>
          <w:t>(二)、员工激励与福利政策</w:t>
        </w:r>
        <w:r>
          <w:tab/>
        </w:r>
        <w:r>
          <w:fldChar w:fldCharType="begin"/>
        </w:r>
        <w:r>
          <w:instrText xml:space="preserve"> PAGEREF _Toc3414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42" w:history="1">
        <w:r>
          <w:rPr>
            <w:rFonts w:ascii="仿宋" w:eastAsia="仿宋" w:hAnsi="仿宋" w:cs="仿宋" w:hint="eastAsia"/>
            <w:lang w:val="en-US"/>
          </w:rPr>
          <w:t>(三)、团队建设与管理</w:t>
        </w:r>
        <w:r>
          <w:tab/>
        </w:r>
        <w:r>
          <w:fldChar w:fldCharType="begin"/>
        </w:r>
        <w:r>
          <w:instrText xml:space="preserve"> PAGEREF _Toc9142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692" w:history="1">
        <w:r>
          <w:rPr>
            <w:rFonts w:ascii="仿宋" w:eastAsia="仿宋" w:hAnsi="仿宋" w:cs="仿宋" w:hint="eastAsia"/>
            <w:lang w:val="en-US"/>
          </w:rPr>
          <w:t>七、空间制冷设备项目规划进度</w:t>
        </w:r>
        <w:r>
          <w:tab/>
        </w:r>
        <w:r>
          <w:fldChar w:fldCharType="begin"/>
        </w:r>
        <w:r>
          <w:instrText xml:space="preserve"> PAGEREF _Toc3692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75" w:history="1">
        <w:r>
          <w:rPr>
            <w:rFonts w:ascii="仿宋" w:eastAsia="仿宋" w:hAnsi="仿宋" w:cs="仿宋" w:hint="eastAsia"/>
            <w:lang w:val="en-US"/>
          </w:rPr>
          <w:t>(一)、空间制冷设备项目进度安排</w:t>
        </w:r>
        <w:r>
          <w:tab/>
        </w:r>
        <w:r>
          <w:fldChar w:fldCharType="begin"/>
        </w:r>
        <w:r>
          <w:instrText xml:space="preserve"> PAGEREF _Toc30775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7"/>
          <w:footerReference w:type="default" r:id="rId8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5278" w:history="1">
        <w:r>
          <w:rPr>
            <w:rFonts w:ascii="仿宋" w:eastAsia="仿宋" w:hAnsi="仿宋" w:cs="仿宋" w:hint="eastAsia"/>
            <w:lang w:val="en-US"/>
          </w:rPr>
          <w:t>(二)、空间制冷设备项目实施保障措施</w:t>
        </w:r>
        <w:r>
          <w:tab/>
        </w:r>
        <w:r>
          <w:fldChar w:fldCharType="begin"/>
        </w:r>
        <w:r>
          <w:instrText xml:space="preserve"> PAGEREF _Toc25278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31" w:history="1">
        <w:r>
          <w:rPr>
            <w:rFonts w:ascii="仿宋" w:eastAsia="仿宋" w:hAnsi="仿宋" w:cs="仿宋" w:hint="eastAsia"/>
            <w:lang w:val="en-US"/>
          </w:rPr>
          <w:t>(三)、质量与安全控制</w:t>
        </w:r>
        <w:r>
          <w:tab/>
        </w:r>
        <w:r>
          <w:fldChar w:fldCharType="begin"/>
        </w:r>
        <w:r>
          <w:instrText xml:space="preserve"> PAGEREF _Toc31331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" w:history="1">
        <w:r>
          <w:rPr>
            <w:rFonts w:ascii="仿宋" w:eastAsia="仿宋" w:hAnsi="仿宋" w:cs="仿宋" w:hint="eastAsia"/>
            <w:lang w:val="en-US"/>
          </w:rPr>
          <w:t>(四)、空间制冷设备项目进度监控与调整</w:t>
        </w:r>
        <w:r>
          <w:tab/>
        </w:r>
        <w:r>
          <w:fldChar w:fldCharType="begin"/>
        </w:r>
        <w:r>
          <w:instrText xml:space="preserve"> PAGEREF _Toc245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50" w:history="1">
        <w:r>
          <w:rPr>
            <w:rFonts w:ascii="仿宋" w:eastAsia="仿宋" w:hAnsi="仿宋" w:cs="仿宋" w:hint="eastAsia"/>
            <w:lang w:val="en-US"/>
          </w:rPr>
          <w:t>(五)、沟通与决策流程</w:t>
        </w:r>
        <w:r>
          <w:tab/>
        </w:r>
        <w:r>
          <w:fldChar w:fldCharType="begin"/>
        </w:r>
        <w:r>
          <w:instrText xml:space="preserve"> PAGEREF _Toc19250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209" w:history="1">
        <w:r>
          <w:rPr>
            <w:rFonts w:ascii="仿宋" w:eastAsia="仿宋" w:hAnsi="仿宋" w:cs="仿宋" w:hint="eastAsia"/>
            <w:lang w:val="en-US"/>
          </w:rPr>
          <w:t>八、空间制冷设备项目实施进度</w:t>
        </w:r>
        <w:r>
          <w:tab/>
        </w:r>
        <w:r>
          <w:fldChar w:fldCharType="begin"/>
        </w:r>
        <w:r>
          <w:instrText xml:space="preserve"> PAGEREF _Toc16209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98" w:history="1">
        <w:r>
          <w:rPr>
            <w:rFonts w:ascii="仿宋" w:eastAsia="仿宋" w:hAnsi="仿宋" w:cs="仿宋" w:hint="eastAsia"/>
            <w:lang w:val="en-US"/>
          </w:rPr>
          <w:t>(一)、建设周期</w:t>
        </w:r>
        <w:r>
          <w:tab/>
        </w:r>
        <w:r>
          <w:fldChar w:fldCharType="begin"/>
        </w:r>
        <w:r>
          <w:instrText xml:space="preserve"> PAGEREF _Toc25698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69" w:history="1">
        <w:r>
          <w:rPr>
            <w:rFonts w:ascii="仿宋" w:eastAsia="仿宋" w:hAnsi="仿宋" w:cs="仿宋" w:hint="eastAsia"/>
            <w:lang w:val="en-US"/>
          </w:rPr>
          <w:t>(二)、建设进展</w:t>
        </w:r>
        <w:r>
          <w:tab/>
        </w:r>
        <w:r>
          <w:fldChar w:fldCharType="begin"/>
        </w:r>
        <w:r>
          <w:instrText xml:space="preserve"> PAGEREF _Toc17169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8" w:history="1">
        <w:r>
          <w:rPr>
            <w:rFonts w:ascii="仿宋" w:eastAsia="仿宋" w:hAnsi="仿宋" w:cs="仿宋" w:hint="eastAsia"/>
            <w:lang w:val="en-US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_Toc1738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" w:history="1">
        <w:r>
          <w:rPr>
            <w:rFonts w:ascii="仿宋" w:eastAsia="仿宋" w:hAnsi="仿宋" w:cs="仿宋" w:hint="eastAsia"/>
            <w:lang w:val="en-US"/>
          </w:rPr>
          <w:t>(四)、人力资源配置</w:t>
        </w:r>
        <w:r>
          <w:tab/>
        </w:r>
        <w:r>
          <w:fldChar w:fldCharType="begin"/>
        </w:r>
        <w:r>
          <w:instrText xml:space="preserve"> PAGEREF _Toc1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93" w:history="1">
        <w:r>
          <w:rPr>
            <w:rFonts w:ascii="仿宋" w:eastAsia="仿宋" w:hAnsi="仿宋" w:cs="仿宋" w:hint="eastAsia"/>
            <w:lang w:val="en-US"/>
          </w:rPr>
          <w:t>(五)、员工培训</w:t>
        </w:r>
        <w:r>
          <w:tab/>
        </w:r>
        <w:r>
          <w:fldChar w:fldCharType="begin"/>
        </w:r>
        <w:r>
          <w:instrText xml:space="preserve"> PAGEREF _Toc23593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47" w:history="1">
        <w:r>
          <w:rPr>
            <w:rFonts w:ascii="仿宋" w:eastAsia="仿宋" w:hAnsi="仿宋" w:cs="仿宋" w:hint="eastAsia"/>
            <w:lang w:val="en-US"/>
          </w:rPr>
          <w:t>(六)、空间制冷设备项目实施保障</w:t>
        </w:r>
        <w:r>
          <w:tab/>
        </w:r>
        <w:r>
          <w:fldChar w:fldCharType="begin"/>
        </w:r>
        <w:r>
          <w:instrText xml:space="preserve"> PAGEREF _Toc29047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848" w:history="1">
        <w:r>
          <w:rPr>
            <w:rFonts w:ascii="仿宋" w:eastAsia="仿宋" w:hAnsi="仿宋" w:cs="仿宋" w:hint="eastAsia"/>
            <w:lang w:val="en-US"/>
          </w:rPr>
          <w:t>九、空间制冷设备行业市场营销总体思路</w:t>
        </w:r>
        <w:r>
          <w:tab/>
        </w:r>
        <w:r>
          <w:fldChar w:fldCharType="begin"/>
        </w:r>
        <w:r>
          <w:instrText xml:space="preserve"> PAGEREF _Toc28848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58" w:history="1">
        <w:r>
          <w:rPr>
            <w:rFonts w:ascii="仿宋" w:eastAsia="仿宋" w:hAnsi="仿宋" w:cs="仿宋" w:hint="eastAsia"/>
            <w:lang w:val="en-US"/>
          </w:rPr>
          <w:t>(一)、定位目标市场</w:t>
        </w:r>
        <w:r>
          <w:tab/>
        </w:r>
        <w:r>
          <w:fldChar w:fldCharType="begin"/>
        </w:r>
        <w:r>
          <w:instrText xml:space="preserve"> PAGEREF _Toc16458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5" w:history="1">
        <w:r>
          <w:rPr>
            <w:rFonts w:ascii="仿宋" w:eastAsia="仿宋" w:hAnsi="仿宋" w:cs="仿宋" w:hint="eastAsia"/>
            <w:lang w:val="en-US"/>
          </w:rPr>
          <w:t>(二)、品牌建设和推广</w:t>
        </w:r>
        <w:r>
          <w:tab/>
        </w:r>
        <w:r>
          <w:fldChar w:fldCharType="begin"/>
        </w:r>
        <w:r>
          <w:instrText xml:space="preserve"> PAGEREF _Toc2455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01" w:history="1">
        <w:r>
          <w:rPr>
            <w:rFonts w:ascii="仿宋" w:eastAsia="仿宋" w:hAnsi="仿宋" w:cs="仿宋" w:hint="eastAsia"/>
            <w:lang w:val="en-US"/>
          </w:rPr>
          <w:t>(三)、产品策略</w:t>
        </w:r>
        <w:r>
          <w:tab/>
        </w:r>
        <w:r>
          <w:fldChar w:fldCharType="begin"/>
        </w:r>
        <w:r>
          <w:instrText xml:space="preserve"> PAGEREF _Toc26001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99" w:history="1">
        <w:r>
          <w:rPr>
            <w:rFonts w:ascii="仿宋" w:eastAsia="仿宋" w:hAnsi="仿宋" w:cs="仿宋" w:hint="eastAsia"/>
            <w:lang w:val="en-US"/>
          </w:rPr>
          <w:t>(四)、渠道与分销策略</w:t>
        </w:r>
        <w:r>
          <w:tab/>
        </w:r>
        <w:r>
          <w:fldChar w:fldCharType="begin"/>
        </w:r>
        <w:r>
          <w:instrText xml:space="preserve"> PAGEREF _Toc18799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76" w:history="1">
        <w:r>
          <w:rPr>
            <w:rFonts w:ascii="仿宋" w:eastAsia="仿宋" w:hAnsi="仿宋" w:cs="仿宋" w:hint="eastAsia"/>
            <w:lang w:val="en-US"/>
          </w:rPr>
          <w:t>(五)、促销和营销活动</w:t>
        </w:r>
        <w:r>
          <w:tab/>
        </w:r>
        <w:r>
          <w:fldChar w:fldCharType="begin"/>
        </w:r>
        <w:r>
          <w:instrText xml:space="preserve"> PAGEREF _Toc6176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59" w:history="1">
        <w:r>
          <w:rPr>
            <w:rFonts w:ascii="仿宋" w:eastAsia="仿宋" w:hAnsi="仿宋" w:cs="仿宋" w:hint="eastAsia"/>
            <w:lang w:val="en-US"/>
          </w:rPr>
          <w:t>(六)、客户关系管理</w:t>
        </w:r>
        <w:r>
          <w:tab/>
        </w:r>
        <w:r>
          <w:fldChar w:fldCharType="begin"/>
        </w:r>
        <w:r>
          <w:instrText xml:space="preserve"> PAGEREF _Toc22559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95" w:history="1">
        <w:r>
          <w:rPr>
            <w:rFonts w:ascii="仿宋" w:eastAsia="仿宋" w:hAnsi="仿宋" w:cs="仿宋" w:hint="eastAsia"/>
            <w:lang w:val="en-US"/>
          </w:rPr>
          <w:t>十、监测和评估</w:t>
        </w:r>
        <w:r>
          <w:tab/>
        </w:r>
        <w:r>
          <w:fldChar w:fldCharType="begin"/>
        </w:r>
        <w:r>
          <w:instrText xml:space="preserve"> PAGEREF _Toc795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26" w:history="1">
        <w:r>
          <w:rPr>
            <w:rFonts w:ascii="仿宋" w:eastAsia="仿宋" w:hAnsi="仿宋" w:cs="仿宋" w:hint="eastAsia"/>
            <w:lang w:val="en-US"/>
          </w:rPr>
          <w:t>(一)、空间制冷设备项目监测</w:t>
        </w:r>
        <w:r>
          <w:tab/>
        </w:r>
        <w:r>
          <w:fldChar w:fldCharType="begin"/>
        </w:r>
        <w:r>
          <w:instrText xml:space="preserve"> PAGEREF _Toc13226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46" w:history="1">
        <w:r>
          <w:rPr>
            <w:rFonts w:ascii="仿宋" w:eastAsia="仿宋" w:hAnsi="仿宋" w:cs="仿宋" w:hint="eastAsia"/>
            <w:lang w:val="en-US"/>
          </w:rPr>
          <w:t>(二)、空间制冷设备项目评估</w:t>
        </w:r>
        <w:r>
          <w:tab/>
        </w:r>
        <w:r>
          <w:fldChar w:fldCharType="begin"/>
        </w:r>
        <w:r>
          <w:instrText xml:space="preserve"> PAGEREF _Toc30246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77" w:history="1">
        <w:r>
          <w:rPr>
            <w:rFonts w:ascii="仿宋" w:eastAsia="仿宋" w:hAnsi="仿宋" w:cs="仿宋" w:hint="eastAsia"/>
            <w:lang w:val="en-US"/>
          </w:rPr>
          <w:t>(三)、成果评估</w:t>
        </w:r>
        <w:r>
          <w:tab/>
        </w:r>
        <w:r>
          <w:fldChar w:fldCharType="begin"/>
        </w:r>
        <w:r>
          <w:instrText xml:space="preserve"> PAGEREF _Toc14377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05" w:history="1">
        <w:r>
          <w:rPr>
            <w:rFonts w:ascii="仿宋" w:eastAsia="仿宋" w:hAnsi="仿宋" w:cs="仿宋" w:hint="eastAsia"/>
            <w:lang w:val="en-US"/>
          </w:rPr>
          <w:t>十一、节能评估</w:t>
        </w:r>
        <w:r>
          <w:tab/>
        </w:r>
        <w:r>
          <w:fldChar w:fldCharType="begin"/>
        </w:r>
        <w:r>
          <w:instrText xml:space="preserve"> PAGEREF _Toc1005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57" w:history="1">
        <w:r>
          <w:rPr>
            <w:rFonts w:ascii="仿宋" w:eastAsia="仿宋" w:hAnsi="仿宋" w:cs="仿宋" w:hint="eastAsia"/>
            <w:lang w:val="en-US"/>
          </w:rPr>
          <w:t>(一)、能源消费种类和数量分析</w:t>
        </w:r>
        <w:r>
          <w:tab/>
        </w:r>
        <w:r>
          <w:fldChar w:fldCharType="begin"/>
        </w:r>
        <w:r>
          <w:instrText xml:space="preserve"> PAGEREF _Toc8357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68" w:history="1">
        <w:r>
          <w:rPr>
            <w:rFonts w:ascii="仿宋" w:eastAsia="仿宋" w:hAnsi="仿宋" w:cs="仿宋" w:hint="eastAsia"/>
            <w:lang w:val="en-US"/>
          </w:rPr>
          <w:t>(二)、空间制冷设备项目预期节能综合评价</w:t>
        </w:r>
        <w:r>
          <w:tab/>
        </w:r>
        <w:r>
          <w:fldChar w:fldCharType="begin"/>
        </w:r>
        <w:r>
          <w:instrText xml:space="preserve"> PAGEREF _Toc27168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21" w:history="1">
        <w:r>
          <w:rPr>
            <w:rFonts w:ascii="仿宋" w:eastAsia="仿宋" w:hAnsi="仿宋" w:cs="仿宋" w:hint="eastAsia"/>
            <w:lang w:val="en-US"/>
          </w:rPr>
          <w:t>(三)、空间制冷设备项目节能设计</w:t>
        </w:r>
        <w:r>
          <w:tab/>
        </w:r>
        <w:r>
          <w:fldChar w:fldCharType="begin"/>
        </w:r>
        <w:r>
          <w:instrText xml:space="preserve"> PAGEREF _Toc4021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45" w:history="1">
        <w:r>
          <w:rPr>
            <w:rFonts w:ascii="仿宋" w:eastAsia="仿宋" w:hAnsi="仿宋" w:cs="仿宋" w:hint="eastAsia"/>
            <w:lang w:val="en-US"/>
          </w:rPr>
          <w:t>(四)、节能措施</w:t>
        </w:r>
        <w:r>
          <w:tab/>
        </w:r>
        <w:r>
          <w:fldChar w:fldCharType="begin"/>
        </w:r>
        <w:r>
          <w:instrText xml:space="preserve"> PAGEREF _Toc13845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120" w:history="1">
        <w:r>
          <w:rPr>
            <w:rFonts w:ascii="仿宋" w:eastAsia="仿宋" w:hAnsi="仿宋" w:cs="仿宋" w:hint="eastAsia"/>
            <w:lang w:val="en-US"/>
          </w:rPr>
          <w:t>十二、土地利用与规划方案</w:t>
        </w:r>
        <w:r>
          <w:tab/>
        </w:r>
        <w:r>
          <w:fldChar w:fldCharType="begin"/>
        </w:r>
        <w:r>
          <w:instrText xml:space="preserve"> PAGEREF _Toc26120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9"/>
          <w:footerReference w:type="default" r:id="rId10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9611" w:history="1">
        <w:r>
          <w:rPr>
            <w:rFonts w:ascii="仿宋" w:eastAsia="仿宋" w:hAnsi="仿宋" w:cs="仿宋" w:hint="eastAsia"/>
            <w:lang w:val="en-US"/>
          </w:rPr>
          <w:t>(一)、项目用地情况分析</w:t>
        </w:r>
        <w:r>
          <w:tab/>
        </w:r>
        <w:r>
          <w:fldChar w:fldCharType="begin"/>
        </w:r>
        <w:r>
          <w:instrText xml:space="preserve"> PAGEREF _Toc29611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46" w:history="1">
        <w:r>
          <w:rPr>
            <w:rFonts w:ascii="仿宋" w:eastAsia="仿宋" w:hAnsi="仿宋" w:cs="仿宋" w:hint="eastAsia"/>
            <w:lang w:val="en-US"/>
          </w:rPr>
          <w:t>(二)、土地利用规划方案</w:t>
        </w:r>
        <w:r>
          <w:tab/>
        </w:r>
        <w:r>
          <w:fldChar w:fldCharType="begin"/>
        </w:r>
        <w:r>
          <w:instrText xml:space="preserve"> PAGEREF _Toc7746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617" w:history="1">
        <w:r>
          <w:rPr>
            <w:rFonts w:ascii="仿宋" w:eastAsia="仿宋" w:hAnsi="仿宋" w:cs="仿宋" w:hint="eastAsia"/>
            <w:lang w:val="en-US"/>
          </w:rPr>
          <w:t>十三、空间制冷设备项目投资方案分析</w:t>
        </w:r>
        <w:r>
          <w:tab/>
        </w:r>
        <w:r>
          <w:fldChar w:fldCharType="begin"/>
        </w:r>
        <w:r>
          <w:instrText xml:space="preserve"> PAGEREF _Toc24617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99" w:history="1">
        <w:r>
          <w:rPr>
            <w:rFonts w:ascii="仿宋" w:eastAsia="仿宋" w:hAnsi="仿宋" w:cs="仿宋" w:hint="eastAsia"/>
            <w:lang w:val="en-US"/>
          </w:rPr>
          <w:t>(一)、空间制冷设备项目估算说明</w:t>
        </w:r>
        <w:r>
          <w:tab/>
        </w:r>
        <w:r>
          <w:fldChar w:fldCharType="begin"/>
        </w:r>
        <w:r>
          <w:instrText xml:space="preserve"> PAGEREF _Toc24799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40" w:history="1">
        <w:r>
          <w:rPr>
            <w:rFonts w:ascii="仿宋" w:eastAsia="仿宋" w:hAnsi="仿宋" w:cs="仿宋" w:hint="eastAsia"/>
            <w:lang w:val="en-US"/>
          </w:rPr>
          <w:t>(二)、空间制冷设备项目总投资估算</w:t>
        </w:r>
        <w:r>
          <w:tab/>
        </w:r>
        <w:r>
          <w:fldChar w:fldCharType="begin"/>
        </w:r>
        <w:r>
          <w:instrText xml:space="preserve"> PAGEREF _Toc10540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10" w:history="1">
        <w:r>
          <w:rPr>
            <w:rFonts w:ascii="仿宋" w:eastAsia="仿宋" w:hAnsi="仿宋" w:cs="仿宋" w:hint="eastAsia"/>
            <w:lang w:val="en-US"/>
          </w:rPr>
          <w:t>(三)、资金筹措</w:t>
        </w:r>
        <w:r>
          <w:tab/>
        </w:r>
        <w:r>
          <w:fldChar w:fldCharType="begin"/>
        </w:r>
        <w:r>
          <w:instrText xml:space="preserve"> PAGEREF _Toc22510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348" w:history="1">
        <w:r>
          <w:rPr>
            <w:rFonts w:ascii="仿宋" w:eastAsia="仿宋" w:hAnsi="仿宋" w:cs="仿宋" w:hint="eastAsia"/>
            <w:lang w:val="en-US"/>
          </w:rPr>
          <w:t>十四、空间制冷设备项目创新与研发</w:t>
        </w:r>
        <w:r>
          <w:tab/>
        </w:r>
        <w:r>
          <w:fldChar w:fldCharType="begin"/>
        </w:r>
        <w:r>
          <w:instrText xml:space="preserve"> PAGEREF _Toc16348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16" w:history="1">
        <w:r>
          <w:rPr>
            <w:rFonts w:ascii="仿宋" w:eastAsia="仿宋" w:hAnsi="仿宋" w:cs="仿宋" w:hint="eastAsia"/>
            <w:lang w:val="en-US"/>
          </w:rPr>
          <w:t>(一)、创新策略与方向</w:t>
        </w:r>
        <w:r>
          <w:tab/>
        </w:r>
        <w:r>
          <w:fldChar w:fldCharType="begin"/>
        </w:r>
        <w:r>
          <w:instrText xml:space="preserve"> PAGEREF _Toc18916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06" w:history="1">
        <w:r>
          <w:rPr>
            <w:rFonts w:ascii="仿宋" w:eastAsia="仿宋" w:hAnsi="仿宋" w:cs="仿宋" w:hint="eastAsia"/>
            <w:lang w:val="en-US"/>
          </w:rPr>
          <w:t>(二)、研发规划与投入</w:t>
        </w:r>
        <w:r>
          <w:tab/>
        </w:r>
        <w:r>
          <w:fldChar w:fldCharType="begin"/>
        </w:r>
        <w:r>
          <w:instrText xml:space="preserve"> PAGEREF _Toc19206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710" w:history="1">
        <w:r>
          <w:rPr>
            <w:rFonts w:ascii="仿宋" w:eastAsia="仿宋" w:hAnsi="仿宋" w:cs="仿宋" w:hint="eastAsia"/>
            <w:lang w:val="en-US"/>
          </w:rPr>
          <w:t>十五、空间制冷设备可持续发展战略</w:t>
        </w:r>
        <w:r>
          <w:tab/>
        </w:r>
        <w:r>
          <w:fldChar w:fldCharType="begin"/>
        </w:r>
        <w:r>
          <w:instrText xml:space="preserve"> PAGEREF _Toc31710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22" w:history="1">
        <w:r>
          <w:rPr>
            <w:rFonts w:ascii="仿宋" w:eastAsia="仿宋" w:hAnsi="仿宋" w:cs="仿宋" w:hint="eastAsia"/>
            <w:lang w:val="en-US"/>
          </w:rPr>
          <w:t>(一)、环保与社会责任</w:t>
        </w:r>
        <w:r>
          <w:tab/>
        </w:r>
        <w:r>
          <w:fldChar w:fldCharType="begin"/>
        </w:r>
        <w:r>
          <w:instrText xml:space="preserve"> PAGEREF _Toc22222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37" w:history="1">
        <w:r>
          <w:rPr>
            <w:rFonts w:ascii="仿宋" w:eastAsia="仿宋" w:hAnsi="仿宋" w:cs="仿宋" w:hint="eastAsia"/>
            <w:lang w:val="en-US"/>
          </w:rPr>
          <w:t>(二)、资源有效利用与循环经济</w:t>
        </w:r>
        <w:r>
          <w:tab/>
        </w:r>
        <w:r>
          <w:fldChar w:fldCharType="begin"/>
        </w:r>
        <w:r>
          <w:instrText xml:space="preserve"> PAGEREF _Toc7937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04" w:history="1">
        <w:r>
          <w:rPr>
            <w:rFonts w:ascii="仿宋" w:eastAsia="仿宋" w:hAnsi="仿宋" w:cs="仿宋" w:hint="eastAsia"/>
            <w:lang w:val="en-US"/>
          </w:rPr>
          <w:t>(三)、社会影响与公益活动</w:t>
        </w:r>
        <w:r>
          <w:tab/>
        </w:r>
        <w:r>
          <w:fldChar w:fldCharType="begin"/>
        </w:r>
        <w:r>
          <w:instrText xml:space="preserve"> PAGEREF _Toc5904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04" w:history="1">
        <w:r>
          <w:rPr>
            <w:rFonts w:ascii="仿宋" w:eastAsia="仿宋" w:hAnsi="仿宋" w:cs="仿宋" w:hint="eastAsia"/>
            <w:lang w:val="en-US"/>
          </w:rPr>
          <w:t>(四)、可持续供应链与生产模式</w:t>
        </w:r>
        <w:r>
          <w:tab/>
        </w:r>
        <w:r>
          <w:fldChar w:fldCharType="begin"/>
        </w:r>
        <w:r>
          <w:instrText xml:space="preserve"> PAGEREF _Toc27104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145" w:history="1">
        <w:r>
          <w:rPr>
            <w:rFonts w:ascii="仿宋" w:eastAsia="仿宋" w:hAnsi="仿宋" w:cs="仿宋" w:hint="eastAsia"/>
            <w:lang w:val="en-US"/>
          </w:rPr>
          <w:t>十六、空间制冷设备项目安全现状评价报告的后续管理</w:t>
        </w:r>
        <w:r>
          <w:tab/>
        </w:r>
        <w:r>
          <w:fldChar w:fldCharType="begin"/>
        </w:r>
        <w:r>
          <w:instrText xml:space="preserve"> PAGEREF _Toc31145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37" w:history="1">
        <w:r>
          <w:rPr>
            <w:rFonts w:ascii="仿宋" w:eastAsia="仿宋" w:hAnsi="仿宋" w:cs="仿宋" w:hint="eastAsia"/>
            <w:lang w:val="en-US"/>
          </w:rPr>
          <w:t>(一)、后续管理目的</w:t>
        </w:r>
        <w:r>
          <w:tab/>
        </w:r>
        <w:r>
          <w:fldChar w:fldCharType="begin"/>
        </w:r>
        <w:r>
          <w:instrText xml:space="preserve"> PAGEREF _Toc17937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42" w:history="1">
        <w:r>
          <w:rPr>
            <w:rFonts w:ascii="仿宋" w:eastAsia="仿宋" w:hAnsi="仿宋" w:cs="仿宋" w:hint="eastAsia"/>
            <w:lang w:val="en-US"/>
          </w:rPr>
          <w:t>(二)、后续管理程序</w:t>
        </w:r>
        <w:r>
          <w:tab/>
        </w:r>
        <w:r>
          <w:fldChar w:fldCharType="begin"/>
        </w:r>
        <w:r>
          <w:instrText xml:space="preserve"> PAGEREF _Toc28742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67" w:history="1">
        <w:r>
          <w:rPr>
            <w:rFonts w:ascii="仿宋" w:eastAsia="仿宋" w:hAnsi="仿宋" w:cs="仿宋" w:hint="eastAsia"/>
            <w:lang w:val="en-US"/>
          </w:rPr>
          <w:t>(三)、后续管理内容</w:t>
        </w:r>
        <w:r>
          <w:tab/>
        </w:r>
        <w:r>
          <w:fldChar w:fldCharType="begin"/>
        </w:r>
        <w:r>
          <w:instrText xml:space="preserve"> PAGEREF _Toc31567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65" w:history="1">
        <w:r>
          <w:rPr>
            <w:rFonts w:ascii="仿宋" w:eastAsia="仿宋" w:hAnsi="仿宋" w:cs="仿宋" w:hint="eastAsia"/>
            <w:lang w:val="en-US"/>
          </w:rPr>
          <w:t>(四)、后续管理人员</w:t>
        </w:r>
        <w:r>
          <w:tab/>
        </w:r>
        <w:r>
          <w:fldChar w:fldCharType="begin"/>
        </w:r>
        <w:r>
          <w:instrText xml:space="preserve"> PAGEREF _Toc21865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87" w:history="1">
        <w:r>
          <w:rPr>
            <w:rFonts w:ascii="仿宋" w:eastAsia="仿宋" w:hAnsi="仿宋" w:cs="仿宋" w:hint="eastAsia"/>
            <w:lang w:val="en-US"/>
          </w:rPr>
          <w:t>(五)、后续管理要求</w:t>
        </w:r>
        <w:r>
          <w:tab/>
        </w:r>
        <w:r>
          <w:fldChar w:fldCharType="begin"/>
        </w:r>
        <w:r>
          <w:instrText xml:space="preserve"> PAGEREF _Toc19687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66" w:history="1">
        <w:r>
          <w:rPr>
            <w:rFonts w:ascii="仿宋" w:eastAsia="仿宋" w:hAnsi="仿宋" w:cs="仿宋" w:hint="eastAsia"/>
            <w:lang w:val="en-US"/>
          </w:rPr>
          <w:t>(六)、后续管理措施</w:t>
        </w:r>
        <w:r>
          <w:tab/>
        </w:r>
        <w:r>
          <w:fldChar w:fldCharType="begin"/>
        </w:r>
        <w:r>
          <w:instrText xml:space="preserve"> PAGEREF _Toc11966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00" w:history="1">
        <w:r>
          <w:rPr>
            <w:rFonts w:ascii="仿宋" w:eastAsia="仿宋" w:hAnsi="仿宋" w:cs="仿宋" w:hint="eastAsia"/>
            <w:lang w:val="en-US"/>
          </w:rPr>
          <w:t>(七)、后续管理实施</w:t>
        </w:r>
        <w:r>
          <w:tab/>
        </w:r>
        <w:r>
          <w:fldChar w:fldCharType="begin"/>
        </w:r>
        <w:r>
          <w:instrText xml:space="preserve"> PAGEREF _Toc25400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15" w:history="1">
        <w:r>
          <w:rPr>
            <w:rFonts w:ascii="仿宋" w:eastAsia="仿宋" w:hAnsi="仿宋" w:cs="仿宋" w:hint="eastAsia"/>
            <w:lang w:val="en-US"/>
          </w:rPr>
          <w:t>(八)、后续管理评价</w:t>
        </w:r>
        <w:r>
          <w:tab/>
        </w:r>
        <w:r>
          <w:fldChar w:fldCharType="begin"/>
        </w:r>
        <w:r>
          <w:instrText xml:space="preserve"> PAGEREF _Toc24315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81" w:history="1">
        <w:r>
          <w:rPr>
            <w:rFonts w:ascii="仿宋" w:eastAsia="仿宋" w:hAnsi="仿宋" w:cs="仿宋" w:hint="eastAsia"/>
            <w:lang w:val="en-US"/>
          </w:rPr>
          <w:t>(九)、后续管理修改</w:t>
        </w:r>
        <w:r>
          <w:tab/>
        </w:r>
        <w:r>
          <w:fldChar w:fldCharType="begin"/>
        </w:r>
        <w:r>
          <w:instrText xml:space="preserve"> PAGEREF _Toc27281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30" w:history="1">
        <w:r>
          <w:rPr>
            <w:rFonts w:ascii="仿宋" w:eastAsia="仿宋" w:hAnsi="仿宋" w:cs="仿宋" w:hint="eastAsia"/>
            <w:lang w:val="en-US"/>
          </w:rPr>
          <w:t>(十)、后续管理更新</w:t>
        </w:r>
        <w:r>
          <w:tab/>
        </w:r>
        <w:r>
          <w:fldChar w:fldCharType="begin"/>
        </w:r>
        <w:r>
          <w:instrText xml:space="preserve"> PAGEREF _Toc11230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70" w:history="1">
        <w:r>
          <w:rPr>
            <w:rFonts w:ascii="仿宋" w:eastAsia="仿宋" w:hAnsi="仿宋" w:cs="仿宋" w:hint="eastAsia"/>
            <w:lang w:val="en-US"/>
          </w:rPr>
          <w:t>(十一)、后续管理退改</w:t>
        </w:r>
        <w:r>
          <w:tab/>
        </w:r>
        <w:r>
          <w:fldChar w:fldCharType="begin"/>
        </w:r>
        <w:r>
          <w:instrText xml:space="preserve"> PAGEREF _Toc22970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42" w:history="1">
        <w:r>
          <w:rPr>
            <w:rFonts w:ascii="仿宋" w:eastAsia="仿宋" w:hAnsi="仿宋" w:cs="仿宋" w:hint="eastAsia"/>
            <w:lang w:val="en-US"/>
          </w:rPr>
          <w:t>(十二)、后续管理风险</w:t>
        </w:r>
        <w:r>
          <w:tab/>
        </w:r>
        <w:r>
          <w:fldChar w:fldCharType="begin"/>
        </w:r>
        <w:r>
          <w:instrText xml:space="preserve"> PAGEREF _Toc24842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693" w:history="1">
        <w:r>
          <w:rPr>
            <w:rFonts w:ascii="仿宋" w:eastAsia="仿宋" w:hAnsi="仿宋" w:cs="仿宋" w:hint="eastAsia"/>
            <w:lang w:val="en-US"/>
          </w:rPr>
          <w:t>十七、项目危机管理</w:t>
        </w:r>
        <w:r>
          <w:tab/>
        </w:r>
        <w:r>
          <w:fldChar w:fldCharType="begin"/>
        </w:r>
        <w:r>
          <w:instrText xml:space="preserve"> PAGEREF _Toc9693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11"/>
          <w:footerReference w:type="default" r:id="rId12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hyperlink w:anchor="_Toc24269" w:history="1">
        <w:r>
          <w:rPr>
            <w:rFonts w:ascii="仿宋" w:eastAsia="仿宋" w:hAnsi="仿宋" w:cs="仿宋" w:hint="eastAsia"/>
            <w:lang w:val="en-US"/>
          </w:rPr>
          <w:t>(一)、危机预警与风险评估</w:t>
        </w:r>
        <w:r>
          <w:tab/>
        </w:r>
        <w:r>
          <w:fldChar w:fldCharType="begin"/>
        </w:r>
        <w:r>
          <w:instrText xml:space="preserve"> PAGEREF _Toc24269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11" w:history="1">
        <w:r>
          <w:rPr>
            <w:rFonts w:ascii="仿宋" w:eastAsia="仿宋" w:hAnsi="仿宋" w:cs="仿宋" w:hint="eastAsia"/>
            <w:lang w:val="en-US"/>
          </w:rPr>
          <w:t>(二)、危机应对预案</w:t>
        </w:r>
        <w:r>
          <w:tab/>
        </w:r>
        <w:r>
          <w:fldChar w:fldCharType="begin"/>
        </w:r>
        <w:r>
          <w:instrText xml:space="preserve"> PAGEREF _Toc5811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90" w:history="1">
        <w:r>
          <w:rPr>
            <w:rFonts w:ascii="仿宋" w:eastAsia="仿宋" w:hAnsi="仿宋" w:cs="仿宋" w:hint="eastAsia"/>
            <w:lang w:val="en-US"/>
          </w:rPr>
          <w:t>(三)、危机沟通与公关处理</w:t>
        </w:r>
        <w:r>
          <w:tab/>
        </w:r>
        <w:r>
          <w:fldChar w:fldCharType="begin"/>
        </w:r>
        <w:r>
          <w:instrText xml:space="preserve"> PAGEREF _Toc7190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693" w:history="1">
        <w:r>
          <w:rPr>
            <w:rFonts w:ascii="仿宋" w:eastAsia="仿宋" w:hAnsi="仿宋" w:cs="仿宋" w:hint="eastAsia"/>
            <w:lang w:val="en-US"/>
          </w:rPr>
          <w:t>十八、风险管理和应对措施</w:t>
        </w:r>
        <w:r>
          <w:tab/>
        </w:r>
        <w:r>
          <w:fldChar w:fldCharType="begin"/>
        </w:r>
        <w:r>
          <w:instrText xml:space="preserve"> PAGEREF _Toc17693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63" w:history="1">
        <w:r>
          <w:rPr>
            <w:rFonts w:ascii="仿宋" w:eastAsia="仿宋" w:hAnsi="仿宋" w:cs="仿宋" w:hint="eastAsia"/>
            <w:lang w:val="en-US"/>
          </w:rPr>
          <w:t>(一)、风险识别和评估</w:t>
        </w:r>
        <w:r>
          <w:tab/>
        </w:r>
        <w:r>
          <w:fldChar w:fldCharType="begin"/>
        </w:r>
        <w:r>
          <w:instrText xml:space="preserve"> PAGEREF _Toc7463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73" w:history="1">
        <w:r>
          <w:rPr>
            <w:rFonts w:ascii="仿宋" w:eastAsia="仿宋" w:hAnsi="仿宋" w:cs="仿宋" w:hint="eastAsia"/>
            <w:lang w:val="en-US"/>
          </w:rPr>
          <w:t>(二)、风险控制和减轻措施</w:t>
        </w:r>
        <w:r>
          <w:tab/>
        </w:r>
        <w:r>
          <w:fldChar w:fldCharType="begin"/>
        </w:r>
        <w:r>
          <w:instrText xml:space="preserve"> PAGEREF _Toc24473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62" w:history="1">
        <w:r>
          <w:rPr>
            <w:rFonts w:ascii="仿宋" w:eastAsia="仿宋" w:hAnsi="仿宋" w:cs="仿宋" w:hint="eastAsia"/>
            <w:lang w:val="en-US"/>
          </w:rPr>
          <w:t>(三)、应急计划和业务连续性</w:t>
        </w:r>
        <w:r>
          <w:tab/>
        </w:r>
        <w:r>
          <w:fldChar w:fldCharType="begin"/>
        </w:r>
        <w:r>
          <w:instrText xml:space="preserve"> PAGEREF _Toc11462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32" w:history="1">
        <w:r>
          <w:rPr>
            <w:rFonts w:ascii="仿宋" w:eastAsia="仿宋" w:hAnsi="仿宋" w:cs="仿宋" w:hint="eastAsia"/>
            <w:lang w:val="en-US"/>
          </w:rPr>
          <w:t>(四)、法律和合规风险管理</w:t>
        </w:r>
        <w:r>
          <w:tab/>
        </w:r>
        <w:r>
          <w:fldChar w:fldCharType="begin"/>
        </w:r>
        <w:r>
          <w:instrText xml:space="preserve"> PAGEREF _Toc27432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493" w:history="1">
        <w:r>
          <w:rPr>
            <w:rFonts w:ascii="仿宋" w:eastAsia="仿宋" w:hAnsi="仿宋" w:cs="仿宋" w:hint="eastAsia"/>
            <w:lang w:val="en-US"/>
          </w:rPr>
          <w:t>十九、法律和合规事项</w:t>
        </w:r>
        <w:r>
          <w:tab/>
        </w:r>
        <w:r>
          <w:fldChar w:fldCharType="begin"/>
        </w:r>
        <w:r>
          <w:instrText xml:space="preserve"> PAGEREF _Toc21493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29" w:history="1">
        <w:r>
          <w:rPr>
            <w:rFonts w:ascii="仿宋" w:eastAsia="仿宋" w:hAnsi="仿宋" w:cs="仿宋" w:hint="eastAsia"/>
            <w:lang w:val="en-US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_Toc11429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91" w:history="1">
        <w:r>
          <w:rPr>
            <w:rFonts w:ascii="仿宋" w:eastAsia="仿宋" w:hAnsi="仿宋" w:cs="仿宋" w:hint="eastAsia"/>
            <w:lang w:val="en-US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_Toc11391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1" w:history="1">
        <w:r>
          <w:rPr>
            <w:rFonts w:ascii="仿宋" w:eastAsia="仿宋" w:hAnsi="仿宋" w:cs="仿宋" w:hint="eastAsia"/>
            <w:lang w:val="en-US"/>
          </w:rPr>
          <w:t>(三)、知识产权</w:t>
        </w:r>
        <w:r>
          <w:tab/>
        </w:r>
        <w:r>
          <w:fldChar w:fldCharType="begin"/>
        </w:r>
        <w:r>
          <w:instrText xml:space="preserve"> PAGEREF _Toc1441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76" w:history="1">
        <w:r>
          <w:rPr>
            <w:rFonts w:ascii="仿宋" w:eastAsia="仿宋" w:hAnsi="仿宋" w:cs="仿宋" w:hint="eastAsia"/>
            <w:lang w:val="en-US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_Toc19676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551" w:history="1">
        <w:r>
          <w:rPr>
            <w:rFonts w:ascii="仿宋" w:eastAsia="仿宋" w:hAnsi="仿宋" w:cs="仿宋" w:hint="eastAsia"/>
            <w:lang w:val="en-US"/>
          </w:rPr>
          <w:t>二十、空间制冷设备项目治理与监督</w:t>
        </w:r>
        <w:r>
          <w:tab/>
        </w:r>
        <w:r>
          <w:fldChar w:fldCharType="begin"/>
        </w:r>
        <w:r>
          <w:instrText xml:space="preserve"> PAGEREF _Toc10551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37" w:history="1">
        <w:r>
          <w:rPr>
            <w:rFonts w:ascii="仿宋" w:eastAsia="仿宋" w:hAnsi="仿宋" w:cs="仿宋" w:hint="eastAsia"/>
            <w:lang w:val="en-US"/>
          </w:rPr>
          <w:t>(一)、空间制冷设备项目治理结构</w:t>
        </w:r>
        <w:r>
          <w:tab/>
        </w:r>
        <w:r>
          <w:fldChar w:fldCharType="begin"/>
        </w:r>
        <w:r>
          <w:instrText xml:space="preserve"> PAGEREF _Toc16437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96" w:history="1">
        <w:r>
          <w:rPr>
            <w:rFonts w:ascii="仿宋" w:eastAsia="仿宋" w:hAnsi="仿宋" w:cs="仿宋" w:hint="eastAsia"/>
            <w:lang w:val="en-US"/>
          </w:rPr>
          <w:t>(二)、监督与审计</w:t>
        </w:r>
        <w:r>
          <w:tab/>
        </w:r>
        <w:r>
          <w:fldChar w:fldCharType="begin"/>
        </w:r>
        <w:r>
          <w:instrText xml:space="preserve"> PAGEREF _Toc28796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396" w:history="1">
        <w:r>
          <w:rPr>
            <w:rFonts w:ascii="仿宋" w:eastAsia="仿宋" w:hAnsi="仿宋" w:cs="仿宋" w:hint="eastAsia"/>
            <w:lang w:val="en-US"/>
          </w:rPr>
          <w:t>二十一、品牌建设与公关策略</w:t>
        </w:r>
        <w:r>
          <w:tab/>
        </w:r>
        <w:r>
          <w:fldChar w:fldCharType="begin"/>
        </w:r>
        <w:r>
          <w:instrText xml:space="preserve"> PAGEREF _Toc21396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82" w:history="1">
        <w:r>
          <w:rPr>
            <w:rFonts w:ascii="仿宋" w:eastAsia="仿宋" w:hAnsi="仿宋" w:cs="仿宋" w:hint="eastAsia"/>
            <w:lang w:val="en-US"/>
          </w:rPr>
          <w:t>(一)、品牌建设概述</w:t>
        </w:r>
        <w:r>
          <w:tab/>
        </w:r>
        <w:r>
          <w:fldChar w:fldCharType="begin"/>
        </w:r>
        <w:r>
          <w:instrText xml:space="preserve"> PAGEREF _Toc4982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3" w:history="1">
        <w:r>
          <w:rPr>
            <w:rFonts w:ascii="仿宋" w:eastAsia="仿宋" w:hAnsi="仿宋" w:cs="仿宋" w:hint="eastAsia"/>
            <w:lang w:val="en-US"/>
          </w:rPr>
          <w:t>(二)、媒体与公关策略</w:t>
        </w:r>
        <w:r>
          <w:tab/>
        </w:r>
        <w:r>
          <w:fldChar w:fldCharType="begin"/>
        </w:r>
        <w:r>
          <w:instrText xml:space="preserve"> PAGEREF _Toc2433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73" w:history="1">
        <w:r>
          <w:rPr>
            <w:rFonts w:ascii="仿宋" w:eastAsia="仿宋" w:hAnsi="仿宋" w:cs="仿宋" w:hint="eastAsia"/>
            <w:lang w:val="en-US"/>
          </w:rPr>
          <w:t>(三)、客户关系管理</w:t>
        </w:r>
        <w:r>
          <w:tab/>
        </w:r>
        <w:r>
          <w:fldChar w:fldCharType="begin"/>
        </w:r>
        <w:r>
          <w:instrText xml:space="preserve"> PAGEREF _Toc29373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380" w:history="1">
        <w:r>
          <w:rPr>
            <w:rFonts w:ascii="仿宋" w:eastAsia="仿宋" w:hAnsi="仿宋" w:cs="仿宋" w:hint="eastAsia"/>
            <w:lang w:val="en-US"/>
          </w:rPr>
          <w:t>二十二第四十七章全球人才流动与交流</w:t>
        </w:r>
        <w:r>
          <w:tab/>
        </w:r>
        <w:r>
          <w:fldChar w:fldCharType="begin"/>
        </w:r>
        <w:r>
          <w:instrText xml:space="preserve"> PAGEREF _Toc20380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82" w:history="1">
        <w:r>
          <w:rPr>
            <w:rFonts w:ascii="仿宋" w:eastAsia="仿宋" w:hAnsi="仿宋" w:cs="仿宋" w:hint="eastAsia"/>
            <w:lang w:val="en-US"/>
          </w:rPr>
          <w:t>(一)、跨国项目与团队</w:t>
        </w:r>
        <w:r>
          <w:tab/>
        </w:r>
        <w:r>
          <w:fldChar w:fldCharType="begin"/>
        </w:r>
        <w:r>
          <w:instrText xml:space="preserve"> PAGEREF _Toc16182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64" w:history="1">
        <w:r>
          <w:rPr>
            <w:rFonts w:ascii="仿宋" w:eastAsia="仿宋" w:hAnsi="仿宋" w:cs="仿宋" w:hint="eastAsia"/>
            <w:lang w:val="en-US"/>
          </w:rPr>
          <w:t>(二)、全球项目经验的累积</w:t>
        </w:r>
        <w:r>
          <w:tab/>
        </w:r>
        <w:r>
          <w:fldChar w:fldCharType="begin"/>
        </w:r>
        <w:r>
          <w:instrText xml:space="preserve"> PAGEREF _Toc11764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51" w:history="1">
        <w:r>
          <w:rPr>
            <w:rFonts w:ascii="仿宋" w:eastAsia="仿宋" w:hAnsi="仿宋" w:cs="仿宋" w:hint="eastAsia"/>
            <w:lang w:val="en-US"/>
          </w:rPr>
          <w:t>(三)、跨文化团队领导与协作</w:t>
        </w:r>
        <w:r>
          <w:tab/>
        </w:r>
        <w:r>
          <w:fldChar w:fldCharType="begin"/>
        </w:r>
        <w:r>
          <w:instrText xml:space="preserve"> PAGEREF _Toc30851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72" w:history="1">
        <w:r>
          <w:rPr>
            <w:rFonts w:ascii="仿宋" w:eastAsia="仿宋" w:hAnsi="仿宋" w:cs="仿宋" w:hint="eastAsia"/>
            <w:lang w:val="en-US"/>
          </w:rPr>
          <w:t>(四)、跨国交流与人才培养</w:t>
        </w:r>
        <w:r>
          <w:tab/>
        </w:r>
        <w:r>
          <w:fldChar w:fldCharType="begin"/>
        </w:r>
        <w:r>
          <w:instrText xml:space="preserve"> PAGEREF _Toc9772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16" w:history="1">
        <w:r>
          <w:rPr>
            <w:rFonts w:ascii="仿宋" w:eastAsia="仿宋" w:hAnsi="仿宋" w:cs="仿宋" w:hint="eastAsia"/>
            <w:lang w:val="en-US"/>
          </w:rPr>
          <w:t>(五)、跨国交流计划的实施</w:t>
        </w:r>
        <w:r>
          <w:tab/>
        </w:r>
        <w:r>
          <w:fldChar w:fldCharType="begin"/>
        </w:r>
        <w:r>
          <w:instrText xml:space="preserve"> PAGEREF _Toc16416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96" w:history="1">
        <w:r>
          <w:rPr>
            <w:rFonts w:ascii="仿宋" w:eastAsia="仿宋" w:hAnsi="仿宋" w:cs="仿宋" w:hint="eastAsia"/>
            <w:lang w:val="en-US"/>
          </w:rPr>
          <w:t>(六)、跨国培训与知识转移</w:t>
        </w:r>
        <w:r>
          <w:tab/>
        </w:r>
        <w:r>
          <w:fldChar w:fldCharType="begin"/>
        </w:r>
        <w:r>
          <w:instrText xml:space="preserve"> PAGEREF _Toc26796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r>
        <w:fldChar w:fldCharType="end"/>
      </w:r>
      <w:bookmarkStart w:id="0" w:name="_GoBack"/>
      <w:bookmarkEnd w:id="0"/>
      <w:r>
        <w:br/>
      </w:r>
      <w:r>
        <w:br/>
      </w:r>
    </w:p>
    <w:p>
      <w:pPr>
        <w:widowControl/>
        <w:spacing w:after="0"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https://d.book118.com/547124014165006054</w:t>
        </w:r>
      </w:hyperlink>
    </w:p>
    <w:p/>
    <w:sectPr>
      <w:headerReference w:type="default" r:id="rId14"/>
      <w:footerReference w:type="default" r:id="rId15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空间制冷设备项目创业投资方案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空间制冷设备项目创业投资方案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空间制冷设备项目创业投资方案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空间制冷设备项目创业投资方案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空间制冷设备项目创业投资方案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6692845"/>
    <w:rsid w:val="7669284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yperlink" Target="https://d.book118.com/547124014165006054" TargetMode="External" /><Relationship Id="rId14" Type="http://schemas.openxmlformats.org/officeDocument/2006/relationships/header" Target="header5.xml" /><Relationship Id="rId15" Type="http://schemas.openxmlformats.org/officeDocument/2006/relationships/footer" Target="footer5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2024-03-21T07:28:00Z</dcterms:created>
  <dcterms:modified xsi:type="dcterms:W3CDTF">2024-03-21T07:29:11Z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