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两相流量计项目建设总纲及方案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9" w:history="1">
        <w:r>
          <w:rPr>
            <w:rFonts w:ascii="仿宋" w:eastAsia="仿宋" w:hAnsi="仿宋" w:cs="仿宋" w:hint="eastAsia"/>
            <w:lang w:eastAsia="zh-CN"/>
          </w:rPr>
          <w:t>序言</w:t>
        </w:r>
        <w:r>
          <w:tab/>
        </w:r>
        <w:r>
          <w:fldChar w:fldCharType="begin"/>
        </w:r>
        <w:r>
          <w:instrText xml:space="preserve"> PAGEREF _Toc22849 \h </w:instrText>
        </w:r>
        <w:r>
          <w:fldChar w:fldCharType="separate"/>
        </w:r>
        <w:r>
          <w:t>3</w:t>
        </w:r>
        <w:r>
          <w:fldChar w:fldCharType="end"/>
        </w:r>
      </w:hyperlink>
    </w:p>
    <w:p>
      <w:pPr>
        <w:pStyle w:val="TOC1"/>
        <w:tabs>
          <w:tab w:val="right" w:leader="dot" w:pos="8306"/>
        </w:tabs>
      </w:pPr>
      <w:hyperlink w:anchor="_Toc6214" w:history="1">
        <w:r>
          <w:rPr>
            <w:rFonts w:ascii="仿宋" w:eastAsia="仿宋" w:hAnsi="仿宋" w:cs="仿宋" w:hint="eastAsia"/>
            <w:lang w:eastAsia="zh-CN"/>
          </w:rPr>
          <w:t>一、发展规划、产业政策和行业准入分析</w:t>
        </w:r>
        <w:r>
          <w:tab/>
        </w:r>
        <w:r>
          <w:fldChar w:fldCharType="begin"/>
        </w:r>
        <w:r>
          <w:instrText xml:space="preserve"> PAGEREF _Toc6214 \h </w:instrText>
        </w:r>
        <w:r>
          <w:fldChar w:fldCharType="separate"/>
        </w:r>
        <w:r>
          <w:t>3</w:t>
        </w:r>
        <w:r>
          <w:fldChar w:fldCharType="end"/>
        </w:r>
      </w:hyperlink>
    </w:p>
    <w:p>
      <w:pPr>
        <w:pStyle w:val="TOC2"/>
        <w:tabs>
          <w:tab w:val="right" w:leader="dot" w:pos="8306"/>
        </w:tabs>
      </w:pPr>
      <w:hyperlink w:anchor="_Toc8536" w:history="1">
        <w:r>
          <w:rPr>
            <w:rFonts w:ascii="仿宋" w:eastAsia="仿宋" w:hAnsi="仿宋" w:cs="仿宋" w:hint="eastAsia"/>
            <w:lang w:eastAsia="zh-CN"/>
          </w:rPr>
          <w:t>(一)、发展规划分析</w:t>
        </w:r>
        <w:r>
          <w:tab/>
        </w:r>
        <w:r>
          <w:fldChar w:fldCharType="begin"/>
        </w:r>
        <w:r>
          <w:instrText xml:space="preserve"> PAGEREF _Toc8536 \h </w:instrText>
        </w:r>
        <w:r>
          <w:fldChar w:fldCharType="separate"/>
        </w:r>
        <w:r>
          <w:t>3</w:t>
        </w:r>
        <w:r>
          <w:fldChar w:fldCharType="end"/>
        </w:r>
      </w:hyperlink>
    </w:p>
    <w:p>
      <w:pPr>
        <w:pStyle w:val="TOC2"/>
        <w:tabs>
          <w:tab w:val="right" w:leader="dot" w:pos="8306"/>
        </w:tabs>
      </w:pPr>
      <w:hyperlink w:anchor="_Toc16621" w:history="1">
        <w:r>
          <w:rPr>
            <w:rFonts w:ascii="仿宋" w:eastAsia="仿宋" w:hAnsi="仿宋" w:cs="仿宋" w:hint="eastAsia"/>
            <w:lang w:eastAsia="zh-CN"/>
          </w:rPr>
          <w:t>(二)、产业政策分析</w:t>
        </w:r>
        <w:r>
          <w:tab/>
        </w:r>
        <w:r>
          <w:fldChar w:fldCharType="begin"/>
        </w:r>
        <w:r>
          <w:instrText xml:space="preserve"> PAGEREF _Toc16621 \h </w:instrText>
        </w:r>
        <w:r>
          <w:fldChar w:fldCharType="separate"/>
        </w:r>
        <w:r>
          <w:t>5</w:t>
        </w:r>
        <w:r>
          <w:fldChar w:fldCharType="end"/>
        </w:r>
      </w:hyperlink>
    </w:p>
    <w:p>
      <w:pPr>
        <w:pStyle w:val="TOC2"/>
        <w:tabs>
          <w:tab w:val="right" w:leader="dot" w:pos="8306"/>
        </w:tabs>
      </w:pPr>
      <w:hyperlink w:anchor="_Toc19004" w:history="1">
        <w:r>
          <w:rPr>
            <w:rFonts w:ascii="仿宋" w:eastAsia="仿宋" w:hAnsi="仿宋" w:cs="仿宋" w:hint="eastAsia"/>
            <w:lang w:eastAsia="zh-CN"/>
          </w:rPr>
          <w:t>(三)、行业准入分析</w:t>
        </w:r>
        <w:r>
          <w:tab/>
        </w:r>
        <w:r>
          <w:fldChar w:fldCharType="begin"/>
        </w:r>
        <w:r>
          <w:instrText xml:space="preserve"> PAGEREF _Toc19004 \h </w:instrText>
        </w:r>
        <w:r>
          <w:fldChar w:fldCharType="separate"/>
        </w:r>
        <w:r>
          <w:t>6</w:t>
        </w:r>
        <w:r>
          <w:fldChar w:fldCharType="end"/>
        </w:r>
      </w:hyperlink>
    </w:p>
    <w:p>
      <w:pPr>
        <w:pStyle w:val="TOC1"/>
        <w:tabs>
          <w:tab w:val="right" w:leader="dot" w:pos="8306"/>
        </w:tabs>
      </w:pPr>
      <w:hyperlink w:anchor="_Toc27861" w:history="1">
        <w:r>
          <w:rPr>
            <w:rFonts w:ascii="仿宋" w:eastAsia="仿宋" w:hAnsi="仿宋" w:cs="仿宋" w:hint="eastAsia"/>
            <w:lang w:eastAsia="zh-CN"/>
          </w:rPr>
          <w:t>二、经济影响分析</w:t>
        </w:r>
        <w:r>
          <w:tab/>
        </w:r>
        <w:r>
          <w:fldChar w:fldCharType="begin"/>
        </w:r>
        <w:r>
          <w:instrText xml:space="preserve"> PAGEREF _Toc27861 \h </w:instrText>
        </w:r>
        <w:r>
          <w:fldChar w:fldCharType="separate"/>
        </w:r>
        <w:r>
          <w:t>7</w:t>
        </w:r>
        <w:r>
          <w:fldChar w:fldCharType="end"/>
        </w:r>
      </w:hyperlink>
    </w:p>
    <w:p>
      <w:pPr>
        <w:pStyle w:val="TOC2"/>
        <w:tabs>
          <w:tab w:val="right" w:leader="dot" w:pos="8306"/>
        </w:tabs>
      </w:pPr>
      <w:hyperlink w:anchor="_Toc9576" w:history="1">
        <w:r>
          <w:rPr>
            <w:rFonts w:ascii="仿宋" w:eastAsia="仿宋" w:hAnsi="仿宋" w:cs="仿宋" w:hint="eastAsia"/>
            <w:lang w:eastAsia="zh-CN"/>
          </w:rPr>
          <w:t>(一)、经济费用效益或费用效果分析</w:t>
        </w:r>
        <w:r>
          <w:tab/>
        </w:r>
        <w:r>
          <w:fldChar w:fldCharType="begin"/>
        </w:r>
        <w:r>
          <w:instrText xml:space="preserve"> PAGEREF _Toc9576 \h </w:instrText>
        </w:r>
        <w:r>
          <w:fldChar w:fldCharType="separate"/>
        </w:r>
        <w:r>
          <w:t>7</w:t>
        </w:r>
        <w:r>
          <w:fldChar w:fldCharType="end"/>
        </w:r>
      </w:hyperlink>
    </w:p>
    <w:p>
      <w:pPr>
        <w:pStyle w:val="TOC2"/>
        <w:tabs>
          <w:tab w:val="right" w:leader="dot" w:pos="8306"/>
        </w:tabs>
      </w:pPr>
      <w:hyperlink w:anchor="_Toc18121" w:history="1">
        <w:r>
          <w:rPr>
            <w:rFonts w:ascii="仿宋" w:eastAsia="仿宋" w:hAnsi="仿宋" w:cs="仿宋" w:hint="eastAsia"/>
            <w:lang w:eastAsia="zh-CN"/>
          </w:rPr>
          <w:t>(二)、行业影响分析</w:t>
        </w:r>
        <w:r>
          <w:tab/>
        </w:r>
        <w:r>
          <w:fldChar w:fldCharType="begin"/>
        </w:r>
        <w:r>
          <w:instrText xml:space="preserve"> PAGEREF _Toc18121 \h </w:instrText>
        </w:r>
        <w:r>
          <w:fldChar w:fldCharType="separate"/>
        </w:r>
        <w:r>
          <w:t>10</w:t>
        </w:r>
        <w:r>
          <w:fldChar w:fldCharType="end"/>
        </w:r>
      </w:hyperlink>
    </w:p>
    <w:p>
      <w:pPr>
        <w:pStyle w:val="TOC2"/>
        <w:tabs>
          <w:tab w:val="right" w:leader="dot" w:pos="8306"/>
        </w:tabs>
      </w:pPr>
      <w:hyperlink w:anchor="_Toc15565" w:history="1">
        <w:r>
          <w:rPr>
            <w:rFonts w:ascii="仿宋" w:eastAsia="仿宋" w:hAnsi="仿宋" w:cs="仿宋" w:hint="eastAsia"/>
            <w:lang w:eastAsia="zh-CN"/>
          </w:rPr>
          <w:t>(三)、区域经济影响分析</w:t>
        </w:r>
        <w:r>
          <w:tab/>
        </w:r>
        <w:r>
          <w:fldChar w:fldCharType="begin"/>
        </w:r>
        <w:r>
          <w:instrText xml:space="preserve"> PAGEREF _Toc15565 \h </w:instrText>
        </w:r>
        <w:r>
          <w:fldChar w:fldCharType="separate"/>
        </w:r>
        <w:r>
          <w:t>11</w:t>
        </w:r>
        <w:r>
          <w:fldChar w:fldCharType="end"/>
        </w:r>
      </w:hyperlink>
    </w:p>
    <w:p>
      <w:pPr>
        <w:pStyle w:val="TOC2"/>
        <w:tabs>
          <w:tab w:val="right" w:leader="dot" w:pos="8306"/>
        </w:tabs>
      </w:pPr>
      <w:hyperlink w:anchor="_Toc23034" w:history="1">
        <w:r>
          <w:rPr>
            <w:rFonts w:ascii="仿宋" w:eastAsia="仿宋" w:hAnsi="仿宋" w:cs="仿宋" w:hint="eastAsia"/>
            <w:lang w:eastAsia="zh-CN"/>
          </w:rPr>
          <w:t>(四)、宏观经济影响分析</w:t>
        </w:r>
        <w:r>
          <w:tab/>
        </w:r>
        <w:r>
          <w:fldChar w:fldCharType="begin"/>
        </w:r>
        <w:r>
          <w:instrText xml:space="preserve"> PAGEREF _Toc23034 \h </w:instrText>
        </w:r>
        <w:r>
          <w:fldChar w:fldCharType="separate"/>
        </w:r>
        <w:r>
          <w:t>12</w:t>
        </w:r>
        <w:r>
          <w:fldChar w:fldCharType="end"/>
        </w:r>
      </w:hyperlink>
    </w:p>
    <w:p>
      <w:pPr>
        <w:pStyle w:val="TOC1"/>
        <w:tabs>
          <w:tab w:val="right" w:leader="dot" w:pos="8306"/>
        </w:tabs>
      </w:pPr>
      <w:hyperlink w:anchor="_Toc7097" w:history="1">
        <w:r>
          <w:rPr>
            <w:rFonts w:ascii="仿宋" w:eastAsia="仿宋" w:hAnsi="仿宋" w:cs="仿宋" w:hint="eastAsia"/>
            <w:lang w:eastAsia="zh-CN"/>
          </w:rPr>
          <w:t>三、建设风险评估分析</w:t>
        </w:r>
        <w:r>
          <w:tab/>
        </w:r>
        <w:r>
          <w:fldChar w:fldCharType="begin"/>
        </w:r>
        <w:r>
          <w:instrText xml:space="preserve"> PAGEREF _Toc7097 \h </w:instrText>
        </w:r>
        <w:r>
          <w:fldChar w:fldCharType="separate"/>
        </w:r>
        <w:r>
          <w:t>14</w:t>
        </w:r>
        <w:r>
          <w:fldChar w:fldCharType="end"/>
        </w:r>
      </w:hyperlink>
    </w:p>
    <w:p>
      <w:pPr>
        <w:pStyle w:val="TOC2"/>
        <w:tabs>
          <w:tab w:val="right" w:leader="dot" w:pos="8306"/>
        </w:tabs>
      </w:pPr>
      <w:hyperlink w:anchor="_Toc1500" w:history="1">
        <w:r>
          <w:rPr>
            <w:rFonts w:ascii="仿宋" w:eastAsia="仿宋" w:hAnsi="仿宋" w:cs="仿宋" w:hint="eastAsia"/>
            <w:lang w:eastAsia="zh-CN"/>
          </w:rPr>
          <w:t>(一)、政策风险分析</w:t>
        </w:r>
        <w:r>
          <w:tab/>
        </w:r>
        <w:r>
          <w:fldChar w:fldCharType="begin"/>
        </w:r>
        <w:r>
          <w:instrText xml:space="preserve"> PAGEREF _Toc1500 \h </w:instrText>
        </w:r>
        <w:r>
          <w:fldChar w:fldCharType="separate"/>
        </w:r>
        <w:r>
          <w:t>14</w:t>
        </w:r>
        <w:r>
          <w:fldChar w:fldCharType="end"/>
        </w:r>
      </w:hyperlink>
    </w:p>
    <w:p>
      <w:pPr>
        <w:pStyle w:val="TOC2"/>
        <w:tabs>
          <w:tab w:val="right" w:leader="dot" w:pos="8306"/>
        </w:tabs>
      </w:pPr>
      <w:hyperlink w:anchor="_Toc1984" w:history="1">
        <w:r>
          <w:rPr>
            <w:rFonts w:ascii="仿宋" w:eastAsia="仿宋" w:hAnsi="仿宋" w:cs="仿宋" w:hint="eastAsia"/>
            <w:lang w:eastAsia="zh-CN"/>
          </w:rPr>
          <w:t>(二)、社会风险分析</w:t>
        </w:r>
        <w:r>
          <w:tab/>
        </w:r>
        <w:r>
          <w:fldChar w:fldCharType="begin"/>
        </w:r>
        <w:r>
          <w:instrText xml:space="preserve"> PAGEREF _Toc1984 \h </w:instrText>
        </w:r>
        <w:r>
          <w:fldChar w:fldCharType="separate"/>
        </w:r>
        <w:r>
          <w:t>15</w:t>
        </w:r>
        <w:r>
          <w:fldChar w:fldCharType="end"/>
        </w:r>
      </w:hyperlink>
    </w:p>
    <w:p>
      <w:pPr>
        <w:pStyle w:val="TOC2"/>
        <w:tabs>
          <w:tab w:val="right" w:leader="dot" w:pos="8306"/>
        </w:tabs>
      </w:pPr>
      <w:hyperlink w:anchor="_Toc5595" w:history="1">
        <w:r>
          <w:rPr>
            <w:rFonts w:ascii="仿宋" w:eastAsia="仿宋" w:hAnsi="仿宋" w:cs="仿宋" w:hint="eastAsia"/>
            <w:lang w:eastAsia="zh-CN"/>
          </w:rPr>
          <w:t>(三)、市场风险分析</w:t>
        </w:r>
        <w:r>
          <w:tab/>
        </w:r>
        <w:r>
          <w:fldChar w:fldCharType="begin"/>
        </w:r>
        <w:r>
          <w:instrText xml:space="preserve"> PAGEREF _Toc5595 \h </w:instrText>
        </w:r>
        <w:r>
          <w:fldChar w:fldCharType="separate"/>
        </w:r>
        <w:r>
          <w:t>17</w:t>
        </w:r>
        <w:r>
          <w:fldChar w:fldCharType="end"/>
        </w:r>
      </w:hyperlink>
    </w:p>
    <w:p>
      <w:pPr>
        <w:pStyle w:val="TOC2"/>
        <w:tabs>
          <w:tab w:val="right" w:leader="dot" w:pos="8306"/>
        </w:tabs>
      </w:pPr>
      <w:hyperlink w:anchor="_Toc29220" w:history="1">
        <w:r>
          <w:rPr>
            <w:rFonts w:ascii="仿宋" w:eastAsia="仿宋" w:hAnsi="仿宋" w:cs="仿宋" w:hint="eastAsia"/>
            <w:lang w:eastAsia="zh-CN"/>
          </w:rPr>
          <w:t>(四)、资金风险分析</w:t>
        </w:r>
        <w:r>
          <w:tab/>
        </w:r>
        <w:r>
          <w:fldChar w:fldCharType="begin"/>
        </w:r>
        <w:r>
          <w:instrText xml:space="preserve"> PAGEREF _Toc29220 \h </w:instrText>
        </w:r>
        <w:r>
          <w:fldChar w:fldCharType="separate"/>
        </w:r>
        <w:r>
          <w:t>17</w:t>
        </w:r>
        <w:r>
          <w:fldChar w:fldCharType="end"/>
        </w:r>
      </w:hyperlink>
    </w:p>
    <w:p>
      <w:pPr>
        <w:pStyle w:val="TOC2"/>
        <w:tabs>
          <w:tab w:val="right" w:leader="dot" w:pos="8306"/>
        </w:tabs>
      </w:pPr>
      <w:hyperlink w:anchor="_Toc17325" w:history="1">
        <w:r>
          <w:rPr>
            <w:rFonts w:ascii="仿宋" w:eastAsia="仿宋" w:hAnsi="仿宋" w:cs="仿宋" w:hint="eastAsia"/>
            <w:lang w:eastAsia="zh-CN"/>
          </w:rPr>
          <w:t>(五)、技术风险分析</w:t>
        </w:r>
        <w:r>
          <w:tab/>
        </w:r>
        <w:r>
          <w:fldChar w:fldCharType="begin"/>
        </w:r>
        <w:r>
          <w:instrText xml:space="preserve"> PAGEREF _Toc17325 \h </w:instrText>
        </w:r>
        <w:r>
          <w:fldChar w:fldCharType="separate"/>
        </w:r>
        <w:r>
          <w:t>19</w:t>
        </w:r>
        <w:r>
          <w:fldChar w:fldCharType="end"/>
        </w:r>
      </w:hyperlink>
    </w:p>
    <w:p>
      <w:pPr>
        <w:pStyle w:val="TOC2"/>
        <w:tabs>
          <w:tab w:val="right" w:leader="dot" w:pos="8306"/>
        </w:tabs>
      </w:pPr>
      <w:hyperlink w:anchor="_Toc27987" w:history="1">
        <w:r>
          <w:rPr>
            <w:rFonts w:ascii="仿宋" w:eastAsia="仿宋" w:hAnsi="仿宋" w:cs="仿宋" w:hint="eastAsia"/>
            <w:lang w:eastAsia="zh-CN"/>
          </w:rPr>
          <w:t>(六)、财务风险分析</w:t>
        </w:r>
        <w:r>
          <w:tab/>
        </w:r>
        <w:r>
          <w:fldChar w:fldCharType="begin"/>
        </w:r>
        <w:r>
          <w:instrText xml:space="preserve"> PAGEREF _Toc27987 \h </w:instrText>
        </w:r>
        <w:r>
          <w:fldChar w:fldCharType="separate"/>
        </w:r>
        <w:r>
          <w:t>20</w:t>
        </w:r>
        <w:r>
          <w:fldChar w:fldCharType="end"/>
        </w:r>
      </w:hyperlink>
    </w:p>
    <w:p>
      <w:pPr>
        <w:pStyle w:val="TOC2"/>
        <w:tabs>
          <w:tab w:val="right" w:leader="dot" w:pos="8306"/>
        </w:tabs>
      </w:pPr>
      <w:hyperlink w:anchor="_Toc24915" w:history="1">
        <w:r>
          <w:rPr>
            <w:rFonts w:ascii="仿宋" w:eastAsia="仿宋" w:hAnsi="仿宋" w:cs="仿宋" w:hint="eastAsia"/>
            <w:lang w:eastAsia="zh-CN"/>
          </w:rPr>
          <w:t>(七)、管理风险分析</w:t>
        </w:r>
        <w:r>
          <w:tab/>
        </w:r>
        <w:r>
          <w:fldChar w:fldCharType="begin"/>
        </w:r>
        <w:r>
          <w:instrText xml:space="preserve"> PAGEREF _Toc24915 \h </w:instrText>
        </w:r>
        <w:r>
          <w:fldChar w:fldCharType="separate"/>
        </w:r>
        <w:r>
          <w:t>22</w:t>
        </w:r>
        <w:r>
          <w:fldChar w:fldCharType="end"/>
        </w:r>
      </w:hyperlink>
    </w:p>
    <w:p>
      <w:pPr>
        <w:pStyle w:val="TOC2"/>
        <w:tabs>
          <w:tab w:val="right" w:leader="dot" w:pos="8306"/>
        </w:tabs>
      </w:pPr>
      <w:hyperlink w:anchor="_Toc3948" w:history="1">
        <w:r>
          <w:rPr>
            <w:rFonts w:ascii="仿宋" w:eastAsia="仿宋" w:hAnsi="仿宋" w:cs="仿宋" w:hint="eastAsia"/>
            <w:lang w:eastAsia="zh-CN"/>
          </w:rPr>
          <w:t>(八)、其它风险分析</w:t>
        </w:r>
        <w:r>
          <w:tab/>
        </w:r>
        <w:r>
          <w:fldChar w:fldCharType="begin"/>
        </w:r>
        <w:r>
          <w:instrText xml:space="preserve"> PAGEREF _Toc3948 \h </w:instrText>
        </w:r>
        <w:r>
          <w:fldChar w:fldCharType="separate"/>
        </w:r>
        <w:r>
          <w:t>23</w:t>
        </w:r>
        <w:r>
          <w:fldChar w:fldCharType="end"/>
        </w:r>
      </w:hyperlink>
    </w:p>
    <w:p>
      <w:pPr>
        <w:pStyle w:val="TOC2"/>
        <w:tabs>
          <w:tab w:val="right" w:leader="dot" w:pos="8306"/>
        </w:tabs>
      </w:pPr>
      <w:hyperlink w:anchor="_Toc4102" w:history="1">
        <w:r>
          <w:rPr>
            <w:rFonts w:ascii="仿宋" w:eastAsia="仿宋" w:hAnsi="仿宋" w:cs="仿宋" w:hint="eastAsia"/>
            <w:lang w:eastAsia="zh-CN"/>
          </w:rPr>
          <w:t>(九)、社会影响评估</w:t>
        </w:r>
        <w:r>
          <w:tab/>
        </w:r>
        <w:r>
          <w:fldChar w:fldCharType="begin"/>
        </w:r>
        <w:r>
          <w:instrText xml:space="preserve"> PAGEREF _Toc4102 \h </w:instrText>
        </w:r>
        <w:r>
          <w:fldChar w:fldCharType="separate"/>
        </w:r>
        <w:r>
          <w:t>24</w:t>
        </w:r>
        <w:r>
          <w:fldChar w:fldCharType="end"/>
        </w:r>
      </w:hyperlink>
    </w:p>
    <w:p>
      <w:pPr>
        <w:pStyle w:val="TOC1"/>
        <w:tabs>
          <w:tab w:val="right" w:leader="dot" w:pos="8306"/>
        </w:tabs>
      </w:pPr>
      <w:hyperlink w:anchor="_Toc12789" w:history="1">
        <w:r>
          <w:rPr>
            <w:rFonts w:ascii="仿宋" w:eastAsia="仿宋" w:hAnsi="仿宋" w:cs="仿宋" w:hint="eastAsia"/>
            <w:lang w:eastAsia="zh-CN"/>
          </w:rPr>
          <w:t>四、资源开发及综合利用分析</w:t>
        </w:r>
        <w:r>
          <w:tab/>
        </w:r>
        <w:r>
          <w:fldChar w:fldCharType="begin"/>
        </w:r>
        <w:r>
          <w:instrText xml:space="preserve"> PAGEREF _Toc12789 \h </w:instrText>
        </w:r>
        <w:r>
          <w:fldChar w:fldCharType="separate"/>
        </w:r>
        <w:r>
          <w:t>26</w:t>
        </w:r>
        <w:r>
          <w:fldChar w:fldCharType="end"/>
        </w:r>
      </w:hyperlink>
    </w:p>
    <w:p>
      <w:pPr>
        <w:pStyle w:val="TOC2"/>
        <w:tabs>
          <w:tab w:val="right" w:leader="dot" w:pos="8306"/>
        </w:tabs>
      </w:pPr>
      <w:hyperlink w:anchor="_Toc21410" w:history="1">
        <w:r>
          <w:rPr>
            <w:rFonts w:ascii="仿宋" w:eastAsia="仿宋" w:hAnsi="仿宋" w:cs="仿宋" w:hint="eastAsia"/>
            <w:lang w:eastAsia="zh-CN"/>
          </w:rPr>
          <w:t>(一)、资源开发方案</w:t>
        </w:r>
        <w:r>
          <w:tab/>
        </w:r>
        <w:r>
          <w:fldChar w:fldCharType="begin"/>
        </w:r>
        <w:r>
          <w:instrText xml:space="preserve"> PAGEREF _Toc21410 \h </w:instrText>
        </w:r>
        <w:r>
          <w:fldChar w:fldCharType="separate"/>
        </w:r>
        <w:r>
          <w:t>26</w:t>
        </w:r>
        <w:r>
          <w:fldChar w:fldCharType="end"/>
        </w:r>
      </w:hyperlink>
    </w:p>
    <w:p>
      <w:pPr>
        <w:pStyle w:val="TOC2"/>
        <w:tabs>
          <w:tab w:val="right" w:leader="dot" w:pos="8306"/>
        </w:tabs>
      </w:pPr>
      <w:hyperlink w:anchor="_Toc16415" w:history="1">
        <w:r>
          <w:rPr>
            <w:rFonts w:ascii="仿宋" w:eastAsia="仿宋" w:hAnsi="仿宋" w:cs="仿宋" w:hint="eastAsia"/>
            <w:lang w:eastAsia="zh-CN"/>
          </w:rPr>
          <w:t>(二)、资源利用方案</w:t>
        </w:r>
        <w:r>
          <w:tab/>
        </w:r>
        <w:r>
          <w:fldChar w:fldCharType="begin"/>
        </w:r>
        <w:r>
          <w:instrText xml:space="preserve"> PAGEREF _Toc16415 \h </w:instrText>
        </w:r>
        <w:r>
          <w:fldChar w:fldCharType="separate"/>
        </w:r>
        <w:r>
          <w:t>28</w:t>
        </w:r>
        <w:r>
          <w:fldChar w:fldCharType="end"/>
        </w:r>
      </w:hyperlink>
    </w:p>
    <w:p>
      <w:pPr>
        <w:pStyle w:val="TOC2"/>
        <w:tabs>
          <w:tab w:val="right" w:leader="dot" w:pos="8306"/>
        </w:tabs>
      </w:pPr>
      <w:hyperlink w:anchor="_Toc3659" w:history="1">
        <w:r>
          <w:rPr>
            <w:rFonts w:ascii="仿宋" w:eastAsia="仿宋" w:hAnsi="仿宋" w:cs="仿宋" w:hint="eastAsia"/>
            <w:lang w:eastAsia="zh-CN"/>
          </w:rPr>
          <w:t>(三)、资源节约措施</w:t>
        </w:r>
        <w:r>
          <w:tab/>
        </w:r>
        <w:r>
          <w:fldChar w:fldCharType="begin"/>
        </w:r>
        <w:r>
          <w:instrText xml:space="preserve"> PAGEREF _Toc3659 \h </w:instrText>
        </w:r>
        <w:r>
          <w:fldChar w:fldCharType="separate"/>
        </w:r>
        <w:r>
          <w:t>29</w:t>
        </w:r>
        <w:r>
          <w:fldChar w:fldCharType="end"/>
        </w:r>
      </w:hyperlink>
    </w:p>
    <w:p>
      <w:pPr>
        <w:pStyle w:val="TOC1"/>
        <w:tabs>
          <w:tab w:val="right" w:leader="dot" w:pos="8306"/>
        </w:tabs>
      </w:pPr>
      <w:hyperlink w:anchor="_Toc4173" w:history="1">
        <w:r>
          <w:rPr>
            <w:rFonts w:ascii="仿宋" w:eastAsia="仿宋" w:hAnsi="仿宋" w:cs="仿宋" w:hint="eastAsia"/>
            <w:lang w:eastAsia="zh-CN"/>
          </w:rPr>
          <w:t>五、背景、必要性分析</w:t>
        </w:r>
        <w:r>
          <w:tab/>
        </w:r>
        <w:r>
          <w:fldChar w:fldCharType="begin"/>
        </w:r>
        <w:r>
          <w:instrText xml:space="preserve"> PAGEREF _Toc4173 \h </w:instrText>
        </w:r>
        <w:r>
          <w:fldChar w:fldCharType="separate"/>
        </w:r>
        <w:r>
          <w:t>30</w:t>
        </w:r>
        <w:r>
          <w:fldChar w:fldCharType="end"/>
        </w:r>
      </w:hyperlink>
    </w:p>
    <w:p>
      <w:pPr>
        <w:pStyle w:val="TOC2"/>
        <w:tabs>
          <w:tab w:val="right" w:leader="dot" w:pos="8306"/>
        </w:tabs>
      </w:pPr>
      <w:hyperlink w:anchor="_Toc3683" w:history="1">
        <w:r>
          <w:rPr>
            <w:rFonts w:ascii="仿宋" w:eastAsia="仿宋" w:hAnsi="仿宋" w:cs="仿宋" w:hint="eastAsia"/>
            <w:lang w:eastAsia="zh-CN"/>
          </w:rPr>
          <w:t>(一)、项目建设背景</w:t>
        </w:r>
        <w:r>
          <w:tab/>
        </w:r>
        <w:r>
          <w:fldChar w:fldCharType="begin"/>
        </w:r>
        <w:r>
          <w:instrText xml:space="preserve"> PAGEREF _Toc3683 \h </w:instrText>
        </w:r>
        <w:r>
          <w:fldChar w:fldCharType="separate"/>
        </w:r>
        <w:r>
          <w:t>30</w:t>
        </w:r>
        <w:r>
          <w:fldChar w:fldCharType="end"/>
        </w:r>
      </w:hyperlink>
    </w:p>
    <w:p>
      <w:pPr>
        <w:pStyle w:val="TOC2"/>
        <w:tabs>
          <w:tab w:val="right" w:leader="dot" w:pos="8306"/>
        </w:tabs>
      </w:pPr>
      <w:hyperlink w:anchor="_Toc27325" w:history="1">
        <w:r>
          <w:rPr>
            <w:rFonts w:ascii="仿宋" w:eastAsia="仿宋" w:hAnsi="仿宋" w:cs="仿宋" w:hint="eastAsia"/>
            <w:lang w:eastAsia="zh-CN"/>
          </w:rPr>
          <w:t>(二)、必要性分析</w:t>
        </w:r>
        <w:r>
          <w:tab/>
        </w:r>
        <w:r>
          <w:fldChar w:fldCharType="begin"/>
        </w:r>
        <w:r>
          <w:instrText xml:space="preserve"> PAGEREF _Toc27325 \h </w:instrText>
        </w:r>
        <w:r>
          <w:fldChar w:fldCharType="separate"/>
        </w:r>
        <w:r>
          <w:t>31</w:t>
        </w:r>
        <w:r>
          <w:fldChar w:fldCharType="end"/>
        </w:r>
      </w:hyperlink>
    </w:p>
    <w:p>
      <w:pPr>
        <w:pStyle w:val="TOC2"/>
        <w:tabs>
          <w:tab w:val="right" w:leader="dot" w:pos="8306"/>
        </w:tabs>
      </w:pPr>
      <w:hyperlink w:anchor="_Toc26891" w:history="1">
        <w:r>
          <w:rPr>
            <w:rFonts w:ascii="仿宋" w:eastAsia="仿宋" w:hAnsi="仿宋" w:cs="仿宋" w:hint="eastAsia"/>
            <w:lang w:eastAsia="zh-CN"/>
          </w:rPr>
          <w:t>(三)、项目建设有利条件</w:t>
        </w:r>
        <w:r>
          <w:tab/>
        </w:r>
        <w:r>
          <w:fldChar w:fldCharType="begin"/>
        </w:r>
        <w:r>
          <w:instrText xml:space="preserve"> PAGEREF _Toc26891 \h </w:instrText>
        </w:r>
        <w:r>
          <w:fldChar w:fldCharType="separate"/>
        </w:r>
        <w:r>
          <w:t>32</w:t>
        </w:r>
        <w:r>
          <w:fldChar w:fldCharType="end"/>
        </w:r>
      </w:hyperlink>
    </w:p>
    <w:p>
      <w:pPr>
        <w:pStyle w:val="TOC1"/>
        <w:tabs>
          <w:tab w:val="right" w:leader="dot" w:pos="8306"/>
        </w:tabs>
      </w:pPr>
      <w:hyperlink w:anchor="_Toc11902" w:history="1">
        <w:r>
          <w:rPr>
            <w:rFonts w:ascii="仿宋" w:eastAsia="仿宋" w:hAnsi="仿宋" w:cs="仿宋" w:hint="eastAsia"/>
            <w:lang w:eastAsia="zh-CN"/>
          </w:rPr>
          <w:t>六、财务管理与成本控制</w:t>
        </w:r>
        <w:r>
          <w:tab/>
        </w:r>
        <w:r>
          <w:fldChar w:fldCharType="begin"/>
        </w:r>
        <w:r>
          <w:instrText xml:space="preserve"> PAGEREF _Toc11902 \h </w:instrText>
        </w:r>
        <w:r>
          <w:fldChar w:fldCharType="separate"/>
        </w:r>
        <w:r>
          <w:t>34</w:t>
        </w:r>
        <w:r>
          <w:fldChar w:fldCharType="end"/>
        </w:r>
      </w:hyperlink>
    </w:p>
    <w:p>
      <w:pPr>
        <w:pStyle w:val="TOC2"/>
        <w:tabs>
          <w:tab w:val="right" w:leader="dot" w:pos="8306"/>
        </w:tabs>
      </w:pPr>
      <w:hyperlink w:anchor="_Toc28095" w:history="1">
        <w:r>
          <w:rPr>
            <w:rFonts w:ascii="仿宋" w:eastAsia="仿宋" w:hAnsi="仿宋" w:cs="仿宋" w:hint="eastAsia"/>
            <w:lang w:eastAsia="zh-CN"/>
          </w:rPr>
          <w:t>(一)、财务管理体系建设</w:t>
        </w:r>
        <w:r>
          <w:tab/>
        </w:r>
        <w:r>
          <w:fldChar w:fldCharType="begin"/>
        </w:r>
        <w:r>
          <w:instrText xml:space="preserve"> PAGEREF _Toc28095 \h </w:instrText>
        </w:r>
        <w:r>
          <w:fldChar w:fldCharType="separate"/>
        </w:r>
        <w:r>
          <w:t>34</w:t>
        </w:r>
        <w:r>
          <w:fldChar w:fldCharType="end"/>
        </w:r>
      </w:hyperlink>
    </w:p>
    <w:p>
      <w:pPr>
        <w:pStyle w:val="TOC2"/>
        <w:tabs>
          <w:tab w:val="right" w:leader="dot" w:pos="8306"/>
        </w:tabs>
      </w:pPr>
      <w:hyperlink w:anchor="_Toc20252" w:history="1">
        <w:r>
          <w:rPr>
            <w:rFonts w:ascii="仿宋" w:eastAsia="仿宋" w:hAnsi="仿宋" w:cs="仿宋" w:hint="eastAsia"/>
            <w:lang w:eastAsia="zh-CN"/>
          </w:rPr>
          <w:t>(二)、成本控制措施</w:t>
        </w:r>
        <w:r>
          <w:tab/>
        </w:r>
        <w:r>
          <w:fldChar w:fldCharType="begin"/>
        </w:r>
        <w:r>
          <w:instrText xml:space="preserve"> PAGEREF _Toc20252 \h </w:instrText>
        </w:r>
        <w:r>
          <w:fldChar w:fldCharType="separate"/>
        </w:r>
        <w:r>
          <w:t>35</w:t>
        </w:r>
        <w:r>
          <w:fldChar w:fldCharType="end"/>
        </w:r>
      </w:hyperlink>
    </w:p>
    <w:p>
      <w:pPr>
        <w:pStyle w:val="TOC1"/>
        <w:tabs>
          <w:tab w:val="right" w:leader="dot" w:pos="8306"/>
        </w:tabs>
      </w:pPr>
      <w:hyperlink w:anchor="_Toc9173" w:history="1">
        <w:r>
          <w:rPr>
            <w:rFonts w:ascii="仿宋" w:eastAsia="仿宋" w:hAnsi="仿宋" w:cs="仿宋" w:hint="eastAsia"/>
            <w:lang w:eastAsia="zh-CN"/>
          </w:rPr>
          <w:t>七、项目变更管理</w:t>
        </w:r>
        <w:r>
          <w:tab/>
        </w:r>
        <w:r>
          <w:fldChar w:fldCharType="begin"/>
        </w:r>
        <w:r>
          <w:instrText xml:space="preserve"> PAGEREF _Toc9173 \h </w:instrText>
        </w:r>
        <w:r>
          <w:fldChar w:fldCharType="separate"/>
        </w:r>
        <w:r>
          <w:t>36</w:t>
        </w:r>
        <w:r>
          <w:fldChar w:fldCharType="end"/>
        </w:r>
      </w:hyperlink>
    </w:p>
    <w:p>
      <w:pPr>
        <w:pStyle w:val="TOC2"/>
        <w:tabs>
          <w:tab w:val="right" w:leader="dot" w:pos="8306"/>
        </w:tabs>
      </w:pPr>
      <w:hyperlink w:anchor="_Toc30890" w:history="1">
        <w:r>
          <w:rPr>
            <w:rFonts w:ascii="仿宋" w:eastAsia="仿宋" w:hAnsi="仿宋" w:cs="仿宋" w:hint="eastAsia"/>
            <w:lang w:eastAsia="zh-CN"/>
          </w:rPr>
          <w:t>(一)、变更控制流程</w:t>
        </w:r>
        <w:r>
          <w:tab/>
        </w:r>
        <w:r>
          <w:fldChar w:fldCharType="begin"/>
        </w:r>
        <w:r>
          <w:instrText xml:space="preserve"> PAGEREF _Toc30890 \h </w:instrText>
        </w:r>
        <w:r>
          <w:fldChar w:fldCharType="separate"/>
        </w:r>
        <w:r>
          <w:t>36</w:t>
        </w:r>
        <w:r>
          <w:fldChar w:fldCharType="end"/>
        </w:r>
      </w:hyperlink>
    </w:p>
    <w:p>
      <w:pPr>
        <w:pStyle w:val="TOC2"/>
        <w:tabs>
          <w:tab w:val="right" w:leader="dot" w:pos="8306"/>
        </w:tabs>
      </w:pPr>
      <w:hyperlink w:anchor="_Toc2273" w:history="1">
        <w:r>
          <w:rPr>
            <w:rFonts w:ascii="仿宋" w:eastAsia="仿宋" w:hAnsi="仿宋" w:cs="仿宋" w:hint="eastAsia"/>
            <w:lang w:eastAsia="zh-CN"/>
          </w:rPr>
          <w:t>(二)、影响评估与处理</w:t>
        </w:r>
        <w:r>
          <w:tab/>
        </w:r>
        <w:r>
          <w:fldChar w:fldCharType="begin"/>
        </w:r>
        <w:r>
          <w:instrText xml:space="preserve"> PAGEREF _Toc2273 \h </w:instrText>
        </w:r>
        <w:r>
          <w:fldChar w:fldCharType="separate"/>
        </w:r>
        <w:r>
          <w:t>37</w:t>
        </w:r>
        <w:r>
          <w:fldChar w:fldCharType="end"/>
        </w:r>
      </w:hyperlink>
    </w:p>
    <w:p>
      <w:pPr>
        <w:pStyle w:val="TOC2"/>
        <w:tabs>
          <w:tab w:val="right" w:leader="dot" w:pos="8306"/>
        </w:tabs>
      </w:pPr>
      <w:hyperlink w:anchor="_Toc21771" w:history="1">
        <w:r>
          <w:rPr>
            <w:rFonts w:ascii="仿宋" w:eastAsia="仿宋" w:hAnsi="仿宋" w:cs="仿宋" w:hint="eastAsia"/>
            <w:lang w:eastAsia="zh-CN"/>
          </w:rPr>
          <w:t>(三)、变更记录与追踪</w:t>
        </w:r>
        <w:r>
          <w:tab/>
        </w:r>
        <w:r>
          <w:fldChar w:fldCharType="begin"/>
        </w:r>
        <w:r>
          <w:instrText xml:space="preserve"> PAGEREF _Toc21771 \h </w:instrText>
        </w:r>
        <w:r>
          <w:fldChar w:fldCharType="separate"/>
        </w:r>
        <w:r>
          <w:t>39</w:t>
        </w:r>
        <w:r>
          <w:fldChar w:fldCharType="end"/>
        </w:r>
      </w:hyperlink>
    </w:p>
    <w:p>
      <w:pPr>
        <w:pStyle w:val="TOC2"/>
        <w:tabs>
          <w:tab w:val="right" w:leader="dot" w:pos="8306"/>
        </w:tabs>
      </w:pPr>
      <w:hyperlink w:anchor="_Toc16205" w:history="1">
        <w:r>
          <w:rPr>
            <w:rFonts w:ascii="仿宋" w:eastAsia="仿宋" w:hAnsi="仿宋" w:cs="仿宋" w:hint="eastAsia"/>
            <w:lang w:eastAsia="zh-CN"/>
          </w:rPr>
          <w:t>(四)、变更管理策略</w:t>
        </w:r>
        <w:r>
          <w:tab/>
        </w:r>
        <w:r>
          <w:fldChar w:fldCharType="begin"/>
        </w:r>
        <w:r>
          <w:instrText xml:space="preserve"> PAGEREF _Toc16205 \h </w:instrText>
        </w:r>
        <w:r>
          <w:fldChar w:fldCharType="separate"/>
        </w:r>
        <w:r>
          <w:t>40</w:t>
        </w:r>
        <w:r>
          <w:fldChar w:fldCharType="end"/>
        </w:r>
      </w:hyperlink>
    </w:p>
    <w:p>
      <w:pPr>
        <w:pStyle w:val="TOC1"/>
        <w:tabs>
          <w:tab w:val="right" w:leader="dot" w:pos="8306"/>
        </w:tabs>
      </w:pPr>
      <w:hyperlink w:anchor="_Toc1205" w:history="1">
        <w:r>
          <w:rPr>
            <w:rFonts w:ascii="仿宋" w:eastAsia="仿宋" w:hAnsi="仿宋" w:cs="仿宋" w:hint="eastAsia"/>
            <w:lang w:eastAsia="zh-CN"/>
          </w:rPr>
          <w:t>八、资金管理与财务规划</w:t>
        </w:r>
        <w:r>
          <w:tab/>
        </w:r>
        <w:r>
          <w:fldChar w:fldCharType="begin"/>
        </w:r>
        <w:r>
          <w:instrText xml:space="preserve"> PAGEREF _Toc1205 \h </w:instrText>
        </w:r>
        <w:r>
          <w:fldChar w:fldCharType="separate"/>
        </w:r>
        <w:r>
          <w:t>42</w:t>
        </w:r>
        <w:r>
          <w:fldChar w:fldCharType="end"/>
        </w:r>
      </w:hyperlink>
    </w:p>
    <w:p>
      <w:pPr>
        <w:pStyle w:val="TOC2"/>
        <w:tabs>
          <w:tab w:val="right" w:leader="dot" w:pos="8306"/>
        </w:tabs>
      </w:pPr>
      <w:hyperlink w:anchor="_Toc5801" w:history="1">
        <w:r>
          <w:rPr>
            <w:rFonts w:ascii="仿宋" w:eastAsia="仿宋" w:hAnsi="仿宋" w:cs="仿宋" w:hint="eastAsia"/>
            <w:lang w:eastAsia="zh-CN"/>
          </w:rPr>
          <w:t>(一)、项目资金来源与筹措</w:t>
        </w:r>
        <w:r>
          <w:tab/>
        </w:r>
        <w:r>
          <w:fldChar w:fldCharType="begin"/>
        </w:r>
        <w:r>
          <w:instrText xml:space="preserve"> PAGEREF _Toc5801 \h </w:instrText>
        </w:r>
        <w:r>
          <w:fldChar w:fldCharType="separate"/>
        </w:r>
        <w:r>
          <w:t>42</w:t>
        </w:r>
        <w:r>
          <w:fldChar w:fldCharType="end"/>
        </w:r>
      </w:hyperlink>
    </w:p>
    <w:p>
      <w:pPr>
        <w:pStyle w:val="TOC2"/>
        <w:tabs>
          <w:tab w:val="right" w:leader="dot" w:pos="8306"/>
        </w:tabs>
      </w:pPr>
      <w:hyperlink w:anchor="_Toc11830" w:history="1">
        <w:r>
          <w:rPr>
            <w:rFonts w:ascii="仿宋" w:eastAsia="仿宋" w:hAnsi="仿宋" w:cs="仿宋" w:hint="eastAsia"/>
            <w:lang w:eastAsia="zh-CN"/>
          </w:rPr>
          <w:t>(二)、资金使用与监管</w:t>
        </w:r>
        <w:r>
          <w:tab/>
        </w:r>
        <w:r>
          <w:fldChar w:fldCharType="begin"/>
        </w:r>
        <w:r>
          <w:instrText xml:space="preserve"> PAGEREF _Toc11830 \h </w:instrText>
        </w:r>
        <w:r>
          <w:fldChar w:fldCharType="separate"/>
        </w:r>
        <w:r>
          <w:t>44</w:t>
        </w:r>
        <w:r>
          <w:fldChar w:fldCharType="end"/>
        </w:r>
      </w:hyperlink>
    </w:p>
    <w:p>
      <w:pPr>
        <w:pStyle w:val="TOC2"/>
        <w:tabs>
          <w:tab w:val="right" w:leader="dot" w:pos="8306"/>
        </w:tabs>
      </w:pPr>
      <w:hyperlink w:anchor="_Toc25470" w:history="1">
        <w:r>
          <w:rPr>
            <w:rFonts w:ascii="仿宋" w:eastAsia="仿宋" w:hAnsi="仿宋" w:cs="仿宋" w:hint="eastAsia"/>
            <w:lang w:eastAsia="zh-CN"/>
          </w:rPr>
          <w:t>(三)、财务规划与预测</w:t>
        </w:r>
        <w:r>
          <w:tab/>
        </w:r>
        <w:r>
          <w:fldChar w:fldCharType="begin"/>
        </w:r>
        <w:r>
          <w:instrText xml:space="preserve"> PAGEREF _Toc25470 \h </w:instrText>
        </w:r>
        <w:r>
          <w:fldChar w:fldCharType="separate"/>
        </w:r>
        <w:r>
          <w:t>45</w:t>
        </w:r>
        <w:r>
          <w:fldChar w:fldCharType="end"/>
        </w:r>
      </w:hyperlink>
    </w:p>
    <w:p>
      <w:pPr>
        <w:pStyle w:val="TOC1"/>
        <w:tabs>
          <w:tab w:val="right" w:leader="dot" w:pos="8306"/>
        </w:tabs>
      </w:pPr>
      <w:hyperlink w:anchor="_Toc25419" w:history="1">
        <w:r>
          <w:rPr>
            <w:rFonts w:ascii="仿宋" w:eastAsia="仿宋" w:hAnsi="仿宋" w:cs="仿宋" w:hint="eastAsia"/>
            <w:lang w:eastAsia="zh-CN"/>
          </w:rPr>
          <w:t>九、技术创新与产业升级</w:t>
        </w:r>
        <w:r>
          <w:tab/>
        </w:r>
        <w:r>
          <w:fldChar w:fldCharType="begin"/>
        </w:r>
        <w:r>
          <w:instrText xml:space="preserve"> PAGEREF _Toc25419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5" w:history="1">
        <w:r>
          <w:rPr>
            <w:rFonts w:ascii="仿宋" w:eastAsia="仿宋" w:hAnsi="仿宋" w:cs="仿宋" w:hint="eastAsia"/>
            <w:lang w:eastAsia="zh-CN"/>
          </w:rPr>
          <w:t>(一)、技术创新方向与目标</w:t>
        </w:r>
        <w:r>
          <w:tab/>
        </w:r>
        <w:r>
          <w:fldChar w:fldCharType="begin"/>
        </w:r>
        <w:r>
          <w:instrText xml:space="preserve"> PAGEREF _Toc2725 \h </w:instrText>
        </w:r>
        <w:r>
          <w:fldChar w:fldCharType="separate"/>
        </w:r>
        <w:r>
          <w:t>46</w:t>
        </w:r>
        <w:r>
          <w:fldChar w:fldCharType="end"/>
        </w:r>
      </w:hyperlink>
    </w:p>
    <w:p>
      <w:pPr>
        <w:pStyle w:val="TOC2"/>
        <w:tabs>
          <w:tab w:val="right" w:leader="dot" w:pos="8306"/>
        </w:tabs>
      </w:pPr>
      <w:hyperlink w:anchor="_Toc20298" w:history="1">
        <w:r>
          <w:rPr>
            <w:rFonts w:ascii="仿宋" w:eastAsia="仿宋" w:hAnsi="仿宋" w:cs="仿宋" w:hint="eastAsia"/>
            <w:lang w:eastAsia="zh-CN"/>
          </w:rPr>
          <w:t>(二)、产业升级路径与措施</w:t>
        </w:r>
        <w:r>
          <w:tab/>
        </w:r>
        <w:r>
          <w:fldChar w:fldCharType="begin"/>
        </w:r>
        <w:r>
          <w:instrText xml:space="preserve"> PAGEREF _Toc20298 \h </w:instrText>
        </w:r>
        <w:r>
          <w:fldChar w:fldCharType="separate"/>
        </w:r>
        <w:r>
          <w:t>47</w:t>
        </w:r>
        <w:r>
          <w:fldChar w:fldCharType="end"/>
        </w:r>
      </w:hyperlink>
    </w:p>
    <w:p>
      <w:pPr>
        <w:pStyle w:val="TOC1"/>
        <w:tabs>
          <w:tab w:val="right" w:leader="dot" w:pos="8306"/>
        </w:tabs>
      </w:pPr>
      <w:hyperlink w:anchor="_Toc1138" w:history="1">
        <w:r>
          <w:rPr>
            <w:rFonts w:ascii="仿宋" w:eastAsia="仿宋" w:hAnsi="仿宋" w:cs="仿宋" w:hint="eastAsia"/>
            <w:lang w:eastAsia="zh-CN"/>
          </w:rPr>
          <w:t>十、客户关系管理与市场拓展</w:t>
        </w:r>
        <w:r>
          <w:tab/>
        </w:r>
        <w:r>
          <w:fldChar w:fldCharType="begin"/>
        </w:r>
        <w:r>
          <w:instrText xml:space="preserve"> PAGEREF _Toc1138 \h </w:instrText>
        </w:r>
        <w:r>
          <w:fldChar w:fldCharType="separate"/>
        </w:r>
        <w:r>
          <w:t>48</w:t>
        </w:r>
        <w:r>
          <w:fldChar w:fldCharType="end"/>
        </w:r>
      </w:hyperlink>
    </w:p>
    <w:p>
      <w:pPr>
        <w:pStyle w:val="TOC2"/>
        <w:tabs>
          <w:tab w:val="right" w:leader="dot" w:pos="8306"/>
        </w:tabs>
      </w:pPr>
      <w:hyperlink w:anchor="_Toc548" w:history="1">
        <w:r>
          <w:rPr>
            <w:rFonts w:ascii="仿宋" w:eastAsia="仿宋" w:hAnsi="仿宋" w:cs="仿宋" w:hint="eastAsia"/>
            <w:lang w:eastAsia="zh-CN"/>
          </w:rPr>
          <w:t>(一)、客户关系管理策略</w:t>
        </w:r>
        <w:r>
          <w:tab/>
        </w:r>
        <w:r>
          <w:fldChar w:fldCharType="begin"/>
        </w:r>
        <w:r>
          <w:instrText xml:space="preserve"> PAGEREF _Toc548 \h </w:instrText>
        </w:r>
        <w:r>
          <w:fldChar w:fldCharType="separate"/>
        </w:r>
        <w:r>
          <w:t>48</w:t>
        </w:r>
        <w:r>
          <w:fldChar w:fldCharType="end"/>
        </w:r>
      </w:hyperlink>
    </w:p>
    <w:p>
      <w:pPr>
        <w:pStyle w:val="TOC2"/>
        <w:tabs>
          <w:tab w:val="right" w:leader="dot" w:pos="8306"/>
        </w:tabs>
      </w:pPr>
      <w:hyperlink w:anchor="_Toc32317" w:history="1">
        <w:r>
          <w:rPr>
            <w:rFonts w:ascii="仿宋" w:eastAsia="仿宋" w:hAnsi="仿宋" w:cs="仿宋" w:hint="eastAsia"/>
            <w:lang w:eastAsia="zh-CN"/>
          </w:rPr>
          <w:t>(二)、市场拓展方案</w:t>
        </w:r>
        <w:r>
          <w:tab/>
        </w:r>
        <w:r>
          <w:fldChar w:fldCharType="begin"/>
        </w:r>
        <w:r>
          <w:instrText xml:space="preserve"> PAGEREF _Toc32317 \h </w:instrText>
        </w:r>
        <w:r>
          <w:fldChar w:fldCharType="separate"/>
        </w:r>
        <w:r>
          <w:t>50</w:t>
        </w:r>
        <w:r>
          <w:fldChar w:fldCharType="end"/>
        </w:r>
      </w:hyperlink>
    </w:p>
    <w:p>
      <w:pPr>
        <w:pStyle w:val="TOC1"/>
        <w:tabs>
          <w:tab w:val="right" w:leader="dot" w:pos="8306"/>
        </w:tabs>
      </w:pPr>
      <w:hyperlink w:anchor="_Toc1113" w:history="1">
        <w:r>
          <w:rPr>
            <w:rFonts w:ascii="仿宋" w:eastAsia="仿宋" w:hAnsi="仿宋" w:cs="仿宋" w:hint="eastAsia"/>
            <w:lang w:eastAsia="zh-CN"/>
          </w:rPr>
          <w:t>十一、环境保护与绿色发展</w:t>
        </w:r>
        <w:r>
          <w:tab/>
        </w:r>
        <w:r>
          <w:fldChar w:fldCharType="begin"/>
        </w:r>
        <w:r>
          <w:instrText xml:space="preserve"> PAGEREF _Toc1113 \h </w:instrText>
        </w:r>
        <w:r>
          <w:fldChar w:fldCharType="separate"/>
        </w:r>
        <w:r>
          <w:t>51</w:t>
        </w:r>
        <w:r>
          <w:fldChar w:fldCharType="end"/>
        </w:r>
      </w:hyperlink>
    </w:p>
    <w:p>
      <w:pPr>
        <w:pStyle w:val="TOC2"/>
        <w:tabs>
          <w:tab w:val="right" w:leader="dot" w:pos="8306"/>
        </w:tabs>
      </w:pPr>
      <w:hyperlink w:anchor="_Toc13568" w:history="1">
        <w:r>
          <w:rPr>
            <w:rFonts w:ascii="仿宋" w:eastAsia="仿宋" w:hAnsi="仿宋" w:cs="仿宋" w:hint="eastAsia"/>
            <w:lang w:eastAsia="zh-CN"/>
          </w:rPr>
          <w:t>(一)、环境保护措施</w:t>
        </w:r>
        <w:r>
          <w:tab/>
        </w:r>
        <w:r>
          <w:fldChar w:fldCharType="begin"/>
        </w:r>
        <w:r>
          <w:instrText xml:space="preserve"> PAGEREF _Toc13568 \h </w:instrText>
        </w:r>
        <w:r>
          <w:fldChar w:fldCharType="separate"/>
        </w:r>
        <w:r>
          <w:t>51</w:t>
        </w:r>
        <w:r>
          <w:fldChar w:fldCharType="end"/>
        </w:r>
      </w:hyperlink>
    </w:p>
    <w:p>
      <w:pPr>
        <w:pStyle w:val="TOC2"/>
        <w:tabs>
          <w:tab w:val="right" w:leader="dot" w:pos="8306"/>
        </w:tabs>
      </w:pPr>
      <w:hyperlink w:anchor="_Toc902" w:history="1">
        <w:r>
          <w:rPr>
            <w:rFonts w:ascii="仿宋" w:eastAsia="仿宋" w:hAnsi="仿宋" w:cs="仿宋" w:hint="eastAsia"/>
            <w:lang w:eastAsia="zh-CN"/>
          </w:rPr>
          <w:t>(二)、绿色发展与可持续发展策略</w:t>
        </w:r>
        <w:r>
          <w:tab/>
        </w:r>
        <w:r>
          <w:fldChar w:fldCharType="begin"/>
        </w:r>
        <w:r>
          <w:instrText xml:space="preserve"> PAGEREF _Toc902 \h </w:instrText>
        </w:r>
        <w:r>
          <w:fldChar w:fldCharType="separate"/>
        </w:r>
        <w:r>
          <w:t>52</w:t>
        </w:r>
        <w:r>
          <w:fldChar w:fldCharType="end"/>
        </w:r>
      </w:hyperlink>
    </w:p>
    <w:p>
      <w:pPr>
        <w:pStyle w:val="TOC1"/>
        <w:tabs>
          <w:tab w:val="right" w:leader="dot" w:pos="8306"/>
        </w:tabs>
      </w:pPr>
      <w:hyperlink w:anchor="_Toc14893" w:history="1">
        <w:r>
          <w:rPr>
            <w:rFonts w:ascii="仿宋" w:eastAsia="仿宋" w:hAnsi="仿宋" w:cs="仿宋" w:hint="eastAsia"/>
            <w:lang w:eastAsia="zh-CN"/>
          </w:rPr>
          <w:t>十二、土地利用与规划方案</w:t>
        </w:r>
        <w:r>
          <w:tab/>
        </w:r>
        <w:r>
          <w:fldChar w:fldCharType="begin"/>
        </w:r>
        <w:r>
          <w:instrText xml:space="preserve"> PAGEREF _Toc14893 \h </w:instrText>
        </w:r>
        <w:r>
          <w:fldChar w:fldCharType="separate"/>
        </w:r>
        <w:r>
          <w:t>54</w:t>
        </w:r>
        <w:r>
          <w:fldChar w:fldCharType="end"/>
        </w:r>
      </w:hyperlink>
    </w:p>
    <w:p>
      <w:pPr>
        <w:pStyle w:val="TOC2"/>
        <w:tabs>
          <w:tab w:val="right" w:leader="dot" w:pos="8306"/>
        </w:tabs>
      </w:pPr>
      <w:hyperlink w:anchor="_Toc9343" w:history="1">
        <w:r>
          <w:rPr>
            <w:rFonts w:ascii="仿宋" w:eastAsia="仿宋" w:hAnsi="仿宋" w:cs="仿宋" w:hint="eastAsia"/>
            <w:lang w:eastAsia="zh-CN"/>
          </w:rPr>
          <w:t>(一)、项目用地情况分析</w:t>
        </w:r>
        <w:r>
          <w:tab/>
        </w:r>
        <w:r>
          <w:fldChar w:fldCharType="begin"/>
        </w:r>
        <w:r>
          <w:instrText xml:space="preserve"> PAGEREF _Toc9343 \h </w:instrText>
        </w:r>
        <w:r>
          <w:fldChar w:fldCharType="separate"/>
        </w:r>
        <w:r>
          <w:t>54</w:t>
        </w:r>
        <w:r>
          <w:fldChar w:fldCharType="end"/>
        </w:r>
      </w:hyperlink>
    </w:p>
    <w:p>
      <w:pPr>
        <w:pStyle w:val="TOC2"/>
        <w:tabs>
          <w:tab w:val="right" w:leader="dot" w:pos="8306"/>
        </w:tabs>
      </w:pPr>
      <w:hyperlink w:anchor="_Toc7142" w:history="1">
        <w:r>
          <w:rPr>
            <w:rFonts w:ascii="仿宋" w:eastAsia="仿宋" w:hAnsi="仿宋" w:cs="仿宋" w:hint="eastAsia"/>
            <w:lang w:eastAsia="zh-CN"/>
          </w:rPr>
          <w:t>(二)、土地利用规划方案</w:t>
        </w:r>
        <w:r>
          <w:tab/>
        </w:r>
        <w:r>
          <w:fldChar w:fldCharType="begin"/>
        </w:r>
        <w:r>
          <w:instrText xml:space="preserve"> PAGEREF _Toc7142 \h </w:instrText>
        </w:r>
        <w:r>
          <w:fldChar w:fldCharType="separate"/>
        </w:r>
        <w:r>
          <w:t>55</w:t>
        </w:r>
        <w:r>
          <w:fldChar w:fldCharType="end"/>
        </w:r>
      </w:hyperlink>
    </w:p>
    <w:p>
      <w:pPr>
        <w:pStyle w:val="TOC1"/>
        <w:tabs>
          <w:tab w:val="right" w:leader="dot" w:pos="8306"/>
        </w:tabs>
      </w:pPr>
      <w:hyperlink w:anchor="_Toc12044" w:history="1">
        <w:r>
          <w:rPr>
            <w:rFonts w:ascii="仿宋" w:eastAsia="仿宋" w:hAnsi="仿宋" w:cs="仿宋" w:hint="eastAsia"/>
            <w:lang w:eastAsia="zh-CN"/>
          </w:rPr>
          <w:t>十三、知识产权管理与保护</w:t>
        </w:r>
        <w:r>
          <w:tab/>
        </w:r>
        <w:r>
          <w:fldChar w:fldCharType="begin"/>
        </w:r>
        <w:r>
          <w:instrText xml:space="preserve"> PAGEREF _Toc12044 \h </w:instrText>
        </w:r>
        <w:r>
          <w:fldChar w:fldCharType="separate"/>
        </w:r>
        <w:r>
          <w:t>56</w:t>
        </w:r>
        <w:r>
          <w:fldChar w:fldCharType="end"/>
        </w:r>
      </w:hyperlink>
    </w:p>
    <w:p>
      <w:pPr>
        <w:pStyle w:val="TOC2"/>
        <w:tabs>
          <w:tab w:val="right" w:leader="dot" w:pos="8306"/>
        </w:tabs>
      </w:pPr>
      <w:hyperlink w:anchor="_Toc29753" w:history="1">
        <w:r>
          <w:rPr>
            <w:rFonts w:ascii="仿宋" w:eastAsia="仿宋" w:hAnsi="仿宋" w:cs="仿宋" w:hint="eastAsia"/>
            <w:lang w:eastAsia="zh-CN"/>
          </w:rPr>
          <w:t>(一)、知识产权管理体系建设</w:t>
        </w:r>
        <w:r>
          <w:tab/>
        </w:r>
        <w:r>
          <w:fldChar w:fldCharType="begin"/>
        </w:r>
        <w:r>
          <w:instrText xml:space="preserve"> PAGEREF _Toc29753 \h </w:instrText>
        </w:r>
        <w:r>
          <w:fldChar w:fldCharType="separate"/>
        </w:r>
        <w:r>
          <w:t>56</w:t>
        </w:r>
        <w:r>
          <w:fldChar w:fldCharType="end"/>
        </w:r>
      </w:hyperlink>
    </w:p>
    <w:p>
      <w:pPr>
        <w:pStyle w:val="TOC2"/>
        <w:tabs>
          <w:tab w:val="right" w:leader="dot" w:pos="8306"/>
        </w:tabs>
      </w:pPr>
      <w:hyperlink w:anchor="_Toc10438" w:history="1">
        <w:r>
          <w:rPr>
            <w:rFonts w:ascii="仿宋" w:eastAsia="仿宋" w:hAnsi="仿宋" w:cs="仿宋" w:hint="eastAsia"/>
            <w:lang w:eastAsia="zh-CN"/>
          </w:rPr>
          <w:t>(二)、知识产权保护措施</w:t>
        </w:r>
        <w:r>
          <w:tab/>
        </w:r>
        <w:r>
          <w:fldChar w:fldCharType="begin"/>
        </w:r>
        <w:r>
          <w:instrText xml:space="preserve"> PAGEREF _Toc10438 \h </w:instrText>
        </w:r>
        <w:r>
          <w:fldChar w:fldCharType="separate"/>
        </w:r>
        <w:r>
          <w:t>57</w:t>
        </w:r>
        <w:r>
          <w:fldChar w:fldCharType="end"/>
        </w:r>
      </w:hyperlink>
    </w:p>
    <w:p>
      <w:pPr>
        <w:pStyle w:val="TOC1"/>
        <w:tabs>
          <w:tab w:val="right" w:leader="dot" w:pos="8306"/>
        </w:tabs>
      </w:pPr>
      <w:hyperlink w:anchor="_Toc16152" w:history="1">
        <w:r>
          <w:rPr>
            <w:rFonts w:ascii="仿宋" w:eastAsia="仿宋" w:hAnsi="仿宋" w:cs="仿宋" w:hint="eastAsia"/>
            <w:lang w:eastAsia="zh-CN"/>
          </w:rPr>
          <w:t>十四、法律法规与政策遵循</w:t>
        </w:r>
        <w:r>
          <w:tab/>
        </w:r>
        <w:r>
          <w:fldChar w:fldCharType="begin"/>
        </w:r>
        <w:r>
          <w:instrText xml:space="preserve"> PAGEREF _Toc16152 \h </w:instrText>
        </w:r>
        <w:r>
          <w:fldChar w:fldCharType="separate"/>
        </w:r>
        <w:r>
          <w:t>58</w:t>
        </w:r>
        <w:r>
          <w:fldChar w:fldCharType="end"/>
        </w:r>
      </w:hyperlink>
    </w:p>
    <w:p>
      <w:pPr>
        <w:pStyle w:val="TOC2"/>
        <w:tabs>
          <w:tab w:val="right" w:leader="dot" w:pos="8306"/>
        </w:tabs>
      </w:pPr>
      <w:hyperlink w:anchor="_Toc24487" w:history="1">
        <w:r>
          <w:rPr>
            <w:rFonts w:ascii="仿宋" w:eastAsia="仿宋" w:hAnsi="仿宋" w:cs="仿宋" w:hint="eastAsia"/>
            <w:lang w:eastAsia="zh-CN"/>
          </w:rPr>
          <w:t>(一)、法律法规遵守</w:t>
        </w:r>
        <w:r>
          <w:tab/>
        </w:r>
        <w:r>
          <w:fldChar w:fldCharType="begin"/>
        </w:r>
        <w:r>
          <w:instrText xml:space="preserve"> PAGEREF _Toc24487 \h </w:instrText>
        </w:r>
        <w:r>
          <w:fldChar w:fldCharType="separate"/>
        </w:r>
        <w:r>
          <w:t>58</w:t>
        </w:r>
        <w:r>
          <w:fldChar w:fldCharType="end"/>
        </w:r>
      </w:hyperlink>
    </w:p>
    <w:p>
      <w:pPr>
        <w:pStyle w:val="TOC2"/>
        <w:tabs>
          <w:tab w:val="right" w:leader="dot" w:pos="8306"/>
        </w:tabs>
      </w:pPr>
      <w:hyperlink w:anchor="_Toc5403" w:history="1">
        <w:r>
          <w:rPr>
            <w:rFonts w:ascii="仿宋" w:eastAsia="仿宋" w:hAnsi="仿宋" w:cs="仿宋" w:hint="eastAsia"/>
            <w:lang w:eastAsia="zh-CN"/>
          </w:rPr>
          <w:t>(二)、政策导向与利用</w:t>
        </w:r>
        <w:r>
          <w:tab/>
        </w:r>
        <w:r>
          <w:fldChar w:fldCharType="begin"/>
        </w:r>
        <w:r>
          <w:instrText xml:space="preserve"> PAGEREF _Toc5403 \h </w:instrText>
        </w:r>
        <w:r>
          <w:fldChar w:fldCharType="separate"/>
        </w:r>
        <w:r>
          <w:t>59</w:t>
        </w:r>
        <w:r>
          <w:fldChar w:fldCharType="end"/>
        </w:r>
      </w:hyperlink>
    </w:p>
    <w:p>
      <w:pPr>
        <w:pStyle w:val="TOC1"/>
        <w:tabs>
          <w:tab w:val="right" w:leader="dot" w:pos="8306"/>
        </w:tabs>
      </w:pPr>
      <w:hyperlink w:anchor="_Toc10823" w:history="1">
        <w:r>
          <w:rPr>
            <w:rFonts w:ascii="仿宋" w:eastAsia="仿宋" w:hAnsi="仿宋" w:cs="仿宋" w:hint="eastAsia"/>
            <w:lang w:eastAsia="zh-CN"/>
          </w:rPr>
          <w:t>十五、项目施工方案</w:t>
        </w:r>
        <w:r>
          <w:tab/>
        </w:r>
        <w:r>
          <w:fldChar w:fldCharType="begin"/>
        </w:r>
        <w:r>
          <w:instrText xml:space="preserve"> PAGEREF _Toc10823 \h </w:instrText>
        </w:r>
        <w:r>
          <w:fldChar w:fldCharType="separate"/>
        </w:r>
        <w:r>
          <w:t>60</w:t>
        </w:r>
        <w:r>
          <w:fldChar w:fldCharType="end"/>
        </w:r>
      </w:hyperlink>
    </w:p>
    <w:p>
      <w:pPr>
        <w:pStyle w:val="TOC2"/>
        <w:tabs>
          <w:tab w:val="right" w:leader="dot" w:pos="8306"/>
        </w:tabs>
      </w:pPr>
      <w:hyperlink w:anchor="_Toc6487" w:history="1">
        <w:r>
          <w:rPr>
            <w:rFonts w:ascii="仿宋" w:eastAsia="仿宋" w:hAnsi="仿宋" w:cs="仿宋" w:hint="eastAsia"/>
            <w:lang w:eastAsia="zh-CN"/>
          </w:rPr>
          <w:t>(一)、施工组织设计</w:t>
        </w:r>
        <w:r>
          <w:tab/>
        </w:r>
        <w:r>
          <w:fldChar w:fldCharType="begin"/>
        </w:r>
        <w:r>
          <w:instrText xml:space="preserve"> PAGEREF _Toc6487 \h </w:instrText>
        </w:r>
        <w:r>
          <w:fldChar w:fldCharType="separate"/>
        </w:r>
        <w:r>
          <w:t>60</w:t>
        </w:r>
        <w:r>
          <w:fldChar w:fldCharType="end"/>
        </w:r>
      </w:hyperlink>
    </w:p>
    <w:p>
      <w:pPr>
        <w:pStyle w:val="TOC2"/>
        <w:tabs>
          <w:tab w:val="right" w:leader="dot" w:pos="8306"/>
        </w:tabs>
      </w:pPr>
      <w:hyperlink w:anchor="_Toc4834" w:history="1">
        <w:r>
          <w:rPr>
            <w:rFonts w:ascii="仿宋" w:eastAsia="仿宋" w:hAnsi="仿宋" w:cs="仿宋" w:hint="eastAsia"/>
            <w:lang w:eastAsia="zh-CN"/>
          </w:rPr>
          <w:t>(二)、施工工艺与技术路线</w:t>
        </w:r>
        <w:r>
          <w:tab/>
        </w:r>
        <w:r>
          <w:fldChar w:fldCharType="begin"/>
        </w:r>
        <w:r>
          <w:instrText xml:space="preserve"> PAGEREF _Toc4834 \h </w:instrText>
        </w:r>
        <w:r>
          <w:fldChar w:fldCharType="separate"/>
        </w:r>
        <w:r>
          <w:t>62</w:t>
        </w:r>
        <w:r>
          <w:fldChar w:fldCharType="end"/>
        </w:r>
      </w:hyperlink>
    </w:p>
    <w:p>
      <w:pPr>
        <w:pStyle w:val="TOC2"/>
        <w:tabs>
          <w:tab w:val="right" w:leader="dot" w:pos="8306"/>
        </w:tabs>
      </w:pPr>
      <w:hyperlink w:anchor="_Toc6849" w:history="1">
        <w:r>
          <w:rPr>
            <w:rFonts w:ascii="仿宋" w:eastAsia="仿宋" w:hAnsi="仿宋" w:cs="仿宋" w:hint="eastAsia"/>
            <w:lang w:eastAsia="zh-CN"/>
          </w:rPr>
          <w:t>(三)、关键节点施工计划</w:t>
        </w:r>
        <w:r>
          <w:tab/>
        </w:r>
        <w:r>
          <w:fldChar w:fldCharType="begin"/>
        </w:r>
        <w:r>
          <w:instrText xml:space="preserve"> PAGEREF _Toc6849 \h </w:instrText>
        </w:r>
        <w:r>
          <w:fldChar w:fldCharType="separate"/>
        </w:r>
        <w:r>
          <w:t>63</w:t>
        </w:r>
        <w:r>
          <w:fldChar w:fldCharType="end"/>
        </w:r>
      </w:hyperlink>
    </w:p>
    <w:p>
      <w:pPr>
        <w:pStyle w:val="TOC2"/>
        <w:tabs>
          <w:tab w:val="right" w:leader="dot" w:pos="8306"/>
        </w:tabs>
      </w:pPr>
      <w:hyperlink w:anchor="_Toc2962" w:history="1">
        <w:r>
          <w:rPr>
            <w:rFonts w:ascii="仿宋" w:eastAsia="仿宋" w:hAnsi="仿宋" w:cs="仿宋" w:hint="eastAsia"/>
            <w:lang w:eastAsia="zh-CN"/>
          </w:rPr>
          <w:t>(四)、施工现场管理</w:t>
        </w:r>
        <w:r>
          <w:tab/>
        </w:r>
        <w:r>
          <w:fldChar w:fldCharType="begin"/>
        </w:r>
        <w:r>
          <w:instrText xml:space="preserve"> PAGEREF _Toc2962 \h </w:instrText>
        </w:r>
        <w:r>
          <w:fldChar w:fldCharType="separate"/>
        </w:r>
        <w:r>
          <w:t>65</w:t>
        </w:r>
        <w:r>
          <w:fldChar w:fldCharType="end"/>
        </w:r>
      </w:hyperlink>
    </w:p>
    <w:p>
      <w:pPr>
        <w:pStyle w:val="TOC1"/>
        <w:tabs>
          <w:tab w:val="right" w:leader="dot" w:pos="8306"/>
        </w:tabs>
      </w:pPr>
      <w:hyperlink w:anchor="_Toc11780" w:history="1">
        <w:r>
          <w:rPr>
            <w:rFonts w:ascii="仿宋" w:eastAsia="仿宋" w:hAnsi="仿宋" w:cs="仿宋" w:hint="eastAsia"/>
            <w:lang w:eastAsia="zh-CN"/>
          </w:rPr>
          <w:t>十六、合作与交流机制建立</w:t>
        </w:r>
        <w:r>
          <w:tab/>
        </w:r>
        <w:r>
          <w:fldChar w:fldCharType="begin"/>
        </w:r>
        <w:r>
          <w:instrText xml:space="preserve"> PAGEREF _Toc11780 \h </w:instrText>
        </w:r>
        <w:r>
          <w:fldChar w:fldCharType="separate"/>
        </w:r>
        <w:r>
          <w:t>67</w:t>
        </w:r>
        <w:r>
          <w:fldChar w:fldCharType="end"/>
        </w:r>
      </w:hyperlink>
    </w:p>
    <w:p>
      <w:pPr>
        <w:pStyle w:val="TOC2"/>
        <w:tabs>
          <w:tab w:val="right" w:leader="dot" w:pos="8306"/>
        </w:tabs>
      </w:pPr>
      <w:hyperlink w:anchor="_Toc32106" w:history="1">
        <w:r>
          <w:rPr>
            <w:rFonts w:ascii="仿宋" w:eastAsia="仿宋" w:hAnsi="仿宋" w:cs="仿宋" w:hint="eastAsia"/>
            <w:lang w:eastAsia="zh-CN"/>
          </w:rPr>
          <w:t>(一)、合作伙伴选择与合作方式</w:t>
        </w:r>
        <w:r>
          <w:tab/>
        </w:r>
        <w:r>
          <w:fldChar w:fldCharType="begin"/>
        </w:r>
        <w:r>
          <w:instrText xml:space="preserve"> PAGEREF _Toc32106 \h </w:instrText>
        </w:r>
        <w:r>
          <w:fldChar w:fldCharType="separate"/>
        </w:r>
        <w:r>
          <w:t>67</w:t>
        </w:r>
        <w:r>
          <w:fldChar w:fldCharType="end"/>
        </w:r>
      </w:hyperlink>
    </w:p>
    <w:p>
      <w:pPr>
        <w:pStyle w:val="TOC2"/>
        <w:tabs>
          <w:tab w:val="right" w:leader="dot" w:pos="8306"/>
        </w:tabs>
      </w:pPr>
      <w:hyperlink w:anchor="_Toc27317" w:history="1">
        <w:r>
          <w:rPr>
            <w:rFonts w:ascii="仿宋" w:eastAsia="仿宋" w:hAnsi="仿宋" w:cs="仿宋" w:hint="eastAsia"/>
            <w:lang w:eastAsia="zh-CN"/>
          </w:rPr>
          <w:t>(二)、交流与合作平台搭建</w:t>
        </w:r>
        <w:r>
          <w:tab/>
        </w:r>
        <w:r>
          <w:fldChar w:fldCharType="begin"/>
        </w:r>
        <w:r>
          <w:instrText xml:space="preserve"> PAGEREF _Toc27317 \h </w:instrText>
        </w:r>
        <w:r>
          <w:fldChar w:fldCharType="separate"/>
        </w:r>
        <w:r>
          <w:t>68</w:t>
        </w:r>
        <w:r>
          <w:fldChar w:fldCharType="end"/>
        </w:r>
      </w:hyperlink>
    </w:p>
    <w:p>
      <w:pPr>
        <w:pStyle w:val="TOC1"/>
        <w:tabs>
          <w:tab w:val="right" w:leader="dot" w:pos="8306"/>
        </w:tabs>
      </w:pPr>
      <w:hyperlink w:anchor="_Toc20816" w:history="1">
        <w:r>
          <w:rPr>
            <w:rFonts w:ascii="仿宋" w:eastAsia="仿宋" w:hAnsi="仿宋" w:cs="仿宋" w:hint="eastAsia"/>
            <w:lang w:eastAsia="zh-CN"/>
          </w:rPr>
          <w:t>十七、企业合规与伦理</w:t>
        </w:r>
        <w:r>
          <w:tab/>
        </w:r>
        <w:r>
          <w:fldChar w:fldCharType="begin"/>
        </w:r>
        <w:r>
          <w:instrText xml:space="preserve"> PAGEREF _Toc20816 \h </w:instrText>
        </w:r>
        <w:r>
          <w:fldChar w:fldCharType="separate"/>
        </w:r>
        <w:r>
          <w:t>70</w:t>
        </w:r>
        <w:r>
          <w:fldChar w:fldCharType="end"/>
        </w:r>
      </w:hyperlink>
    </w:p>
    <w:p>
      <w:pPr>
        <w:pStyle w:val="TOC2"/>
        <w:tabs>
          <w:tab w:val="right" w:leader="dot" w:pos="8306"/>
        </w:tabs>
      </w:pPr>
      <w:hyperlink w:anchor="_Toc3895" w:history="1">
        <w:r>
          <w:rPr>
            <w:rFonts w:ascii="仿宋" w:eastAsia="仿宋" w:hAnsi="仿宋" w:cs="仿宋" w:hint="eastAsia"/>
            <w:lang w:eastAsia="zh-CN"/>
          </w:rPr>
          <w:t>(一)、合规政策与程序</w:t>
        </w:r>
        <w:r>
          <w:tab/>
        </w:r>
        <w:r>
          <w:fldChar w:fldCharType="begin"/>
        </w:r>
        <w:r>
          <w:instrText xml:space="preserve"> PAGEREF _Toc3895 \h </w:instrText>
        </w:r>
        <w:r>
          <w:fldChar w:fldCharType="separate"/>
        </w:r>
        <w:r>
          <w:t>70</w:t>
        </w:r>
        <w:r>
          <w:fldChar w:fldCharType="end"/>
        </w:r>
      </w:hyperlink>
    </w:p>
    <w:p>
      <w:pPr>
        <w:pStyle w:val="TOC2"/>
        <w:tabs>
          <w:tab w:val="right" w:leader="dot" w:pos="8306"/>
        </w:tabs>
      </w:pPr>
      <w:hyperlink w:anchor="_Toc18637" w:history="1">
        <w:r>
          <w:rPr>
            <w:rFonts w:ascii="仿宋" w:eastAsia="仿宋" w:hAnsi="仿宋" w:cs="仿宋" w:hint="eastAsia"/>
            <w:lang w:eastAsia="zh-CN"/>
          </w:rPr>
          <w:t>(二)、伦理规范与培训</w:t>
        </w:r>
        <w:r>
          <w:tab/>
        </w:r>
        <w:r>
          <w:fldChar w:fldCharType="begin"/>
        </w:r>
        <w:r>
          <w:instrText xml:space="preserve"> PAGEREF _Toc18637 \h </w:instrText>
        </w:r>
        <w:r>
          <w:fldChar w:fldCharType="separate"/>
        </w:r>
        <w:r>
          <w:t>71</w:t>
        </w:r>
        <w:r>
          <w:fldChar w:fldCharType="end"/>
        </w:r>
      </w:hyperlink>
    </w:p>
    <w:p>
      <w:pPr>
        <w:pStyle w:val="TOC2"/>
        <w:tabs>
          <w:tab w:val="right" w:leader="dot" w:pos="8306"/>
        </w:tabs>
      </w:pPr>
      <w:hyperlink w:anchor="_Toc10461" w:history="1">
        <w:r>
          <w:rPr>
            <w:rFonts w:ascii="仿宋" w:eastAsia="仿宋" w:hAnsi="仿宋" w:cs="仿宋" w:hint="eastAsia"/>
            <w:lang w:eastAsia="zh-CN"/>
          </w:rPr>
          <w:t>(三)、合规风险评估</w:t>
        </w:r>
        <w:r>
          <w:tab/>
        </w:r>
        <w:r>
          <w:fldChar w:fldCharType="begin"/>
        </w:r>
        <w:r>
          <w:instrText xml:space="preserve"> PAGEREF _Toc10461 \h </w:instrText>
        </w:r>
        <w:r>
          <w:fldChar w:fldCharType="separate"/>
        </w:r>
        <w:r>
          <w:t>72</w:t>
        </w:r>
        <w:r>
          <w:fldChar w:fldCharType="end"/>
        </w:r>
      </w:hyperlink>
    </w:p>
    <w:p>
      <w:pPr>
        <w:pStyle w:val="TOC2"/>
        <w:tabs>
          <w:tab w:val="right" w:leader="dot" w:pos="8306"/>
        </w:tabs>
      </w:pPr>
      <w:hyperlink w:anchor="_Toc28199" w:history="1">
        <w:r>
          <w:rPr>
            <w:rFonts w:ascii="仿宋" w:eastAsia="仿宋" w:hAnsi="仿宋" w:cs="仿宋" w:hint="eastAsia"/>
            <w:lang w:eastAsia="zh-CN"/>
          </w:rPr>
          <w:t>(四)、合规监督与执行</w:t>
        </w:r>
        <w:r>
          <w:tab/>
        </w:r>
        <w:r>
          <w:fldChar w:fldCharType="begin"/>
        </w:r>
        <w:r>
          <w:instrText xml:space="preserve"> PAGEREF _Toc28199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1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53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62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0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一、两相流量计项目的市场准入条件分析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两相流量计项目而言，市场准入条件首先取决于政策法规环境。政府对于[行业名称]领域的法规，如环保标准、税收政策、和技术使用规范，直接影响两相流量计项目的运营和成本结构。例如，若政府针对使用可再生能源的企业提供税收优惠，这将对两相流量计项目的财务规划产生重要影响。同时，考虑经济环境和消费者偏好的变化对两相流量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二、两相流量计项目的行业规范与合规性要求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两相流量计项目来说，遵守行业规范和合规性要求是确保项目顺利进行的基础。这包括遵循质量控制标准、安全规定、数据保护法规等。例如，若两相流量计项目涉及数据处理，须严格遵守相关的数据保护法规。此外，行业内部的自律规范，如产品标准和服务流程，也对于提升两相流量计项目在行业内的认可度和竞争力至关重要。项目管理团队必须不断更新策略，以应对行业规范和法规的变化，确保两相流量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三、两相流量计项目的竞争格局和战略定位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项目的发展规划中，理解行业的竞争格局对于制定有效的市场策略极为关键。这包括分析主要竞争对手的市场地位、优势及其业务模式。两相流量计项目面临的竞争对手可能包括大型成熟企业和创新型初创公司，各自采取不同的市场策略。因此，两相流量计项目需精确地定位自己的市场策略，如专注于产品创新、客户服务或成本效率，以在竞争中占据优势。通过深入的市场和竞争分析，两相流量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86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57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直接收益：假设两相流量计项目的产品或服务年销售收入为XX万元。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12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若两相流量计项目成功推广新型环保产品，比如采用可回收材料的包装，可能会激发消费者对可持续产品的需求。这种需求的增长可能迫使整个行业转向更环保的产品设计和生产方法。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56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https://d.book118.com/547125150003006055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A43E1"/>
    <w:rsid w:val="258A43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12515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2024-03-14T22:08:00Z</dcterms:created>
  <dcterms:modified xsi:type="dcterms:W3CDTF">2024-03-14T22:08:38Z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699251ADCB494C21BC71D7E08984C1A5_11</vt:lpwstr>
  </property>
  <property fmtid="{D5CDD505-2E9C-101B-9397-08002B2CF9AE}" pid="3" name="KSOProductBuildVer">
    <vt:lpwstr>2052-12.1.0.16250</vt:lpwstr>
  </property>
</Properties>
</file>