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高校教师资格证之高等教育心理学题库</w:t>
      </w:r>
    </w:p>
    <w:p/>
    <w:p>
      <w:pPr>
        <w:jc w:val="center"/>
      </w:pPr>
      <w:r>
        <w:rPr>
          <w:rFonts w:ascii="黑体" w:hAnsi="黑体"/>
          <w:b/>
          <w:sz w:val="28"/>
        </w:rPr>
        <w:t>第一部分  单选题(200题)</w:t>
      </w:r>
    </w:p>
    <w:p>
      <w:r>
        <w:t xml:space="preserve">1、如果投资者在3月份以600点的权利金买入一张执行价格为21500点的5月份恒指看涨期权，同时又以400点的期权价格买入一张执行价格为21500点的5月份恒指看跌期权，其损益平衡点为（　　　）。（不计交易费用） </w:t>
        <w:br/>
        <w:t>A.21300点和21700点</w:t>
        <w:br/>
        <w:t>B.21100点和21900点</w:t>
        <w:br/>
        <w:t>C.22100点和21100点</w:t>
        <w:br/>
        <w:t>D.20500点和22500点</w:t>
        <w:br/>
        <w:br/>
        <w:t xml:space="preserve">【答案】：C </w:t>
      </w:r>
    </w:p>
    <w:p>
      <w:r>
        <w:t>2、心理学中运用两难故事法研究人的道德发展阶段的心理学家是（　　　）。</w:t>
        <w:br/>
        <w:t>A.柯尔伯格</w:t>
        <w:br/>
        <w:t>B.皮亚杰</w:t>
        <w:br/>
        <w:t>C.斯金纳</w:t>
        <w:br/>
        <w:t>D.巴甫洛夫</w:t>
        <w:br/>
        <w:br/>
        <w:t xml:space="preserve">【答案】：A </w:t>
      </w:r>
    </w:p>
    <w:p>
      <w:pPr>
        <w:sectPr w:rsidSect="00034616">
          <w:pgSz w:w="12240" w:h="15840"/>
          <w:pgMar w:top="1440" w:right="1800" w:bottom="1440" w:left="1800" w:header="720" w:footer="720" w:gutter="0"/>
          <w:cols w:space="720"/>
          <w:docGrid w:linePitch="360"/>
        </w:sectPr>
      </w:pPr>
    </w:p>
    <w:p>
      <w:r>
        <w:t>3、“大五”人格理论有五大因素。“代表个人能与人和睦相处的程度，得分高者表现为信任，直率，利他。”这个因素是（　　　）。</w:t>
        <w:br/>
        <w:t>A.外倾性</w:t>
        <w:br/>
        <w:t>B.宜人性</w:t>
        <w:br/>
        <w:t>C.责任心</w:t>
        <w:br/>
        <w:t>D.开放性</w:t>
        <w:br/>
        <w:br/>
        <w:t>【答案】：B</w:t>
      </w:r>
      <w:r>
        <w:t xml:space="preserve"> </w:t>
      </w:r>
    </w:p>
    <w:p>
      <w:r>
        <w:t>4、根据信息加工理论提出了学习过程的基本模式，认为学习过程就是一个信息加工的过程，即学习者对来自环境刺激的信息进行内在的认知加工的过程。这是（　　　）提出的。</w:t>
        <w:br/>
        <w:t>A.加涅</w:t>
        <w:br/>
        <w:t>B.布鲁纳</w:t>
        <w:br/>
        <w:t>C.斯金纳</w:t>
        <w:br/>
        <w:t>D.维纳</w:t>
        <w:br/>
        <w:br/>
        <w:t xml:space="preserve">【答案】：A </w:t>
      </w:r>
    </w:p>
    <w:p>
      <w:r>
        <w:t xml:space="preserve">5、某期货交易所内的执行价格为450美分/蒲式耳的玉米看涨和看跌期权，当标的玉米期货价格为400美分/蒲式耳时，看跌期权的内涵价值为（　　　） </w:t>
        <w:br/>
        <w:t>A.看跌期权的内涵价值=450+400=850（美分/蒲式耳）</w:t>
        <w:br/>
        <w:t>B.看跌期权的内涵价值=450+0=450（美分/蒲式耳）</w:t>
        <w:br/>
        <w:t>C.看跌期权的内涵价值=450-400=50（美分/蒲式耳）</w:t>
        <w:br/>
        <w:t>D.看跌期权的内涵价值=400-0=400（美分/蒲式耳）</w:t>
        <w:br/>
        <w:br/>
        <w:t xml:space="preserve">【答案】：C </w:t>
      </w:r>
    </w:p>
    <w:p>
      <w:r>
        <w:t>6、教师教学反思的成分不包括（　　　）。</w:t>
        <w:br/>
        <w:t>A.认知成分</w:t>
        <w:br/>
        <w:t>B.思维成分</w:t>
        <w:br/>
        <w:t>C.批判成分</w:t>
        <w:br/>
        <w:t>D.教师的陈述</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7、陈述性知识一般以（　　　）形式在头脑中贮存和表征。</w:t>
        <w:br/>
        <w:t>A.动作</w:t>
        <w:br/>
        <w:t>B.产生式</w:t>
        <w:br/>
        <w:t>C.命题和命题网络</w:t>
        <w:br/>
        <w:t>D.以上三者</w:t>
        <w:br/>
        <w:br/>
        <w:t>【答案】：C</w:t>
      </w:r>
      <w:r>
        <w:t xml:space="preserve"> </w:t>
      </w:r>
    </w:p>
    <w:p>
      <w:r>
        <w:t>8、我国最早自编的《教育心理学》于1924年出版，该书的作者是（　　　）。</w:t>
        <w:br/>
        <w:t>A.房宗岳</w:t>
        <w:br/>
        <w:t>B.廖世承</w:t>
        <w:br/>
        <w:t>C.陆志韦</w:t>
        <w:br/>
        <w:t>D.潘菽</w:t>
        <w:br/>
        <w:br/>
        <w:t xml:space="preserve">【答案】：B </w:t>
      </w:r>
    </w:p>
    <w:p>
      <w:r>
        <w:t>9、有限责任公司型股权投资基金作出增资或者减资决议，应当遵循以下原则（   ）。</w:t>
        <w:br/>
        <w:t>A.将转让的所有结果通知股东</w:t>
        <w:br/>
        <w:t>B.得到三分之二以上表决权股东的同意</w:t>
        <w:br/>
        <w:t>C.得到其他股东的同意</w:t>
        <w:br/>
        <w:t>D.得到半数以上股东的同意</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10、布卢姆的掌握学习理论认为，通常要求成功地完成（　　　）的教学评价项目，才能进入新单元的学习。</w:t>
        <w:br/>
        <w:t>A.50%～60%</w:t>
        <w:br/>
        <w:t>B.60%～70%</w:t>
        <w:br/>
        <w:t>C.70%～80%</w:t>
        <w:br/>
        <w:t>D.80%～90%</w:t>
        <w:br/>
        <w:br/>
        <w:t xml:space="preserve">【答案】：D </w:t>
      </w:r>
    </w:p>
    <w:p>
      <w:r>
        <w:t>11、以感知过的事物的具体形象为内容的记忆是（　　　）。</w:t>
        <w:br/>
        <w:t>A.形象记忆</w:t>
        <w:br/>
        <w:t>B.情景记忆</w:t>
        <w:br/>
        <w:t>C.情绪记忆</w:t>
        <w:br/>
        <w:t>D.运动记忆</w:t>
        <w:br/>
        <w:br/>
        <w:t xml:space="preserve">【答案】：A </w:t>
      </w:r>
    </w:p>
    <w:p>
      <w:r>
        <w:t>12、（   ）的复核是项目组内最高级别的复核，在出具正式尽职调查报告前，对尽职调查项目组作出的重大判断和在准备报告时形成的结论作出客观评价和把关。</w:t>
        <w:br/>
        <w:t>A.决策委员会</w:t>
        <w:br/>
        <w:t>B.项目组内部</w:t>
        <w:br/>
        <w:t>C.高管团队</w:t>
        <w:br/>
        <w:t>D.项目主管领导</w:t>
        <w:br/>
        <w:br/>
        <w:t xml:space="preserve">【答案】：D </w:t>
      </w:r>
    </w:p>
    <w:p>
      <w:r>
        <w:t>13、基金投资者与基金管理人的约定不包括（   ）。</w:t>
        <w:br/>
        <w:t>A.投资期限</w:t>
        <w:br/>
        <w:t>B.投资范围</w:t>
        <w:br/>
        <w:t>C.投资限制</w:t>
        <w:br/>
        <w:t>D.投资收益</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r>
        <w:t>14、以下属于合伙型股权投资基金合同中的必备条款是（</w:t>
      </w:r>
      <w:r>
        <w:t xml:space="preserve"> </w:t>
      </w:r>
      <w:r>
        <w:t xml:space="preserve"> </w:t>
      </w:r>
    </w:p>
    <w:p>
      <w:r>
        <w:t xml:space="preserve"> ）</w:t>
        <w:br/>
        <w:t>A.I、II、IV</w:t>
        <w:br/>
        <w:t>B.I、II、III、IV</w:t>
        <w:br/>
        <w:t>C.I、III</w:t>
        <w:br/>
        <w:t>D.II、III、IV</w:t>
        <w:br/>
        <w:br/>
        <w:t>【答案】：A</w:t>
      </w:r>
      <w:r>
        <w:t xml:space="preserve"> </w:t>
      </w:r>
    </w:p>
    <w:p>
      <w:r>
        <w:t>15、大学校园文化作为一种客观存在和一种教育实践活动的历史有多久了（　　　）</w:t>
        <w:br/>
        <w:t>A.20多年</w:t>
        <w:br/>
        <w:t>B.30多年</w:t>
        <w:br/>
        <w:t>C.50多年</w:t>
        <w:br/>
        <w:t>D.与大学有同样长的历史</w:t>
        <w:br/>
        <w:br/>
        <w:t xml:space="preserve">【答案】：D </w:t>
      </w:r>
    </w:p>
    <w:p>
      <w:r>
        <w:t>16、解决基本信任对基本不信任的危机所需的品质是（　　　）。</w:t>
        <w:br/>
        <w:t>A.能力</w:t>
        <w:br/>
        <w:t>B.意志</w:t>
        <w:br/>
        <w:t>C.爱</w:t>
        <w:br/>
        <w:t>D.希望</w:t>
        <w:br/>
        <w:br/>
        <w:t xml:space="preserve">【答案】：D </w:t>
      </w:r>
    </w:p>
    <w:p>
      <w:r>
        <w:t>17、精神分析学派的代表人物是（　　　）。</w:t>
        <w:br/>
        <w:t>A.冯特</w:t>
        <w:br/>
        <w:t>B.韦特海默</w:t>
        <w:br/>
        <w:t>C.弗洛伊德</w:t>
        <w:br/>
        <w:t>D.罗杰斯</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18、个人的自我感受、自尊、自爱、自卑、自信、内疚、优越感、成就感、自我效能感等，属于自我意识的（　　　）。</w:t>
        <w:br/>
        <w:t>A.自我认识</w:t>
        <w:br/>
        <w:t>B.自我调节</w:t>
        <w:br/>
        <w:t>C.自我体验</w:t>
        <w:br/>
        <w:t>D.自我控制</w:t>
        <w:br/>
        <w:br/>
        <w:t>【答案】：C</w:t>
      </w:r>
      <w:r>
        <w:t xml:space="preserve"> </w:t>
      </w:r>
    </w:p>
    <w:p>
      <w:r>
        <w:t>19、大学生能够对自己的内心深处的情感体验、需要动机、意志特征、理想及政治思想等进行深入的分析，这说明其自我概念具有（　　　）的特点。</w:t>
        <w:br/>
        <w:t>A.丰富性</w:t>
        <w:br/>
        <w:t>B.完整性</w:t>
        <w:br/>
        <w:t>C.概括性</w:t>
        <w:br/>
        <w:t>D.稳定性</w:t>
        <w:br/>
        <w:br/>
        <w:t xml:space="preserve">【答案】：A </w:t>
      </w:r>
    </w:p>
    <w:p>
      <w:r>
        <w:t>20、奥运会期间看游泳比赛的记忆属于（　　　）。</w:t>
        <w:br/>
        <w:t>A.情景记忆</w:t>
        <w:br/>
        <w:t>B.语义记忆</w:t>
        <w:br/>
        <w:t>C.程序记忆</w:t>
        <w:br/>
        <w:t>D.陈述性记忆</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r>
        <w:t>21、下列关于我国股权投资基金的募集方式和投向的描述中，正确的是（</w:t>
      </w:r>
      <w:r>
        <w:t xml:space="preserve"> </w:t>
      </w:r>
      <w:r>
        <w:t xml:space="preserve"> </w:t>
      </w:r>
    </w:p>
    <w:p>
      <w:r>
        <w:t xml:space="preserve"> ）。</w:t>
        <w:br/>
        <w:t>A.募集方式为非公开募集，或基金投向主要为非公开交易的私人股权，二者满足其一即可</w:t>
        <w:br/>
        <w:t>B.募集方式可公开募集或非公开募集，基金投向可主要为非公开交易的私人股权或公开市场交易的股权</w:t>
        <w:br/>
        <w:t>C.募集方式仅可非公开募集，基金投向主要为非公开交易的私人股权</w:t>
        <w:br/>
        <w:t>D.募集方式可公开募集或非公开募集，基金投向主要为非公开交易的私人股权即可</w:t>
        <w:br/>
        <w:br/>
        <w:t>【答案】：C</w:t>
      </w:r>
      <w:r>
        <w:t xml:space="preserve"> </w:t>
      </w:r>
    </w:p>
    <w:p>
      <w:r>
        <w:t>22、以下选项中不属于经典性条件反射现象的是（　　　）。</w:t>
        <w:br/>
        <w:t>A.谈虎色变</w:t>
        <w:br/>
        <w:t>B.画饼充饥</w:t>
        <w:br/>
        <w:t>C.叶公好龙</w:t>
        <w:br/>
        <w:t>D.望梅止渴</w:t>
        <w:br/>
        <w:br/>
        <w:t xml:space="preserve">【答案】：C </w:t>
      </w:r>
    </w:p>
    <w:p>
      <w:r>
        <w:t>23、在教“鸟”概念时，用麻雀、燕子说明“前肢为翼，无齿有喙”是鸟概念的本持征，这是适当地运用了（　　　）。</w:t>
        <w:br/>
        <w:t>A.命题</w:t>
        <w:br/>
        <w:t>B.案例</w:t>
        <w:br/>
        <w:t>C.反例</w:t>
        <w:br/>
        <w:t>D.正例</w:t>
        <w:br/>
        <w:br/>
        <w:t xml:space="preserve">【答案】：D </w:t>
      </w:r>
    </w:p>
    <w:p>
      <w:r>
        <w:t>24、下列关于相对估值法的说法中，正确的是（   ）。</w:t>
        <w:br/>
        <w:t>A.市盈率倍数法比较适用于资产流动性较高的金融机构</w:t>
        <w:br/>
        <w:t>B.市销率倍数法可以反映成本的影响</w:t>
        <w:br/>
        <w:t>C.银行业的估值通常会用市销率倍数法</w:t>
        <w:br/>
        <w:t>D.对于折旧摊销影响比较大的企业（如重资产企业），比较适合用企业价值／息税折旧摊销前利润倍数法</w:t>
        <w:br/>
        <w:br/>
        <w:t xml:space="preserve">【答案】：D </w:t>
      </w:r>
    </w:p>
    <w:p>
      <w:pPr>
        <w:sectPr w:rsidSect="00034616">
          <w:type w:val="nextPage"/>
          <w:pgSz w:w="12240" w:h="15840"/>
          <w:pgMar w:top="1440" w:right="1800" w:bottom="1440" w:left="1800" w:header="720" w:footer="720" w:gutter="0"/>
          <w:pgNumType w:start="7"/>
          <w:cols w:space="720"/>
          <w:titlePg w:val="0"/>
          <w:docGrid w:linePitch="360"/>
        </w:sectPr>
      </w:pPr>
      <w:r>
        <w:t>25、可以采取发行新股的方式进行增资的股权投资基金是（</w:t>
      </w:r>
      <w:r>
        <w:t xml:space="preserve"> </w:t>
      </w:r>
      <w:r>
        <w:t xml:space="preserve"> </w:t>
      </w:r>
    </w:p>
    <w:p>
      <w:r>
        <w:t xml:space="preserve"> ）。</w:t>
        <w:br/>
        <w:t>A.有限责任公司型</w:t>
        <w:br/>
        <w:t>B.合伙型</w:t>
        <w:br/>
        <w:t>C.股份有限公司型</w:t>
        <w:br/>
        <w:t>D.契约型</w:t>
        <w:br/>
        <w:br/>
        <w:t>【答案】：C</w:t>
      </w:r>
      <w:r>
        <w:t xml:space="preserve"> </w:t>
      </w:r>
    </w:p>
    <w:p>
      <w:r>
        <w:t>26、刘晓明同学近来对周围事物缺乏兴趣，对外界环境的变化没有任何情感反应，不洗澡不换衣服，缺乏行为动机与目的。那么他的心理障碍应该属于（　　　）。</w:t>
        <w:br/>
        <w:t>A.感知障碍</w:t>
        <w:br/>
        <w:t>B.思维障碍</w:t>
        <w:br/>
        <w:t>C.意志障碍</w:t>
        <w:br/>
        <w:t>D.情感障碍</w:t>
        <w:br/>
        <w:br/>
        <w:t xml:space="preserve">【答案】：D </w:t>
      </w:r>
    </w:p>
    <w:p>
      <w:r>
        <w:t>27、以下不属于股权投资基金的市场服务机构的是（   ）.</w:t>
        <w:br/>
        <w:t>A.基金资产保管机构</w:t>
        <w:br/>
        <w:t>B.律师事务所</w:t>
        <w:br/>
        <w:t>C.中国证券投资基金业协会</w:t>
        <w:br/>
        <w:t>D.基金销售机构</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r>
        <w:t>28、心理辅导员辨认、体验来访者言语和非言语行为中明显或隐含的情绪情感，且反馈给来者，协助来访者察觉和接纳自己的感觉的技术是（　　　）。</w:t>
        <w:br/>
        <w:t>A.共情技术</w:t>
        <w:br/>
        <w:t>B.情感反应技术</w:t>
        <w:br/>
        <w:t>C.具体化</w:t>
        <w:br/>
        <w:t>D.澄清技术</w:t>
        <w:br/>
        <w:br/>
        <w:t xml:space="preserve">【答案】：B </w:t>
      </w:r>
    </w:p>
    <w:p>
      <w:r>
        <w:t>29、投资者投资股权投资基金的重要前提是（   ）。</w:t>
        <w:br/>
        <w:t>A.受到基金管理人开展的投资者教育</w:t>
        <w:br/>
        <w:t>B.充分调研，审慎选择基金管理人</w:t>
        <w:br/>
        <w:t>C.基金管理人了解自身的投资需求</w:t>
        <w:br/>
        <w:t>D.获取到投资基金拟投资项目信息</w:t>
        <w:br/>
        <w:br/>
        <w:t xml:space="preserve">【答案】：B </w:t>
      </w:r>
    </w:p>
    <w:p>
      <w:r>
        <w:t>30、根据学习动机的社会意义，可以把学习动机分为（　　　）。</w:t>
        <w:br/>
        <w:t>A.社会动机与个人动机</w:t>
        <w:br/>
        <w:t>B.高尚动机与低级动机</w:t>
        <w:br/>
        <w:t>C.生存动机与生活动机</w:t>
        <w:br/>
        <w:t>D.交往动机与荣誉动机</w:t>
        <w:br/>
        <w:br/>
        <w:t xml:space="preserve">【答案】：B </w:t>
      </w:r>
    </w:p>
    <w:p>
      <w:r>
        <w:t xml:space="preserve">31、某公司购入500吨棉花，价格为14120元/吨，为避免价格风险，该公司以14200元/吨价格在郑州商品交易所做套期保值交易，棉花3个月后交割的期货合约上做卖出保值并成交。两个月后，该公司以12600元/吨的价格将该批棉花卖出，同时以12700元/吨的成交价格将持有的期货合约平仓。该公司该笔保值交易的结果为（　　　）元。（其他费用忽略） </w:t>
        <w:br/>
        <w:t>A.盈利10000</w:t>
        <w:br/>
        <w:t>B.亏损12000</w:t>
        <w:br/>
        <w:t>C.盈利12000</w:t>
        <w:br/>
        <w:t>D.亏损10000</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32、认知心理学的学习观认为，学习是主动的形成认知结构。学习者是主动地获得知识，并通过把新知识与已有的认知结构相联系，来积极地建构其（　　　）。</w:t>
        <w:br/>
        <w:t>A.认知结构</w:t>
        <w:br/>
        <w:t>B.知识体系</w:t>
        <w:br/>
        <w:t>C.学习观</w:t>
        <w:br/>
        <w:t>D.心理学</w:t>
        <w:br/>
        <w:br/>
        <w:t>【答案】：B</w:t>
      </w:r>
      <w:r>
        <w:t xml:space="preserve"> </w:t>
      </w:r>
    </w:p>
    <w:p>
      <w:r>
        <w:t xml:space="preserve">33、某交易者以86点的价格出售10张在芝加哥商业交易所集团上市的执行价格为1290点的S＆P500美式看跌期货期权（1张期货期权合约的合约规模为1手期货合约，合约乘数为250美元），当时标的期货合约的价格为1204点。当标的期货合约的价格为1222点时，该看跌期权的市场价格为68点，如果卖方在买方行权前将期权合约对冲平仓，则平仓收益为（　　　）美元。 </w:t>
        <w:br/>
        <w:t>A.45000</w:t>
        <w:br/>
        <w:t>B.1800</w:t>
        <w:br/>
        <w:t>C.1204</w:t>
        <w:br/>
        <w:t>D.4500</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r>
        <w:t>34、关于有限合伙企业新合伙人入伙，以下表述错误的是（   ）。</w:t>
        <w:br/>
        <w:t>A.新入伙的有限合伙人对入伙前有限合伙企业的债务，以其实缴出资额为限承担责任</w:t>
        <w:br/>
        <w:t>B.有限合伙人应当按照合伙协议的约定按期足额缴纳出资，未按期足额缴纳出资，应当承担补缴义务，并对其他合伙人承担违约责任</w:t>
        <w:br/>
        <w:t>C.新合伙人入伙，除合伙协议另有约定外，应当经全体合伙人一致同意，并依法订立书面入伙协议</w:t>
        <w:br/>
        <w:t>D.入伙的新合伙人与原合伙人享有同等权利，承担同等责任，入伙协议另有约定的，从其约定</w:t>
        <w:br/>
        <w:br/>
        <w:t xml:space="preserve">【答案】：A </w:t>
      </w:r>
    </w:p>
    <w:p>
      <w:r>
        <w:t>35、学习策略包括认知策略、元认知策略和（　　　）。</w:t>
        <w:br/>
        <w:t>A.记忆策略</w:t>
        <w:br/>
        <w:t>B.资源管理策略</w:t>
        <w:br/>
        <w:t>C.思维策略</w:t>
        <w:br/>
        <w:t>D.学习方法</w:t>
        <w:br/>
        <w:br/>
        <w:t xml:space="preserve">【答案】：B </w:t>
      </w:r>
    </w:p>
    <w:p>
      <w:r>
        <w:t>36、不少大学生恋爱态度呈现轻率化的现象表现为（　　　）。</w:t>
        <w:br/>
        <w:t>A.“不求天长地久，但求曾经拥有”</w:t>
        <w:br/>
        <w:t>B.“爱人只有一个，情人可以多个”</w:t>
        <w:br/>
        <w:t>C.主观学业第一，客观爱情至上</w:t>
        <w:br/>
        <w:t>D.“儿女情长，英雄气短”</w:t>
        <w:br/>
        <w:br/>
        <w:t xml:space="preserve">【答案】：A </w:t>
      </w:r>
    </w:p>
    <w:p>
      <w:r>
        <w:t>37、发散思维测验是创造性测量的核心，而将对发散思维的测量作为测量创造性的主要内容是基于吉尔福特提出的（　　　）。</w:t>
        <w:br/>
        <w:t>A.学习结果分类理论</w:t>
        <w:br/>
        <w:t>B.信息加工学习理论</w:t>
        <w:br/>
        <w:t>C.智力结构理论</w:t>
        <w:br/>
        <w:t>D.条件反射理论</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38、研究人与机器的关系，目的在于达成人机合一理想状态的学科是（　　　）。</w:t>
        <w:br/>
        <w:t>A.管理心理学</w:t>
        <w:br/>
        <w:t>B.工程心理学</w:t>
        <w:br/>
        <w:t>C.认知心理学</w:t>
        <w:br/>
        <w:t>D.实验心理学</w:t>
        <w:br/>
        <w:br/>
        <w:t>【答案】：B</w:t>
      </w:r>
      <w:r>
        <w:t xml:space="preserve"> </w:t>
      </w:r>
    </w:p>
    <w:p>
      <w:r>
        <w:t xml:space="preserve">39、投资者利用股指期货对其持有的价值为3000万元的股票组合进行套期保值，该组合的β系数为1.2。当期货指数为1000点，合约乘数为100元时，他应该（　　　）手股指期货合约。 </w:t>
        <w:br/>
        <w:t>A.卖出300</w:t>
        <w:br/>
        <w:t>B.卖出360</w:t>
        <w:br/>
        <w:t>C.买入300</w:t>
        <w:br/>
        <w:t>D.买入360</w:t>
        <w:br/>
        <w:br/>
        <w:t xml:space="preserve">【答案】：B </w:t>
      </w:r>
    </w:p>
    <w:p>
      <w:r>
        <w:t>40、心理辅导员讲出自己的感觉、经验、情感和行为，与来访者共享，以增加彼此的人际互动的技术是（　　　）。</w:t>
        <w:br/>
        <w:t>A.简述语意技术</w:t>
        <w:br/>
        <w:t>B.自我表露的技术</w:t>
        <w:br/>
        <w:t>C.提问技术</w:t>
        <w:br/>
        <w:t>D.澄清技术</w:t>
        <w:br/>
        <w:br/>
        <w:t xml:space="preserve">【答案】：B </w:t>
      </w:r>
    </w:p>
    <w:p>
      <w:r>
        <w:t>41、感觉、知觉、记忆、思维等心理活动属于（　　　）。</w:t>
        <w:br/>
        <w:t>A.意志过程</w:t>
        <w:br/>
        <w:t>B.认知过程</w:t>
        <w:br/>
        <w:t>C.思维过程</w:t>
        <w:br/>
        <w:t>D.情感过程</w:t>
        <w:br/>
        <w:br/>
        <w:t xml:space="preserve">【答案】：B </w:t>
      </w:r>
    </w:p>
    <w:p>
      <w:pPr>
        <w:sectPr w:rsidSect="00034616">
          <w:type w:val="nextPage"/>
          <w:pgSz w:w="12240" w:h="15840"/>
          <w:pgMar w:top="1440" w:right="1800" w:bottom="1440" w:left="1800" w:header="720" w:footer="720" w:gutter="0"/>
          <w:pgNumType w:start="12"/>
          <w:cols w:space="720"/>
          <w:titlePg w:val="0"/>
          <w:docGrid w:linePitch="360"/>
        </w:sectPr>
      </w:pPr>
    </w:p>
    <w:p>
      <w:r>
        <w:t>42、广义的文化指的是（　　　）。</w:t>
        <w:br/>
        <w:t>A.物质制度文化和精神制度文化</w:t>
        <w:br/>
        <w:t>B.物质文化和精神文化</w:t>
        <w:br/>
        <w:t>C.历史文化和现实文化</w:t>
        <w:br/>
        <w:t>D.表层文化和深层文化</w:t>
        <w:br/>
        <w:br/>
        <w:t>【答案】：B</w:t>
      </w:r>
      <w:r>
        <w:t xml:space="preserve"> </w:t>
      </w:r>
    </w:p>
    <w:p>
      <w:r>
        <w:t>43、以清楚地意识到道德概念、原理和原则为中介的情感体验称为（　　　）。</w:t>
        <w:br/>
        <w:t>A.伦理的道德情感</w:t>
        <w:br/>
        <w:t>B.直觉的道德情感</w:t>
        <w:br/>
        <w:t>C.想象的道德情感</w:t>
        <w:br/>
        <w:t>D.形象的道德情感</w:t>
        <w:br/>
        <w:br/>
        <w:t xml:space="preserve">【答案】：A </w:t>
      </w:r>
    </w:p>
    <w:p>
      <w:r>
        <w:t>44、被称为心理学“第三大势力”的流派是（　　　）。</w:t>
        <w:br/>
        <w:t>A.人本主义学派</w:t>
        <w:br/>
        <w:t>B.精神分析学派</w:t>
        <w:br/>
        <w:t>C.认知心理学派</w:t>
        <w:br/>
        <w:t>D.行为主义学派</w:t>
        <w:br/>
        <w:br/>
        <w:t xml:space="preserve">【答案】：A </w:t>
      </w:r>
    </w:p>
    <w:p>
      <w:r>
        <w:t>45、个体由于群体的舆论压力，在认知和行动上不由自主地趋向于跟多数人一样的现象称为（　　　）。</w:t>
        <w:br/>
        <w:t>A.凝聚性</w:t>
        <w:br/>
        <w:t>B.从众</w:t>
        <w:br/>
        <w:t>C.社会助长</w:t>
        <w:br/>
        <w:t>D.士气</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46、“最近发展区理论”的提出者是（　　　）。</w:t>
        <w:br/>
        <w:t>A.乌申斯基</w:t>
        <w:br/>
        <w:t>B.维果茨基</w:t>
        <w:br/>
        <w:t>C.巴甫洛夫</w:t>
        <w:br/>
        <w:t>D.布鲁纳</w:t>
        <w:br/>
        <w:br/>
        <w:t>【答案】：B</w:t>
      </w:r>
      <w:r>
        <w:t xml:space="preserve"> </w:t>
      </w:r>
    </w:p>
    <w:p>
      <w:r>
        <w:t>47、基金托管的服务内容不包括（   ）。</w:t>
        <w:br/>
        <w:t>A.基金估值</w:t>
        <w:br/>
        <w:t>B.账户管理</w:t>
        <w:br/>
        <w:t>C.会计核算</w:t>
        <w:br/>
        <w:t>D.份额登记</w:t>
        <w:br/>
        <w:br/>
        <w:t xml:space="preserve">【答案】：D </w:t>
      </w:r>
    </w:p>
    <w:p>
      <w:r>
        <w:t>48、根据皮亚杰的认知发展理论，儿童同时可以从两个或两个以上角度思考问题，这表明儿童认知水平处（　　　）。</w:t>
        <w:br/>
        <w:t>A.感知运动阶段</w:t>
        <w:br/>
        <w:t>B.前运算阶段</w:t>
        <w:br/>
        <w:t>C.具体运算阶段</w:t>
        <w:br/>
        <w:t>D.形式运算阶段</w:t>
        <w:br/>
        <w:br/>
        <w:t xml:space="preserve">【答案】：C </w:t>
      </w:r>
    </w:p>
    <w:p>
      <w:r>
        <w:t>49、大学教师的激励方法有（　　　）。</w:t>
        <w:br/>
        <w:t>A.学术考核</w:t>
        <w:br/>
        <w:t>B.教学考核</w:t>
        <w:br/>
        <w:t>C.目标激励</w:t>
        <w:br/>
        <w:t>D.岗位定级</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50、按照迁移性质的不同，学习迁移可以分为（　　　）。</w:t>
        <w:br/>
        <w:t>A.正与负迁移</w:t>
        <w:br/>
        <w:t>B.纵向与横向迁移</w:t>
        <w:br/>
        <w:t>C.普通与特殊迁移</w:t>
        <w:br/>
        <w:t>D.顺向与逆向迁移</w:t>
        <w:br/>
        <w:br/>
        <w:t>【答案】：A</w:t>
      </w:r>
      <w:r>
        <w:t xml:space="preserve"> </w:t>
      </w:r>
    </w:p>
    <w:p>
      <w:r>
        <w:t>51、教师讲课过程中的间隔和停顿是运用感知的（　　　）。</w:t>
        <w:br/>
        <w:t>A.差异律</w:t>
        <w:br/>
        <w:t>B.强度律</w:t>
        <w:br/>
        <w:t>C.活动律</w:t>
        <w:br/>
        <w:t>D.组合律</w:t>
        <w:br/>
        <w:br/>
        <w:t xml:space="preserve">【答案】：D </w:t>
      </w:r>
    </w:p>
    <w:p>
      <w:r>
        <w:t xml:space="preserve">52、对于技术分析理解有误的是（　　　）。 </w:t>
        <w:br/>
        <w:t>A.技术分析可以帮助投资者判断市场趋势</w:t>
        <w:br/>
        <w:t>B.技术分析提供的量化指标可以警示行情转折</w:t>
        <w:br/>
        <w:t>C.技术分析方法是对价格变动的根本原因的判断</w:t>
        <w:br/>
        <w:t>D.技术分析方法的特点是比较直观</w:t>
        <w:br/>
        <w:br/>
        <w:t xml:space="preserve">【答案】：C </w:t>
      </w:r>
    </w:p>
    <w:p>
      <w:r>
        <w:t xml:space="preserve">53、无套利区间的上下界幅宽主要是由（　　　）决定的。 </w:t>
        <w:br/>
        <w:t>A.交易费用</w:t>
        <w:br/>
        <w:t>B.现货价格大小</w:t>
        <w:br/>
        <w:t>C.期货价格大小</w:t>
        <w:br/>
        <w:t>D.市场冲击成本E</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54、研究表明，记忆效果最好的学习熟练程度为（　　　）。</w:t>
        <w:br/>
        <w:t>A.50%</w:t>
        <w:br/>
        <w:t>B.100%</w:t>
        <w:br/>
        <w:t>C.150%</w:t>
        <w:br/>
        <w:t>D.200%</w:t>
        <w:br/>
        <w:br/>
        <w:t>【答案】：C</w:t>
      </w:r>
      <w:r>
        <w:t xml:space="preserve"> </w:t>
      </w:r>
    </w:p>
    <w:p>
      <w:r>
        <w:t>55、公司型股权投资基金在进行解散清算时，分配顺序在清算费用之后的一项是（   ）</w:t>
        <w:br/>
        <w:t>A.业绩报酬</w:t>
        <w:br/>
        <w:t>B.基金所欠税款</w:t>
        <w:br/>
        <w:t>C.公司债务</w:t>
        <w:br/>
        <w:t>D.职工的工资</w:t>
        <w:br/>
        <w:br/>
        <w:t xml:space="preserve">【答案】：D </w:t>
      </w:r>
    </w:p>
    <w:p>
      <w:r>
        <w:t>56、根据自我意识的结构形式，自信、自强分别属于（　　　）。</w:t>
        <w:br/>
        <w:t>A.自我认识与自我体验</w:t>
        <w:br/>
        <w:t>B.自我体验与自我调控</w:t>
        <w:br/>
        <w:t>C.自我认识与自我调控</w:t>
        <w:br/>
        <w:t>D.自我体验与自我认识</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r>
        <w:t>57、某交易者于4月12日以每份3.000元的价格买入50000份上证50E、TF基金，总市值=3.000*50000=150000（港元）。持有20天后，该基金价格上涨至3.500元，交易者认为基金价格仍有进一步上涨潜力，但又担心股票市场下跌，于是以0.2200元的价格卖出执行价格为3.500元的该股票看涨期权5张（1张=10000份E、TF）。该交易者所采用的策略是（　　　）。</w:t>
      </w:r>
    </w:p>
    <w:p>
      <w:r>
        <w:t xml:space="preserve"> </w:t>
        <w:br/>
        <w:t>A.期权备兑开仓策略</w:t>
        <w:br/>
        <w:t>B.期权备兑平仓策略</w:t>
        <w:br/>
        <w:t>C.有担保的看涨期权策略</w:t>
        <w:br/>
        <w:t>D.有担保的看跌期权策略</w:t>
        <w:br/>
        <w:br/>
        <w:t>【答案】：A</w:t>
      </w:r>
      <w:r>
        <w:t xml:space="preserve"> </w:t>
      </w:r>
    </w:p>
    <w:p>
      <w:r>
        <w:t>58、下列关于股权投资基金设立的表述中，不正确的是（   ）。</w:t>
        <w:br/>
        <w:t>A.组织形式不同，基金设立要求不同</w:t>
        <w:br/>
        <w:t>B.信托型基金设立需要办理工商注册登记程序</w:t>
        <w:br/>
        <w:t>C.股权投资基金设立完成后，应在中国证券投资基金业协会办理基金备案</w:t>
        <w:br/>
        <w:t>D.基金设立主要考虑基金组织形式、基金架构、登记备案等问题</w:t>
        <w:br/>
        <w:br/>
        <w:t xml:space="preserve">【答案】：B </w:t>
      </w:r>
    </w:p>
    <w:p>
      <w:r>
        <w:t>59、根据班杜拉的社会学习理论，在大学品德教育实践中应注重（　　　）。</w:t>
        <w:br/>
        <w:t>A.自我熏陶</w:t>
        <w:br/>
        <w:t>B.道德灌输</w:t>
        <w:br/>
        <w:t>C.制度约束</w:t>
        <w:br/>
        <w:t>D.榜样作用</w:t>
        <w:br/>
        <w:br/>
        <w:t xml:space="preserve">【答案】：D </w:t>
      </w:r>
    </w:p>
    <w:p>
      <w:r>
        <w:t>60、心理学发展史上的第一次革命为（　　　）。</w:t>
        <w:br/>
        <w:t>A.精神分析心理学的兴起</w:t>
        <w:br/>
        <w:t>B.行为主义心理学的兴起</w:t>
        <w:br/>
        <w:t>C.人本主义心理学的兴起</w:t>
        <w:br/>
        <w:t>D.认知主义心理学的兴起</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p>
    <w:p>
      <w:r>
        <w:t>61、（　　　）是教师以自己的教学活动过程为思考对象，来对自己所做出的行为、决策以及由此所产生的结果进行审视和分析的过程，是一种通过提高参与者的自我觉察水平来促进能力发展的途径。</w:t>
        <w:br/>
        <w:t>A.凝聚力</w:t>
        <w:br/>
        <w:t>B.反思</w:t>
        <w:br/>
        <w:t>C.后悔</w:t>
        <w:br/>
        <w:t>D.成长</w:t>
        <w:br/>
        <w:br/>
        <w:t>【答案】：B</w:t>
      </w:r>
      <w:r>
        <w:t xml:space="preserve"> </w:t>
      </w:r>
    </w:p>
    <w:p>
      <w:r>
        <w:t xml:space="preserve">62、技术分析的三大假设中最根本的、最核心的观点是（　　　）。 </w:t>
        <w:br/>
        <w:t>A.经济人假设</w:t>
        <w:br/>
        <w:t>B.市场行为反映一切</w:t>
        <w:br/>
        <w:t>C.价格呈趋势变动</w:t>
        <w:br/>
        <w:t>D.历史会重演</w:t>
        <w:br/>
        <w:br/>
        <w:t xml:space="preserve">【答案】：C </w:t>
      </w:r>
    </w:p>
    <w:p>
      <w:r>
        <w:t>63、需要在工商管理部门完成名称预先核准、申请设立登记和领取营业执照的流程后才能设立的基金是（   ）。</w:t>
        <w:br/>
        <w:t>A.公司型基金</w:t>
        <w:br/>
        <w:t>B.合伙型基金</w:t>
        <w:br/>
        <w:t>C.信托型基金</w:t>
        <w:br/>
        <w:t>D.公司型基金和合伙型基金</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r>
        <w:t>64、教师在授课中的语言应尽量做到抑扬顿挫、轻重有落，这是运用了哪个感知规律？（　　　）</w:t>
        <w:br/>
        <w:t>A.组合律</w:t>
        <w:br/>
        <w:t>B.活动律</w:t>
        <w:br/>
        <w:t>C.差异律</w:t>
        <w:br/>
        <w:t>D.强度律</w:t>
        <w:br/>
        <w:br/>
        <w:t xml:space="preserve">【答案】：D </w:t>
      </w:r>
    </w:p>
    <w:p>
      <w:r>
        <w:t>65、联结理论的核心概念是（　　　）。</w:t>
        <w:br/>
        <w:t>A.同化</w:t>
        <w:br/>
        <w:t>B.异化</w:t>
        <w:br/>
        <w:t>C.内化</w:t>
        <w:br/>
        <w:t>D.强化</w:t>
        <w:br/>
        <w:br/>
        <w:t xml:space="preserve">【答案】：D </w:t>
      </w:r>
    </w:p>
    <w:p>
      <w:r>
        <w:t xml:space="preserve">66、外汇期货套利的类型有（　　　）。 </w:t>
        <w:br/>
        <w:t>A.期现套利</w:t>
        <w:br/>
        <w:t>B.跨市场套利</w:t>
        <w:br/>
        <w:t>C.跨币种套利</w:t>
        <w:br/>
        <w:t>D.跨期套利E</w:t>
        <w:br/>
        <w:br/>
        <w:t xml:space="preserve">【答案】：A </w:t>
      </w:r>
    </w:p>
    <w:p>
      <w:r>
        <w:t>67、早期“程序教学”的设计所依据的心理学原理是（　　　）。</w:t>
        <w:br/>
        <w:t>A.行为主义</w:t>
        <w:br/>
        <w:t>B.认知主义</w:t>
        <w:br/>
        <w:t>C.人本主义</w:t>
        <w:br/>
        <w:t>D.建构主义</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68、美国心理学家华生是（　　　）的创始人。</w:t>
        <w:br/>
        <w:t>A.精神分析</w:t>
        <w:br/>
        <w:t>B.构造主义</w:t>
        <w:br/>
        <w:t>C.机能主义</w:t>
        <w:br/>
        <w:t>D.行为主义</w:t>
        <w:br/>
        <w:br/>
        <w:t xml:space="preserve">【答案】：D </w:t>
      </w:r>
    </w:p>
    <w:p>
      <w:r>
        <w:t>69、“从北京乘火车到长沙，最好的路线怎么走？”这是（　　　）类型的问题。</w:t>
        <w:br/>
        <w:t>A.界定清晰的问题</w:t>
        <w:br/>
        <w:t>B.界定含糊的问题</w:t>
        <w:br/>
        <w:t>C.结构推导问题</w:t>
        <w:br/>
        <w:t>D.转换问题</w:t>
        <w:br/>
        <w:br/>
        <w:t xml:space="preserve">【答案】：A </w:t>
      </w:r>
    </w:p>
    <w:p>
      <w:r>
        <w:t>70、主张学生的学习不是从不知到知的过程，而是在学习者原有知识经验的基础上不断“生长”出新的知识意义的过程。这种学习理论所属学派为（　　　）。</w:t>
        <w:br/>
        <w:t>A.人本主义</w:t>
        <w:br/>
        <w:t>B.行为主义</w:t>
        <w:br/>
        <w:t>C.建构主义</w:t>
        <w:br/>
        <w:t>D.认知主义</w:t>
        <w:br/>
        <w:br/>
        <w:t xml:space="preserve">【答案】：C </w:t>
      </w:r>
    </w:p>
    <w:p>
      <w:r>
        <w:t>71、下述选项中，不符合股权投资基金的合格投资者认定标准的是（   ）。</w:t>
        <w:br/>
        <w:t>A.持有价值500万元房产的无收入的大学在校学生</w:t>
        <w:br/>
        <w:t>B.社会保障基金</w:t>
        <w:br/>
        <w:t>C.持有市值350万元股票的某工厂流水线员工</w:t>
        <w:br/>
        <w:t>D.净资产1800万元的单位投资者</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72、中等偏难的学习任务，学习者最佳的动机强度是（　　　）。</w:t>
        <w:br/>
        <w:t>A.较高</w:t>
        <w:br/>
        <w:t>B.中等偏弱</w:t>
        <w:br/>
        <w:t>C.中等</w:t>
        <w:br/>
        <w:t>D.中等偏强</w:t>
        <w:br/>
        <w:br/>
        <w:t>【答案】：B</w:t>
      </w:r>
      <w:r>
        <w:t xml:space="preserve"> </w:t>
      </w:r>
    </w:p>
    <w:p>
      <w:r>
        <w:t xml:space="preserve">73、某新客户存入保证金50000元，5月7日买入5手大豆合约，成交价为4000元/吨，结算价为4010元/吨，收盘价为4020元/吨。5月8日再买入5手大豆合约成交价为4020元/吨，结算价为4040元/吨，收盘价4030元/吨。5月9日将10手大豆合约全部平仓，成交价为4050元/吨，则5月9日该客户的当日结算准备金余额为（　　　）元。（大豆期货的交易单位是10吨/手） </w:t>
        <w:br/>
        <w:t>A.51000</w:t>
        <w:br/>
        <w:t>B.5400</w:t>
        <w:br/>
        <w:t>C.54000</w:t>
        <w:br/>
        <w:t>D.5100</w:t>
        <w:br/>
        <w:br/>
        <w:t xml:space="preserve">【答案】：C </w:t>
      </w:r>
    </w:p>
    <w:p>
      <w:r>
        <w:t>74、吹拉弹唱属于（　　　）。</w:t>
        <w:br/>
        <w:t>A.识记技能</w:t>
        <w:br/>
        <w:t>B.心智技能</w:t>
        <w:br/>
        <w:t>C.动作技能</w:t>
        <w:br/>
        <w:t>D.认知技能</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75、“一个和尚挑水吃，两个和尚抬水吃，三个和尚没水吃”的现象，称为（　　　）。</w:t>
        <w:br/>
        <w:t>A.社会促进</w:t>
        <w:br/>
        <w:t>B.社会懈怠</w:t>
        <w:br/>
        <w:t>C.模仿</w:t>
        <w:br/>
        <w:t>D.从众</w:t>
        <w:br/>
        <w:br/>
        <w:t>【答案】：B</w:t>
      </w:r>
      <w:r>
        <w:t xml:space="preserve"> </w:t>
      </w:r>
    </w:p>
    <w:p>
      <w:r>
        <w:t>76、创造性思维的核心是（　　　）。</w:t>
        <w:br/>
        <w:t>A.发散思维</w:t>
        <w:br/>
        <w:t>B.分析思维</w:t>
        <w:br/>
        <w:t>C.形象思维</w:t>
        <w:br/>
        <w:t>D.抽象思维</w:t>
        <w:br/>
        <w:br/>
        <w:t xml:space="preserve">【答案】：A </w:t>
      </w:r>
    </w:p>
    <w:p>
      <w:r>
        <w:t>77、自我提高内驱力和附属内驱力属于（　　　）。</w:t>
        <w:br/>
        <w:t>A.内部动机</w:t>
        <w:br/>
        <w:t>B.外部动机</w:t>
        <w:br/>
        <w:t>C.直接动机</w:t>
        <w:br/>
        <w:t>D.间接动机</w:t>
        <w:br/>
        <w:br/>
        <w:t xml:space="preserve">【答案】：B </w:t>
      </w:r>
    </w:p>
    <w:p>
      <w:r>
        <w:t>78、某大学生既想自主创业，但同时又不想耽误学习，这属于动机冲突中的（　　　）。</w:t>
        <w:br/>
        <w:t>A.趋避冲突</w:t>
        <w:br/>
        <w:t>B.双趋冲突</w:t>
        <w:br/>
        <w:t>C.双避冲突</w:t>
        <w:br/>
        <w:t>D.双重趋避冲突</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r>
        <w:t>79、关于公司型股权资基金的收益分配，以下表述正确的是（</w:t>
      </w:r>
      <w:r>
        <w:t xml:space="preserve"> </w:t>
      </w:r>
      <w:r>
        <w:t xml:space="preserve"> </w:t>
      </w:r>
    </w:p>
    <w:p>
      <w:r>
        <w:t xml:space="preserve"> ）</w:t>
        <w:br/>
        <w:t>A.有限责任公司型股权投资基金的分红通常采用现金分配的形式</w:t>
        <w:br/>
        <w:t>B.公司型股权投资基金的收益必须按照实缴比例或者实际持股比例进行分配</w:t>
        <w:br/>
        <w:t>C.基金在存续期间，需在清偿公司债务之后才可将投资收益进行分红</w:t>
        <w:br/>
        <w:t>D.收益分配方案由董事会制定</w:t>
      </w:r>
      <w:r>
        <w:t xml:space="preserve"> ，无需上报股东（大）会通过</w:t>
        <w:br/>
        <w:br/>
        <w:t>【答案】：A</w:t>
      </w:r>
      <w:r>
        <w:t xml:space="preserve"> </w:t>
      </w:r>
    </w:p>
    <w:p>
      <w:r>
        <w:t>80、关于股权投资基金对目标企业进行尽职调查的目的，表述错误的是（   ）</w:t>
        <w:br/>
        <w:t>A.投资可行性分析</w:t>
        <w:br/>
        <w:t>B.价值发现</w:t>
        <w:br/>
        <w:t>C.保护投资利益</w:t>
        <w:br/>
        <w:t>D.风险发现</w:t>
        <w:br/>
        <w:br/>
        <w:t xml:space="preserve">【答案】：C </w:t>
      </w:r>
    </w:p>
    <w:p>
      <w:r>
        <w:t>81、有一种动机理论认为，动机激励力量的大小取决于目标的价值与实现目标的可能性两个因素的乘积。这种动机理论被称为（　　　）。</w:t>
        <w:br/>
        <w:t>A.自我实现理论</w:t>
        <w:br/>
        <w:t>B.成败归因理论</w:t>
        <w:br/>
        <w:t>C.动机期望理论</w:t>
        <w:br/>
        <w:t>D.成就动机理论</w:t>
        <w:br/>
        <w:br/>
        <w:t xml:space="preserve">【答案】：C </w:t>
      </w:r>
    </w:p>
    <w:p>
      <w:r>
        <w:t>82、按照迁移的内容，学习迁移可分为（　　　）。</w:t>
        <w:br/>
        <w:t>A.正迁移与负迁移</w:t>
        <w:br/>
        <w:t>B.纵向迁移与横向迁移</w:t>
        <w:br/>
        <w:t>C.顺向迁移与逆向迁移</w:t>
        <w:br/>
        <w:t>D.特殊迁移与普遍迁移</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83、关于有限合伙人型股权投资基金增资，以下表述错误的是（</w:t>
      </w:r>
      <w:r>
        <w:t xml:space="preserve"> </w:t>
      </w:r>
      <w:r>
        <w:t xml:space="preserve"> </w:t>
      </w:r>
    </w:p>
    <w:p>
      <w:r>
        <w:t xml:space="preserve"> ）</w:t>
        <w:br/>
        <w:t>A.新入伙的有限合伙人对入伙前有限合伙企业的债务不承担责任</w:t>
        <w:br/>
        <w:t>B.有限合伙人应当按照合伙协议的约定按期足额缴纳出资；未按期足额出资缴纳的，应当承当补缴义务，并对其他合伙人承担违约责任</w:t>
        <w:br/>
        <w:t>C.新合伙人入伙，除合伙协议另有约定外，应当经全体合伙人一致同意，并依法订立书面入伙协议</w:t>
        <w:br/>
        <w:t>D.入伙的新合伙人与原合伙人享有同等权利，承担同等责任。入伙协议另有约定的，从其约定</w:t>
        <w:br/>
        <w:br/>
        <w:t>【答案】：A</w:t>
      </w:r>
      <w:r>
        <w:t xml:space="preserve"> </w:t>
      </w:r>
    </w:p>
    <w:p>
      <w:r>
        <w:t>84、在实验法的3个变量中，勿须加以控制的变量是（　　　）。</w:t>
        <w:br/>
        <w:t>A.自变量</w:t>
        <w:br/>
        <w:t>B.因变量</w:t>
        <w:br/>
        <w:t>C.无关变量</w:t>
        <w:br/>
        <w:t>D.自变量与无关变量</w:t>
        <w:br/>
        <w:br/>
        <w:t xml:space="preserve">【答案】：B </w:t>
      </w:r>
    </w:p>
    <w:p>
      <w:r>
        <w:t>85、个体想象自己在他人心目中的形象和他人对自己的评价，从而确立自我。这种自我称为（　　　）。</w:t>
        <w:br/>
        <w:t>A.投射自我</w:t>
        <w:br/>
        <w:t>B.理想自我</w:t>
        <w:br/>
        <w:t>C.社会自我</w:t>
        <w:br/>
        <w:t>D.镜中自我</w:t>
        <w:br/>
        <w:br/>
        <w:t xml:space="preserve">【答案】：A </w:t>
      </w:r>
    </w:p>
    <w:p>
      <w:pPr>
        <w:sectPr w:rsidSect="00034616">
          <w:type w:val="nextPage"/>
          <w:pgSz w:w="12240" w:h="15840"/>
          <w:pgMar w:top="1440" w:right="1800" w:bottom="1440" w:left="1800" w:header="720" w:footer="720" w:gutter="0"/>
          <w:pgNumType w:start="24"/>
          <w:cols w:space="720"/>
          <w:titlePg w:val="0"/>
          <w:docGrid w:linePitch="360"/>
        </w:sectPr>
      </w:pPr>
    </w:p>
    <w:p>
      <w:r>
        <w:t>86、下列属于社会文化的是（　　　）。</w:t>
        <w:br/>
        <w:t>A.学校文化</w:t>
        <w:br/>
        <w:t>B.民族文化</w:t>
        <w:br/>
        <w:t>C.企业文化</w:t>
        <w:br/>
        <w:t>D.制度文化</w:t>
        <w:br/>
        <w:br/>
        <w:t>【答案】：B</w:t>
      </w:r>
      <w:r>
        <w:t xml:space="preserve"> </w:t>
      </w:r>
    </w:p>
    <w:p>
      <w:r>
        <w:t xml:space="preserve">87、某交易者在2月份以300点的权利金买入一张5月到期、执行价格为10500点的恒指看涨期权，持有到期若要盈利100点，则标的资产几个为（　　　）点。不考虑交易费用 </w:t>
        <w:br/>
        <w:t>A.10100</w:t>
        <w:br/>
        <w:t>B.10400</w:t>
        <w:br/>
        <w:t>C.10700</w:t>
        <w:br/>
        <w:t>D.10900</w:t>
        <w:br/>
        <w:br/>
        <w:t xml:space="preserve">【答案】：D </w:t>
      </w:r>
    </w:p>
    <w:p>
      <w:r>
        <w:t>88、一个安静、稳重、动作缓慢、不易激动、情绪不易外露的人，其气质类型属于（　　　）。</w:t>
        <w:br/>
        <w:t>A.胆汗质</w:t>
        <w:br/>
        <w:t>B.多血质</w:t>
        <w:br/>
        <w:t>C.抑郁质</w:t>
        <w:br/>
        <w:t>D.粘液质</w:t>
        <w:br/>
        <w:br/>
        <w:t xml:space="preserve">【答案】：D </w:t>
      </w:r>
    </w:p>
    <w:p>
      <w:r>
        <w:t>89、将无意义的材料人为地赋予某种意义，并利用一定的联想和想象，以提高记忆效果。这种记忆信息编码策略称为（　　　）。</w:t>
        <w:br/>
        <w:t>A.记忆术</w:t>
        <w:br/>
        <w:t>B.联想</w:t>
        <w:br/>
        <w:t>C.想象</w:t>
        <w:br/>
        <w:t>D.系统化</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90、大学生正处于认知发展的（　　　）。</w:t>
        <w:br/>
        <w:t>A.平稳期</w:t>
        <w:br/>
        <w:t>B.高原期</w:t>
        <w:br/>
        <w:t>C.高峰期</w:t>
        <w:br/>
        <w:t>D.下降期</w:t>
        <w:br/>
        <w:br/>
        <w:t>【答案】：C</w:t>
      </w:r>
      <w:r>
        <w:t xml:space="preserve"> </w:t>
      </w:r>
    </w:p>
    <w:p>
      <w:r>
        <w:t>91、测验的（　　　）指测量的正确性，即它能够测出所要测量的心理特质与行为的程度。</w:t>
        <w:br/>
        <w:t>A.信度</w:t>
        <w:br/>
        <w:t>B.难度</w:t>
        <w:br/>
        <w:t>C.效度</w:t>
        <w:br/>
        <w:t>D.区分度</w:t>
        <w:br/>
        <w:br/>
        <w:t xml:space="preserve">【答案】：C </w:t>
      </w:r>
    </w:p>
    <w:p>
      <w:r>
        <w:t>92、对于心理处于不良状态或心理出现问题的学生进行专门的帮助，使之恢复正常状态的心理健康教育属于（　　　）。</w:t>
        <w:br/>
        <w:t>A.心理素质培养</w:t>
        <w:br/>
        <w:t>B.心理健康维护</w:t>
        <w:br/>
        <w:t>C.发展性心理教育</w:t>
        <w:br/>
        <w:t>D.补救性心理教育</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r>
        <w:t>93、下述所列的迁移说中，被认为未发现能支持其学说经得起科学检验的证据的是（　　　）。</w:t>
        <w:br/>
        <w:t>A.形式训练说</w:t>
        <w:br/>
        <w:t>B.同化迁移说</w:t>
        <w:br/>
        <w:t>C.概括说</w:t>
        <w:br/>
        <w:t>D.关系转换说</w:t>
        <w:br/>
        <w:br/>
        <w:t xml:space="preserve">【答案】：A </w:t>
      </w:r>
    </w:p>
    <w:p>
      <w:r>
        <w:t>94、股权投资基金会计核算工作的会计责任主体为（   ）。</w:t>
        <w:br/>
        <w:t>A.基金托管人</w:t>
        <w:br/>
        <w:t>B.基金管理人</w:t>
        <w:br/>
        <w:t>C.基金份额登记机构</w:t>
        <w:br/>
        <w:t>D.以上均是</w:t>
        <w:br/>
        <w:br/>
        <w:t xml:space="preserve">【答案】：B </w:t>
      </w:r>
    </w:p>
    <w:p>
      <w:r>
        <w:t>95、我们对见义勇为的行为往往会感到敬佩，对自私自利的行为会感到鄙视，这是一种（　　　）。</w:t>
        <w:br/>
        <w:t>A.道德认识</w:t>
        <w:br/>
        <w:t>B.道德情感</w:t>
        <w:br/>
        <w:t>C.道德意志</w:t>
        <w:br/>
        <w:t>D.道德行为</w:t>
        <w:br/>
        <w:br/>
        <w:t xml:space="preserve">【答案】：B </w:t>
      </w:r>
    </w:p>
    <w:p>
      <w:r>
        <w:t xml:space="preserve">96、期货交易所应当及时公布的上市品种合约信息不包括（　　　）。 </w:t>
        <w:br/>
        <w:t>A.成交量、成交价</w:t>
        <w:br/>
        <w:t>B.持仓量</w:t>
        <w:br/>
        <w:t>C.最高价与最低价</w:t>
        <w:br/>
        <w:t>D.预期行情</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https://d.book118.com/547132110064006034</w:t>
        </w:r>
      </w:hyperlink>
    </w:p>
    <w:p/>
    <w:sectPr w:rsidSect="00034616">
      <w:type w:val="nextPage"/>
      <w:pgSz w:w="12240" w:h="15840"/>
      <w:pgMar w:top="1440" w:right="1800" w:bottom="1440" w:left="1800" w:header="720" w:footer="720" w:gutter="0"/>
      <w:pgNumType w:start="27"/>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54713211006400603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