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钢增强塑料复合管项目规划设计方案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26" w:history="1">
        <w:r>
          <w:rPr>
            <w:rFonts w:ascii="仿宋" w:eastAsia="仿宋" w:hAnsi="仿宋" w:cs="仿宋" w:hint="eastAsia"/>
            <w:lang w:eastAsia="zh-CN"/>
          </w:rPr>
          <w:t>概论</w:t>
        </w:r>
        <w:r>
          <w:tab/>
        </w:r>
        <w:r>
          <w:fldChar w:fldCharType="begin"/>
        </w:r>
        <w:r>
          <w:instrText xml:space="preserve"> PAGEREF _Toc28626 \h </w:instrText>
        </w:r>
        <w:r>
          <w:fldChar w:fldCharType="separate"/>
        </w:r>
        <w:r>
          <w:t>3</w:t>
        </w:r>
        <w:r>
          <w:fldChar w:fldCharType="end"/>
        </w:r>
      </w:hyperlink>
    </w:p>
    <w:p>
      <w:pPr>
        <w:pStyle w:val="TOC1"/>
        <w:tabs>
          <w:tab w:val="right" w:leader="dot" w:pos="8306"/>
        </w:tabs>
      </w:pPr>
      <w:hyperlink w:anchor="_Toc1849" w:history="1">
        <w:r>
          <w:rPr>
            <w:rFonts w:ascii="仿宋" w:eastAsia="仿宋" w:hAnsi="仿宋" w:cs="仿宋" w:hint="eastAsia"/>
            <w:lang w:eastAsia="zh-CN"/>
          </w:rPr>
          <w:t>一、产品规划分析</w:t>
        </w:r>
        <w:r>
          <w:tab/>
        </w:r>
        <w:r>
          <w:fldChar w:fldCharType="begin"/>
        </w:r>
        <w:r>
          <w:instrText xml:space="preserve"> PAGEREF _Toc1849 \h </w:instrText>
        </w:r>
        <w:r>
          <w:fldChar w:fldCharType="separate"/>
        </w:r>
        <w:r>
          <w:t>3</w:t>
        </w:r>
        <w:r>
          <w:fldChar w:fldCharType="end"/>
        </w:r>
      </w:hyperlink>
    </w:p>
    <w:p>
      <w:pPr>
        <w:pStyle w:val="TOC2"/>
        <w:tabs>
          <w:tab w:val="right" w:leader="dot" w:pos="8306"/>
        </w:tabs>
      </w:pPr>
      <w:hyperlink w:anchor="_Toc6940" w:history="1">
        <w:r>
          <w:rPr>
            <w:rFonts w:ascii="仿宋" w:eastAsia="仿宋" w:hAnsi="仿宋" w:cs="仿宋" w:hint="eastAsia"/>
            <w:lang w:eastAsia="zh-CN"/>
          </w:rPr>
          <w:t>(一)、产品规划</w:t>
        </w:r>
        <w:r>
          <w:tab/>
        </w:r>
        <w:r>
          <w:fldChar w:fldCharType="begin"/>
        </w:r>
        <w:r>
          <w:instrText xml:space="preserve"> PAGEREF _Toc6940 \h </w:instrText>
        </w:r>
        <w:r>
          <w:fldChar w:fldCharType="separate"/>
        </w:r>
        <w:r>
          <w:t>3</w:t>
        </w:r>
        <w:r>
          <w:fldChar w:fldCharType="end"/>
        </w:r>
      </w:hyperlink>
    </w:p>
    <w:p>
      <w:pPr>
        <w:pStyle w:val="TOC2"/>
        <w:tabs>
          <w:tab w:val="right" w:leader="dot" w:pos="8306"/>
        </w:tabs>
      </w:pPr>
      <w:hyperlink w:anchor="_Toc9245" w:history="1">
        <w:r>
          <w:rPr>
            <w:rFonts w:ascii="仿宋" w:eastAsia="仿宋" w:hAnsi="仿宋" w:cs="仿宋" w:hint="eastAsia"/>
            <w:lang w:eastAsia="zh-CN"/>
          </w:rPr>
          <w:t>(二)、建设规模</w:t>
        </w:r>
        <w:r>
          <w:tab/>
        </w:r>
        <w:r>
          <w:fldChar w:fldCharType="begin"/>
        </w:r>
        <w:r>
          <w:instrText xml:space="preserve"> PAGEREF _Toc9245 \h </w:instrText>
        </w:r>
        <w:r>
          <w:fldChar w:fldCharType="separate"/>
        </w:r>
        <w:r>
          <w:t>4</w:t>
        </w:r>
        <w:r>
          <w:fldChar w:fldCharType="end"/>
        </w:r>
      </w:hyperlink>
    </w:p>
    <w:p>
      <w:pPr>
        <w:pStyle w:val="TOC1"/>
        <w:tabs>
          <w:tab w:val="right" w:leader="dot" w:pos="8306"/>
        </w:tabs>
      </w:pPr>
      <w:hyperlink w:anchor="_Toc592" w:history="1">
        <w:r>
          <w:rPr>
            <w:rFonts w:ascii="仿宋" w:eastAsia="仿宋" w:hAnsi="仿宋" w:cs="仿宋" w:hint="eastAsia"/>
            <w:lang w:eastAsia="zh-CN"/>
          </w:rPr>
          <w:t>二、钢增强塑料复合管项目危机管理</w:t>
        </w:r>
        <w:r>
          <w:tab/>
        </w:r>
        <w:r>
          <w:fldChar w:fldCharType="begin"/>
        </w:r>
        <w:r>
          <w:instrText xml:space="preserve"> PAGEREF _Toc592 \h </w:instrText>
        </w:r>
        <w:r>
          <w:fldChar w:fldCharType="separate"/>
        </w:r>
        <w:r>
          <w:t>5</w:t>
        </w:r>
        <w:r>
          <w:fldChar w:fldCharType="end"/>
        </w:r>
      </w:hyperlink>
    </w:p>
    <w:p>
      <w:pPr>
        <w:pStyle w:val="TOC2"/>
        <w:tabs>
          <w:tab w:val="right" w:leader="dot" w:pos="8306"/>
        </w:tabs>
      </w:pPr>
      <w:hyperlink w:anchor="_Toc26241" w:history="1">
        <w:r>
          <w:rPr>
            <w:rFonts w:ascii="仿宋" w:eastAsia="仿宋" w:hAnsi="仿宋" w:cs="仿宋" w:hint="eastAsia"/>
            <w:lang w:eastAsia="zh-CN"/>
          </w:rPr>
          <w:t>(一)、危机预警与识别</w:t>
        </w:r>
        <w:r>
          <w:tab/>
        </w:r>
        <w:r>
          <w:fldChar w:fldCharType="begin"/>
        </w:r>
        <w:r>
          <w:instrText xml:space="preserve"> PAGEREF _Toc26241 \h </w:instrText>
        </w:r>
        <w:r>
          <w:fldChar w:fldCharType="separate"/>
        </w:r>
        <w:r>
          <w:t>5</w:t>
        </w:r>
        <w:r>
          <w:fldChar w:fldCharType="end"/>
        </w:r>
      </w:hyperlink>
    </w:p>
    <w:p>
      <w:pPr>
        <w:pStyle w:val="TOC2"/>
        <w:tabs>
          <w:tab w:val="right" w:leader="dot" w:pos="8306"/>
        </w:tabs>
      </w:pPr>
      <w:hyperlink w:anchor="_Toc15940" w:history="1">
        <w:r>
          <w:rPr>
            <w:rFonts w:ascii="仿宋" w:eastAsia="仿宋" w:hAnsi="仿宋" w:cs="仿宋" w:hint="eastAsia"/>
            <w:lang w:eastAsia="zh-CN"/>
          </w:rPr>
          <w:t>(二)、危机应对与恢复</w:t>
        </w:r>
        <w:r>
          <w:tab/>
        </w:r>
        <w:r>
          <w:fldChar w:fldCharType="begin"/>
        </w:r>
        <w:r>
          <w:instrText xml:space="preserve"> PAGEREF _Toc15940 \h </w:instrText>
        </w:r>
        <w:r>
          <w:fldChar w:fldCharType="separate"/>
        </w:r>
        <w:r>
          <w:t>6</w:t>
        </w:r>
        <w:r>
          <w:fldChar w:fldCharType="end"/>
        </w:r>
      </w:hyperlink>
    </w:p>
    <w:p>
      <w:pPr>
        <w:pStyle w:val="TOC1"/>
        <w:tabs>
          <w:tab w:val="right" w:leader="dot" w:pos="8306"/>
        </w:tabs>
      </w:pPr>
      <w:hyperlink w:anchor="_Toc26599" w:history="1">
        <w:r>
          <w:rPr>
            <w:rFonts w:ascii="仿宋" w:eastAsia="仿宋" w:hAnsi="仿宋" w:cs="仿宋" w:hint="eastAsia"/>
            <w:lang w:eastAsia="zh-CN"/>
          </w:rPr>
          <w:t>三、钢增强塑料复合管项目土建工程</w:t>
        </w:r>
        <w:r>
          <w:tab/>
        </w:r>
        <w:r>
          <w:fldChar w:fldCharType="begin"/>
        </w:r>
        <w:r>
          <w:instrText xml:space="preserve"> PAGEREF _Toc26599 \h </w:instrText>
        </w:r>
        <w:r>
          <w:fldChar w:fldCharType="separate"/>
        </w:r>
        <w:r>
          <w:t>8</w:t>
        </w:r>
        <w:r>
          <w:fldChar w:fldCharType="end"/>
        </w:r>
      </w:hyperlink>
    </w:p>
    <w:p>
      <w:pPr>
        <w:pStyle w:val="TOC2"/>
        <w:tabs>
          <w:tab w:val="right" w:leader="dot" w:pos="8306"/>
        </w:tabs>
      </w:pPr>
      <w:hyperlink w:anchor="_Toc24170" w:history="1">
        <w:r>
          <w:rPr>
            <w:rFonts w:ascii="仿宋" w:eastAsia="仿宋" w:hAnsi="仿宋" w:cs="仿宋" w:hint="eastAsia"/>
            <w:lang w:eastAsia="zh-CN"/>
          </w:rPr>
          <w:t>(一)、建筑工程设计原则</w:t>
        </w:r>
        <w:r>
          <w:tab/>
        </w:r>
        <w:r>
          <w:fldChar w:fldCharType="begin"/>
        </w:r>
        <w:r>
          <w:instrText xml:space="preserve"> PAGEREF _Toc24170 \h </w:instrText>
        </w:r>
        <w:r>
          <w:fldChar w:fldCharType="separate"/>
        </w:r>
        <w:r>
          <w:t>8</w:t>
        </w:r>
        <w:r>
          <w:fldChar w:fldCharType="end"/>
        </w:r>
      </w:hyperlink>
    </w:p>
    <w:p>
      <w:pPr>
        <w:pStyle w:val="TOC2"/>
        <w:tabs>
          <w:tab w:val="right" w:leader="dot" w:pos="8306"/>
        </w:tabs>
      </w:pPr>
      <w:hyperlink w:anchor="_Toc19980" w:history="1">
        <w:r>
          <w:rPr>
            <w:rFonts w:ascii="仿宋" w:eastAsia="仿宋" w:hAnsi="仿宋" w:cs="仿宋" w:hint="eastAsia"/>
            <w:lang w:eastAsia="zh-CN"/>
          </w:rPr>
          <w:t>(二)、土建工程设计年限及安全等级</w:t>
        </w:r>
        <w:r>
          <w:tab/>
        </w:r>
        <w:r>
          <w:fldChar w:fldCharType="begin"/>
        </w:r>
        <w:r>
          <w:instrText xml:space="preserve"> PAGEREF _Toc19980 \h </w:instrText>
        </w:r>
        <w:r>
          <w:fldChar w:fldCharType="separate"/>
        </w:r>
        <w:r>
          <w:t>9</w:t>
        </w:r>
        <w:r>
          <w:fldChar w:fldCharType="end"/>
        </w:r>
      </w:hyperlink>
    </w:p>
    <w:p>
      <w:pPr>
        <w:pStyle w:val="TOC2"/>
        <w:tabs>
          <w:tab w:val="right" w:leader="dot" w:pos="8306"/>
        </w:tabs>
      </w:pPr>
      <w:hyperlink w:anchor="_Toc15702" w:history="1">
        <w:r>
          <w:rPr>
            <w:rFonts w:ascii="仿宋" w:eastAsia="仿宋" w:hAnsi="仿宋" w:cs="仿宋" w:hint="eastAsia"/>
            <w:lang w:eastAsia="zh-CN"/>
          </w:rPr>
          <w:t>(三)、建筑工程设计总体要求</w:t>
        </w:r>
        <w:r>
          <w:tab/>
        </w:r>
        <w:r>
          <w:fldChar w:fldCharType="begin"/>
        </w:r>
        <w:r>
          <w:instrText xml:space="preserve"> PAGEREF _Toc15702 \h </w:instrText>
        </w:r>
        <w:r>
          <w:fldChar w:fldCharType="separate"/>
        </w:r>
        <w:r>
          <w:t>10</w:t>
        </w:r>
        <w:r>
          <w:fldChar w:fldCharType="end"/>
        </w:r>
      </w:hyperlink>
    </w:p>
    <w:p>
      <w:pPr>
        <w:pStyle w:val="TOC2"/>
        <w:tabs>
          <w:tab w:val="right" w:leader="dot" w:pos="8306"/>
        </w:tabs>
      </w:pPr>
      <w:hyperlink w:anchor="_Toc19924" w:history="1">
        <w:r>
          <w:rPr>
            <w:rFonts w:ascii="仿宋" w:eastAsia="仿宋" w:hAnsi="仿宋" w:cs="仿宋" w:hint="eastAsia"/>
            <w:lang w:eastAsia="zh-CN"/>
          </w:rPr>
          <w:t>(四)、土建工程建设指标</w:t>
        </w:r>
        <w:r>
          <w:tab/>
        </w:r>
        <w:r>
          <w:fldChar w:fldCharType="begin"/>
        </w:r>
        <w:r>
          <w:instrText xml:space="preserve"> PAGEREF _Toc19924 \h </w:instrText>
        </w:r>
        <w:r>
          <w:fldChar w:fldCharType="separate"/>
        </w:r>
        <w:r>
          <w:t>11</w:t>
        </w:r>
        <w:r>
          <w:fldChar w:fldCharType="end"/>
        </w:r>
      </w:hyperlink>
    </w:p>
    <w:p>
      <w:pPr>
        <w:pStyle w:val="TOC1"/>
        <w:tabs>
          <w:tab w:val="right" w:leader="dot" w:pos="8306"/>
        </w:tabs>
      </w:pPr>
      <w:hyperlink w:anchor="_Toc30328" w:history="1">
        <w:r>
          <w:rPr>
            <w:rFonts w:ascii="仿宋" w:eastAsia="仿宋" w:hAnsi="仿宋" w:cs="仿宋" w:hint="eastAsia"/>
            <w:lang w:eastAsia="zh-CN"/>
          </w:rPr>
          <w:t>四、工艺说明</w:t>
        </w:r>
        <w:r>
          <w:tab/>
        </w:r>
        <w:r>
          <w:fldChar w:fldCharType="begin"/>
        </w:r>
        <w:r>
          <w:instrText xml:space="preserve"> PAGEREF _Toc30328 \h </w:instrText>
        </w:r>
        <w:r>
          <w:fldChar w:fldCharType="separate"/>
        </w:r>
        <w:r>
          <w:t>11</w:t>
        </w:r>
        <w:r>
          <w:fldChar w:fldCharType="end"/>
        </w:r>
      </w:hyperlink>
    </w:p>
    <w:p>
      <w:pPr>
        <w:pStyle w:val="TOC2"/>
        <w:tabs>
          <w:tab w:val="right" w:leader="dot" w:pos="8306"/>
        </w:tabs>
      </w:pPr>
      <w:hyperlink w:anchor="_Toc20132" w:history="1">
        <w:r>
          <w:rPr>
            <w:rFonts w:ascii="仿宋" w:eastAsia="仿宋" w:hAnsi="仿宋" w:cs="仿宋" w:hint="eastAsia"/>
            <w:lang w:eastAsia="zh-CN"/>
          </w:rPr>
          <w:t>(一)、技术管理特点</w:t>
        </w:r>
        <w:r>
          <w:tab/>
        </w:r>
        <w:r>
          <w:fldChar w:fldCharType="begin"/>
        </w:r>
        <w:r>
          <w:instrText xml:space="preserve"> PAGEREF _Toc20132 \h </w:instrText>
        </w:r>
        <w:r>
          <w:fldChar w:fldCharType="separate"/>
        </w:r>
        <w:r>
          <w:t>11</w:t>
        </w:r>
        <w:r>
          <w:fldChar w:fldCharType="end"/>
        </w:r>
      </w:hyperlink>
    </w:p>
    <w:p>
      <w:pPr>
        <w:pStyle w:val="TOC2"/>
        <w:tabs>
          <w:tab w:val="right" w:leader="dot" w:pos="8306"/>
        </w:tabs>
      </w:pPr>
      <w:hyperlink w:anchor="_Toc28296" w:history="1">
        <w:r>
          <w:rPr>
            <w:rFonts w:ascii="仿宋" w:eastAsia="仿宋" w:hAnsi="仿宋" w:cs="仿宋" w:hint="eastAsia"/>
            <w:lang w:eastAsia="zh-CN"/>
          </w:rPr>
          <w:t>(二)、钢增强塑料复合管项目工艺技术设计方案</w:t>
        </w:r>
        <w:r>
          <w:tab/>
        </w:r>
        <w:r>
          <w:fldChar w:fldCharType="begin"/>
        </w:r>
        <w:r>
          <w:instrText xml:space="preserve"> PAGEREF _Toc28296 \h </w:instrText>
        </w:r>
        <w:r>
          <w:fldChar w:fldCharType="separate"/>
        </w:r>
        <w:r>
          <w:t>12</w:t>
        </w:r>
        <w:r>
          <w:fldChar w:fldCharType="end"/>
        </w:r>
      </w:hyperlink>
    </w:p>
    <w:p>
      <w:pPr>
        <w:pStyle w:val="TOC2"/>
        <w:tabs>
          <w:tab w:val="right" w:leader="dot" w:pos="8306"/>
        </w:tabs>
      </w:pPr>
      <w:hyperlink w:anchor="_Toc31124" w:history="1">
        <w:r>
          <w:rPr>
            <w:rFonts w:ascii="仿宋" w:eastAsia="仿宋" w:hAnsi="仿宋" w:cs="仿宋" w:hint="eastAsia"/>
            <w:lang w:eastAsia="zh-CN"/>
          </w:rPr>
          <w:t>(三)、设备选型方案</w:t>
        </w:r>
        <w:r>
          <w:tab/>
        </w:r>
        <w:r>
          <w:fldChar w:fldCharType="begin"/>
        </w:r>
        <w:r>
          <w:instrText xml:space="preserve"> PAGEREF _Toc31124 \h </w:instrText>
        </w:r>
        <w:r>
          <w:fldChar w:fldCharType="separate"/>
        </w:r>
        <w:r>
          <w:t>13</w:t>
        </w:r>
        <w:r>
          <w:fldChar w:fldCharType="end"/>
        </w:r>
      </w:hyperlink>
    </w:p>
    <w:p>
      <w:pPr>
        <w:pStyle w:val="TOC1"/>
        <w:tabs>
          <w:tab w:val="right" w:leader="dot" w:pos="8306"/>
        </w:tabs>
      </w:pPr>
      <w:hyperlink w:anchor="_Toc11386" w:history="1">
        <w:r>
          <w:rPr>
            <w:rFonts w:ascii="仿宋" w:eastAsia="仿宋" w:hAnsi="仿宋" w:cs="仿宋" w:hint="eastAsia"/>
            <w:lang w:eastAsia="zh-CN"/>
          </w:rPr>
          <w:t>五、钢增强塑料复合管项目可持续发展</w:t>
        </w:r>
        <w:r>
          <w:tab/>
        </w:r>
        <w:r>
          <w:fldChar w:fldCharType="begin"/>
        </w:r>
        <w:r>
          <w:instrText xml:space="preserve"> PAGEREF _Toc11386 \h </w:instrText>
        </w:r>
        <w:r>
          <w:fldChar w:fldCharType="separate"/>
        </w:r>
        <w:r>
          <w:t>15</w:t>
        </w:r>
        <w:r>
          <w:fldChar w:fldCharType="end"/>
        </w:r>
      </w:hyperlink>
    </w:p>
    <w:p>
      <w:pPr>
        <w:pStyle w:val="TOC2"/>
        <w:tabs>
          <w:tab w:val="right" w:leader="dot" w:pos="8306"/>
        </w:tabs>
      </w:pPr>
      <w:hyperlink w:anchor="_Toc6937" w:history="1">
        <w:r>
          <w:rPr>
            <w:rFonts w:ascii="仿宋" w:eastAsia="仿宋" w:hAnsi="仿宋" w:cs="仿宋" w:hint="eastAsia"/>
            <w:lang w:eastAsia="zh-CN"/>
          </w:rPr>
          <w:t>(一)、可持续战略与实践</w:t>
        </w:r>
        <w:r>
          <w:tab/>
        </w:r>
        <w:r>
          <w:fldChar w:fldCharType="begin"/>
        </w:r>
        <w:r>
          <w:instrText xml:space="preserve"> PAGEREF _Toc6937 \h </w:instrText>
        </w:r>
        <w:r>
          <w:fldChar w:fldCharType="separate"/>
        </w:r>
        <w:r>
          <w:t>15</w:t>
        </w:r>
        <w:r>
          <w:fldChar w:fldCharType="end"/>
        </w:r>
      </w:hyperlink>
    </w:p>
    <w:p>
      <w:pPr>
        <w:pStyle w:val="TOC2"/>
        <w:tabs>
          <w:tab w:val="right" w:leader="dot" w:pos="8306"/>
        </w:tabs>
      </w:pPr>
      <w:hyperlink w:anchor="_Toc28408" w:history="1">
        <w:r>
          <w:rPr>
            <w:rFonts w:ascii="仿宋" w:eastAsia="仿宋" w:hAnsi="仿宋" w:cs="仿宋" w:hint="eastAsia"/>
            <w:lang w:eastAsia="zh-CN"/>
          </w:rPr>
          <w:t>(二)、环保与社会责任</w:t>
        </w:r>
        <w:r>
          <w:tab/>
        </w:r>
        <w:r>
          <w:fldChar w:fldCharType="begin"/>
        </w:r>
        <w:r>
          <w:instrText xml:space="preserve"> PAGEREF _Toc28408 \h </w:instrText>
        </w:r>
        <w:r>
          <w:fldChar w:fldCharType="separate"/>
        </w:r>
        <w:r>
          <w:t>16</w:t>
        </w:r>
        <w:r>
          <w:fldChar w:fldCharType="end"/>
        </w:r>
      </w:hyperlink>
    </w:p>
    <w:p>
      <w:pPr>
        <w:pStyle w:val="TOC1"/>
        <w:tabs>
          <w:tab w:val="right" w:leader="dot" w:pos="8306"/>
        </w:tabs>
      </w:pPr>
      <w:hyperlink w:anchor="_Toc13080" w:history="1">
        <w:r>
          <w:rPr>
            <w:rFonts w:ascii="仿宋" w:eastAsia="仿宋" w:hAnsi="仿宋" w:cs="仿宋" w:hint="eastAsia"/>
            <w:lang w:eastAsia="zh-CN"/>
          </w:rPr>
          <w:t>六、钢增强塑料复合管项目绩效评估</w:t>
        </w:r>
        <w:r>
          <w:tab/>
        </w:r>
        <w:r>
          <w:fldChar w:fldCharType="begin"/>
        </w:r>
        <w:r>
          <w:instrText xml:space="preserve"> PAGEREF _Toc13080 \h </w:instrText>
        </w:r>
        <w:r>
          <w:fldChar w:fldCharType="separate"/>
        </w:r>
        <w:r>
          <w:t>17</w:t>
        </w:r>
        <w:r>
          <w:fldChar w:fldCharType="end"/>
        </w:r>
      </w:hyperlink>
    </w:p>
    <w:p>
      <w:pPr>
        <w:pStyle w:val="TOC2"/>
        <w:tabs>
          <w:tab w:val="right" w:leader="dot" w:pos="8306"/>
        </w:tabs>
      </w:pPr>
      <w:hyperlink w:anchor="_Toc2733" w:history="1">
        <w:r>
          <w:rPr>
            <w:rFonts w:ascii="仿宋" w:eastAsia="仿宋" w:hAnsi="仿宋" w:cs="仿宋" w:hint="eastAsia"/>
            <w:lang w:eastAsia="zh-CN"/>
          </w:rPr>
          <w:t>(一)、绩效评估指标</w:t>
        </w:r>
        <w:r>
          <w:tab/>
        </w:r>
        <w:r>
          <w:fldChar w:fldCharType="begin"/>
        </w:r>
        <w:r>
          <w:instrText xml:space="preserve"> PAGEREF _Toc2733 \h </w:instrText>
        </w:r>
        <w:r>
          <w:fldChar w:fldCharType="separate"/>
        </w:r>
        <w:r>
          <w:t>17</w:t>
        </w:r>
        <w:r>
          <w:fldChar w:fldCharType="end"/>
        </w:r>
      </w:hyperlink>
    </w:p>
    <w:p>
      <w:pPr>
        <w:pStyle w:val="TOC2"/>
        <w:tabs>
          <w:tab w:val="right" w:leader="dot" w:pos="8306"/>
        </w:tabs>
      </w:pPr>
      <w:hyperlink w:anchor="_Toc11909" w:history="1">
        <w:r>
          <w:rPr>
            <w:rFonts w:ascii="仿宋" w:eastAsia="仿宋" w:hAnsi="仿宋" w:cs="仿宋" w:hint="eastAsia"/>
            <w:lang w:eastAsia="zh-CN"/>
          </w:rPr>
          <w:t>(二)、绩效评估方法</w:t>
        </w:r>
        <w:r>
          <w:tab/>
        </w:r>
        <w:r>
          <w:fldChar w:fldCharType="begin"/>
        </w:r>
        <w:r>
          <w:instrText xml:space="preserve"> PAGEREF _Toc11909 \h </w:instrText>
        </w:r>
        <w:r>
          <w:fldChar w:fldCharType="separate"/>
        </w:r>
        <w:r>
          <w:t>18</w:t>
        </w:r>
        <w:r>
          <w:fldChar w:fldCharType="end"/>
        </w:r>
      </w:hyperlink>
    </w:p>
    <w:p>
      <w:pPr>
        <w:pStyle w:val="TOC2"/>
        <w:tabs>
          <w:tab w:val="right" w:leader="dot" w:pos="8306"/>
        </w:tabs>
      </w:pPr>
      <w:hyperlink w:anchor="_Toc16358" w:history="1">
        <w:r>
          <w:rPr>
            <w:rFonts w:ascii="仿宋" w:eastAsia="仿宋" w:hAnsi="仿宋" w:cs="仿宋" w:hint="eastAsia"/>
            <w:lang w:eastAsia="zh-CN"/>
          </w:rPr>
          <w:t>(三)、绩效评估周期</w:t>
        </w:r>
        <w:r>
          <w:tab/>
        </w:r>
        <w:r>
          <w:fldChar w:fldCharType="begin"/>
        </w:r>
        <w:r>
          <w:instrText xml:space="preserve"> PAGEREF _Toc16358 \h </w:instrText>
        </w:r>
        <w:r>
          <w:fldChar w:fldCharType="separate"/>
        </w:r>
        <w:r>
          <w:t>19</w:t>
        </w:r>
        <w:r>
          <w:fldChar w:fldCharType="end"/>
        </w:r>
      </w:hyperlink>
    </w:p>
    <w:p>
      <w:pPr>
        <w:pStyle w:val="TOC1"/>
        <w:tabs>
          <w:tab w:val="right" w:leader="dot" w:pos="8306"/>
        </w:tabs>
      </w:pPr>
      <w:hyperlink w:anchor="_Toc24310" w:history="1">
        <w:r>
          <w:rPr>
            <w:rFonts w:ascii="仿宋" w:eastAsia="仿宋" w:hAnsi="仿宋" w:cs="仿宋" w:hint="eastAsia"/>
            <w:lang w:eastAsia="zh-CN"/>
          </w:rPr>
          <w:t>七、钢增强塑料复合管项目财务管理</w:t>
        </w:r>
        <w:r>
          <w:tab/>
        </w:r>
        <w:r>
          <w:fldChar w:fldCharType="begin"/>
        </w:r>
        <w:r>
          <w:instrText xml:space="preserve"> PAGEREF _Toc24310 \h </w:instrText>
        </w:r>
        <w:r>
          <w:fldChar w:fldCharType="separate"/>
        </w:r>
        <w:r>
          <w:t>20</w:t>
        </w:r>
        <w:r>
          <w:fldChar w:fldCharType="end"/>
        </w:r>
      </w:hyperlink>
    </w:p>
    <w:p>
      <w:pPr>
        <w:pStyle w:val="TOC2"/>
        <w:tabs>
          <w:tab w:val="right" w:leader="dot" w:pos="8306"/>
        </w:tabs>
      </w:pPr>
      <w:hyperlink w:anchor="_Toc27228" w:history="1">
        <w:r>
          <w:rPr>
            <w:rFonts w:ascii="仿宋" w:eastAsia="仿宋" w:hAnsi="仿宋" w:cs="仿宋" w:hint="eastAsia"/>
            <w:lang w:eastAsia="zh-CN"/>
          </w:rPr>
          <w:t>(一)、资金需求大</w:t>
        </w:r>
        <w:r>
          <w:tab/>
        </w:r>
        <w:r>
          <w:fldChar w:fldCharType="begin"/>
        </w:r>
        <w:r>
          <w:instrText xml:space="preserve"> PAGEREF _Toc27228 \h </w:instrText>
        </w:r>
        <w:r>
          <w:fldChar w:fldCharType="separate"/>
        </w:r>
        <w:r>
          <w:t>20</w:t>
        </w:r>
        <w:r>
          <w:fldChar w:fldCharType="end"/>
        </w:r>
      </w:hyperlink>
    </w:p>
    <w:p>
      <w:pPr>
        <w:pStyle w:val="TOC2"/>
        <w:tabs>
          <w:tab w:val="right" w:leader="dot" w:pos="8306"/>
        </w:tabs>
      </w:pPr>
      <w:hyperlink w:anchor="_Toc10196" w:history="1">
        <w:r>
          <w:rPr>
            <w:rFonts w:ascii="仿宋" w:eastAsia="仿宋" w:hAnsi="仿宋" w:cs="仿宋" w:hint="eastAsia"/>
            <w:lang w:eastAsia="zh-CN"/>
          </w:rPr>
          <w:t>(二)、研发周期长</w:t>
        </w:r>
        <w:r>
          <w:tab/>
        </w:r>
        <w:r>
          <w:fldChar w:fldCharType="begin"/>
        </w:r>
        <w:r>
          <w:instrText xml:space="preserve"> PAGEREF _Toc10196 \h </w:instrText>
        </w:r>
        <w:r>
          <w:fldChar w:fldCharType="separate"/>
        </w:r>
        <w:r>
          <w:t>21</w:t>
        </w:r>
        <w:r>
          <w:fldChar w:fldCharType="end"/>
        </w:r>
      </w:hyperlink>
    </w:p>
    <w:p>
      <w:pPr>
        <w:pStyle w:val="TOC2"/>
        <w:tabs>
          <w:tab w:val="right" w:leader="dot" w:pos="8306"/>
        </w:tabs>
      </w:pPr>
      <w:hyperlink w:anchor="_Toc17440" w:history="1">
        <w:r>
          <w:rPr>
            <w:rFonts w:ascii="仿宋" w:eastAsia="仿宋" w:hAnsi="仿宋" w:cs="仿宋" w:hint="eastAsia"/>
            <w:lang w:eastAsia="zh-CN"/>
          </w:rPr>
          <w:t>(三)、市场风险大</w:t>
        </w:r>
        <w:r>
          <w:tab/>
        </w:r>
        <w:r>
          <w:fldChar w:fldCharType="begin"/>
        </w:r>
        <w:r>
          <w:instrText xml:space="preserve"> PAGEREF _Toc17440 \h </w:instrText>
        </w:r>
        <w:r>
          <w:fldChar w:fldCharType="separate"/>
        </w:r>
        <w:r>
          <w:t>22</w:t>
        </w:r>
        <w:r>
          <w:fldChar w:fldCharType="end"/>
        </w:r>
      </w:hyperlink>
    </w:p>
    <w:p>
      <w:pPr>
        <w:pStyle w:val="TOC2"/>
        <w:tabs>
          <w:tab w:val="right" w:leader="dot" w:pos="8306"/>
        </w:tabs>
      </w:pPr>
      <w:hyperlink w:anchor="_Toc22032" w:history="1">
        <w:r>
          <w:rPr>
            <w:rFonts w:ascii="仿宋" w:eastAsia="仿宋" w:hAnsi="仿宋" w:cs="仿宋" w:hint="eastAsia"/>
            <w:lang w:eastAsia="zh-CN"/>
          </w:rPr>
          <w:t>(四)、利润率高</w:t>
        </w:r>
        <w:r>
          <w:tab/>
        </w:r>
        <w:r>
          <w:fldChar w:fldCharType="begin"/>
        </w:r>
        <w:r>
          <w:instrText xml:space="preserve"> PAGEREF _Toc22032 \h </w:instrText>
        </w:r>
        <w:r>
          <w:fldChar w:fldCharType="separate"/>
        </w:r>
        <w:r>
          <w:t>25</w:t>
        </w:r>
        <w:r>
          <w:fldChar w:fldCharType="end"/>
        </w:r>
      </w:hyperlink>
    </w:p>
    <w:p>
      <w:pPr>
        <w:pStyle w:val="TOC1"/>
        <w:tabs>
          <w:tab w:val="right" w:leader="dot" w:pos="8306"/>
        </w:tabs>
      </w:pPr>
      <w:hyperlink w:anchor="_Toc31993" w:history="1">
        <w:r>
          <w:rPr>
            <w:rFonts w:ascii="仿宋" w:eastAsia="仿宋" w:hAnsi="仿宋" w:cs="仿宋" w:hint="eastAsia"/>
            <w:lang w:eastAsia="zh-CN"/>
          </w:rPr>
          <w:t>八、钢增强塑料复合管项目社会影响</w:t>
        </w:r>
        <w:r>
          <w:tab/>
        </w:r>
        <w:r>
          <w:fldChar w:fldCharType="begin"/>
        </w:r>
        <w:r>
          <w:instrText xml:space="preserve"> PAGEREF _Toc31993 \h </w:instrText>
        </w:r>
        <w:r>
          <w:fldChar w:fldCharType="separate"/>
        </w:r>
        <w:r>
          <w:t>27</w:t>
        </w:r>
        <w:r>
          <w:fldChar w:fldCharType="end"/>
        </w:r>
      </w:hyperlink>
    </w:p>
    <w:p>
      <w:pPr>
        <w:pStyle w:val="TOC2"/>
        <w:tabs>
          <w:tab w:val="right" w:leader="dot" w:pos="8306"/>
        </w:tabs>
      </w:pPr>
      <w:hyperlink w:anchor="_Toc32388" w:history="1">
        <w:r>
          <w:rPr>
            <w:rFonts w:ascii="仿宋" w:eastAsia="仿宋" w:hAnsi="仿宋" w:cs="仿宋" w:hint="eastAsia"/>
            <w:lang w:eastAsia="zh-CN"/>
          </w:rPr>
          <w:t>(一)、社会责任与义务</w:t>
        </w:r>
        <w:r>
          <w:tab/>
        </w:r>
        <w:r>
          <w:fldChar w:fldCharType="begin"/>
        </w:r>
        <w:r>
          <w:instrText xml:space="preserve"> PAGEREF _Toc32388 \h </w:instrText>
        </w:r>
        <w:r>
          <w:fldChar w:fldCharType="separate"/>
        </w:r>
        <w:r>
          <w:t>27</w:t>
        </w:r>
        <w:r>
          <w:fldChar w:fldCharType="end"/>
        </w:r>
      </w:hyperlink>
    </w:p>
    <w:p>
      <w:pPr>
        <w:pStyle w:val="TOC2"/>
        <w:tabs>
          <w:tab w:val="right" w:leader="dot" w:pos="8306"/>
        </w:tabs>
      </w:pPr>
      <w:hyperlink w:anchor="_Toc12733" w:history="1">
        <w:r>
          <w:rPr>
            <w:rFonts w:ascii="仿宋" w:eastAsia="仿宋" w:hAnsi="仿宋" w:cs="仿宋" w:hint="eastAsia"/>
            <w:lang w:eastAsia="zh-CN"/>
          </w:rPr>
          <w:t>(二)、社会参与与沟通</w:t>
        </w:r>
        <w:r>
          <w:tab/>
        </w:r>
        <w:r>
          <w:fldChar w:fldCharType="begin"/>
        </w:r>
        <w:r>
          <w:instrText xml:space="preserve"> PAGEREF _Toc12733 \h </w:instrText>
        </w:r>
        <w:r>
          <w:fldChar w:fldCharType="separate"/>
        </w:r>
        <w:r>
          <w:t>28</w:t>
        </w:r>
        <w:r>
          <w:fldChar w:fldCharType="end"/>
        </w:r>
      </w:hyperlink>
    </w:p>
    <w:p>
      <w:pPr>
        <w:pStyle w:val="TOC1"/>
        <w:tabs>
          <w:tab w:val="right" w:leader="dot" w:pos="8306"/>
        </w:tabs>
      </w:pPr>
      <w:hyperlink w:anchor="_Toc24689" w:history="1">
        <w:r>
          <w:rPr>
            <w:rFonts w:ascii="仿宋" w:eastAsia="仿宋" w:hAnsi="仿宋" w:cs="仿宋" w:hint="eastAsia"/>
            <w:lang w:eastAsia="zh-CN"/>
          </w:rPr>
          <w:t>九、生产安全保护</w:t>
        </w:r>
        <w:r>
          <w:tab/>
        </w:r>
        <w:r>
          <w:fldChar w:fldCharType="begin"/>
        </w:r>
        <w:r>
          <w:instrText xml:space="preserve"> PAGEREF _Toc24689 \h </w:instrText>
        </w:r>
        <w:r>
          <w:fldChar w:fldCharType="separate"/>
        </w:r>
        <w:r>
          <w:t>29</w:t>
        </w:r>
        <w:r>
          <w:fldChar w:fldCharType="end"/>
        </w:r>
      </w:hyperlink>
    </w:p>
    <w:p>
      <w:pPr>
        <w:pStyle w:val="TOC2"/>
        <w:tabs>
          <w:tab w:val="right" w:leader="dot" w:pos="8306"/>
        </w:tabs>
      </w:pPr>
      <w:hyperlink w:anchor="_Toc27500" w:history="1">
        <w:r>
          <w:rPr>
            <w:rFonts w:ascii="仿宋" w:eastAsia="仿宋" w:hAnsi="仿宋" w:cs="仿宋" w:hint="eastAsia"/>
            <w:lang w:eastAsia="zh-CN"/>
          </w:rPr>
          <w:t>(一)、消防安全</w:t>
        </w:r>
        <w:r>
          <w:tab/>
        </w:r>
        <w:r>
          <w:fldChar w:fldCharType="begin"/>
        </w:r>
        <w:r>
          <w:instrText xml:space="preserve"> PAGEREF _Toc27500 \h </w:instrText>
        </w:r>
        <w:r>
          <w:fldChar w:fldCharType="separate"/>
        </w:r>
        <w:r>
          <w:t>29</w:t>
        </w:r>
        <w:r>
          <w:fldChar w:fldCharType="end"/>
        </w:r>
      </w:hyperlink>
    </w:p>
    <w:p>
      <w:pPr>
        <w:pStyle w:val="TOC2"/>
        <w:tabs>
          <w:tab w:val="right" w:leader="dot" w:pos="8306"/>
        </w:tabs>
      </w:pPr>
      <w:hyperlink w:anchor="_Toc29866" w:history="1">
        <w:r>
          <w:rPr>
            <w:rFonts w:ascii="仿宋" w:eastAsia="仿宋" w:hAnsi="仿宋" w:cs="仿宋" w:hint="eastAsia"/>
            <w:lang w:eastAsia="zh-CN"/>
          </w:rPr>
          <w:t>(二)、防火防爆总图布置措施</w:t>
        </w:r>
        <w:r>
          <w:tab/>
        </w:r>
        <w:r>
          <w:fldChar w:fldCharType="begin"/>
        </w:r>
        <w:r>
          <w:instrText xml:space="preserve"> PAGEREF _Toc29866 \h </w:instrText>
        </w:r>
        <w:r>
          <w:fldChar w:fldCharType="separate"/>
        </w:r>
        <w:r>
          <w:t>31</w:t>
        </w:r>
        <w:r>
          <w:fldChar w:fldCharType="end"/>
        </w:r>
      </w:hyperlink>
    </w:p>
    <w:p>
      <w:pPr>
        <w:pStyle w:val="TOC2"/>
        <w:tabs>
          <w:tab w:val="right" w:leader="dot" w:pos="8306"/>
        </w:tabs>
      </w:pPr>
      <w:hyperlink w:anchor="_Toc19470" w:history="1">
        <w:r>
          <w:rPr>
            <w:rFonts w:ascii="仿宋" w:eastAsia="仿宋" w:hAnsi="仿宋" w:cs="仿宋" w:hint="eastAsia"/>
            <w:lang w:eastAsia="zh-CN"/>
          </w:rPr>
          <w:t>(三)、自然灾害防范措施</w:t>
        </w:r>
        <w:r>
          <w:tab/>
        </w:r>
        <w:r>
          <w:fldChar w:fldCharType="begin"/>
        </w:r>
        <w:r>
          <w:instrText xml:space="preserve"> PAGEREF _Toc19470 \h </w:instrText>
        </w:r>
        <w:r>
          <w:fldChar w:fldCharType="separate"/>
        </w:r>
        <w:r>
          <w:t>31</w:t>
        </w:r>
        <w:r>
          <w:fldChar w:fldCharType="end"/>
        </w:r>
      </w:hyperlink>
    </w:p>
    <w:p>
      <w:pPr>
        <w:pStyle w:val="TOC2"/>
        <w:tabs>
          <w:tab w:val="right" w:leader="dot" w:pos="8306"/>
        </w:tabs>
      </w:pPr>
      <w:hyperlink w:anchor="_Toc22391" w:history="1">
        <w:r>
          <w:rPr>
            <w:rFonts w:ascii="仿宋" w:eastAsia="仿宋" w:hAnsi="仿宋" w:cs="仿宋" w:hint="eastAsia"/>
            <w:lang w:eastAsia="zh-CN"/>
          </w:rPr>
          <w:t>(四)、安全色及安全标志使用要求</w:t>
        </w:r>
        <w:r>
          <w:tab/>
        </w:r>
        <w:r>
          <w:fldChar w:fldCharType="begin"/>
        </w:r>
        <w:r>
          <w:instrText xml:space="preserve"> PAGEREF _Toc22391 \h </w:instrText>
        </w:r>
        <w:r>
          <w:fldChar w:fldCharType="separate"/>
        </w:r>
        <w:r>
          <w:t>33</w:t>
        </w:r>
        <w:r>
          <w:fldChar w:fldCharType="end"/>
        </w:r>
      </w:hyperlink>
    </w:p>
    <w:p>
      <w:pPr>
        <w:pStyle w:val="TOC2"/>
        <w:tabs>
          <w:tab w:val="right" w:leader="dot" w:pos="8306"/>
        </w:tabs>
      </w:pPr>
      <w:hyperlink w:anchor="_Toc32683" w:history="1">
        <w:r>
          <w:rPr>
            <w:rFonts w:ascii="仿宋" w:eastAsia="仿宋" w:hAnsi="仿宋" w:cs="仿宋" w:hint="eastAsia"/>
            <w:lang w:eastAsia="zh-CN"/>
          </w:rPr>
          <w:t>(五)、防尘防毒措施</w:t>
        </w:r>
        <w:r>
          <w:tab/>
        </w:r>
        <w:r>
          <w:fldChar w:fldCharType="begin"/>
        </w:r>
        <w:r>
          <w:instrText xml:space="preserve"> PAGEREF _Toc32683 \h </w:instrText>
        </w:r>
        <w:r>
          <w:fldChar w:fldCharType="separate"/>
        </w:r>
        <w:r>
          <w:t>34</w:t>
        </w:r>
        <w:r>
          <w:fldChar w:fldCharType="end"/>
        </w:r>
      </w:hyperlink>
    </w:p>
    <w:p>
      <w:pPr>
        <w:pStyle w:val="TOC2"/>
        <w:tabs>
          <w:tab w:val="right" w:leader="dot" w:pos="8306"/>
        </w:tabs>
      </w:pPr>
      <w:hyperlink w:anchor="_Toc27190" w:history="1">
        <w:r>
          <w:rPr>
            <w:rFonts w:ascii="仿宋" w:eastAsia="仿宋" w:hAnsi="仿宋" w:cs="仿宋" w:hint="eastAsia"/>
            <w:lang w:eastAsia="zh-CN"/>
          </w:rPr>
          <w:t>(六)、防静电、触电防护及防雷措施</w:t>
        </w:r>
        <w:r>
          <w:tab/>
        </w:r>
        <w:r>
          <w:fldChar w:fldCharType="begin"/>
        </w:r>
        <w:r>
          <w:instrText xml:space="preserve"> PAGEREF _Toc27190 \h </w:instrText>
        </w:r>
        <w:r>
          <w:fldChar w:fldCharType="separate"/>
        </w:r>
        <w:r>
          <w:t>35</w:t>
        </w:r>
        <w:r>
          <w:fldChar w:fldCharType="end"/>
        </w:r>
      </w:hyperlink>
    </w:p>
    <w:p>
      <w:pPr>
        <w:pStyle w:val="TOC2"/>
        <w:tabs>
          <w:tab w:val="right" w:leader="dot" w:pos="8306"/>
        </w:tabs>
      </w:pPr>
      <w:hyperlink w:anchor="_Toc31186" w:history="1">
        <w:r>
          <w:rPr>
            <w:rFonts w:ascii="仿宋" w:eastAsia="仿宋" w:hAnsi="仿宋" w:cs="仿宋" w:hint="eastAsia"/>
            <w:lang w:eastAsia="zh-CN"/>
          </w:rPr>
          <w:t>(七)、机械设备安全保障措施</w:t>
        </w:r>
        <w:r>
          <w:tab/>
        </w:r>
        <w:r>
          <w:fldChar w:fldCharType="begin"/>
        </w:r>
        <w:r>
          <w:instrText xml:space="preserve"> PAGEREF _Toc31186 \h </w:instrText>
        </w:r>
        <w:r>
          <w:fldChar w:fldCharType="separate"/>
        </w:r>
        <w:r>
          <w:t>36</w:t>
        </w:r>
        <w:r>
          <w:fldChar w:fldCharType="end"/>
        </w:r>
      </w:hyperlink>
    </w:p>
    <w:p>
      <w:pPr>
        <w:pStyle w:val="TOC1"/>
        <w:tabs>
          <w:tab w:val="right" w:leader="dot" w:pos="8306"/>
        </w:tabs>
      </w:pPr>
      <w:hyperlink w:anchor="_Toc13111" w:history="1">
        <w:r>
          <w:rPr>
            <w:rFonts w:ascii="仿宋" w:eastAsia="仿宋" w:hAnsi="仿宋" w:cs="仿宋" w:hint="eastAsia"/>
            <w:lang w:eastAsia="zh-CN"/>
          </w:rPr>
          <w:t>十、钢增强塑料复合管项目人力资源培养与发展</w:t>
        </w:r>
        <w:r>
          <w:tab/>
        </w:r>
        <w:r>
          <w:fldChar w:fldCharType="begin"/>
        </w:r>
        <w:r>
          <w:instrText xml:space="preserve"> PAGEREF _Toc13111 \h </w:instrText>
        </w:r>
        <w:r>
          <w:fldChar w:fldCharType="separate"/>
        </w:r>
        <w:r>
          <w:t>37</w:t>
        </w:r>
        <w:r>
          <w:fldChar w:fldCharType="end"/>
        </w:r>
      </w:hyperlink>
    </w:p>
    <w:p>
      <w:pPr>
        <w:pStyle w:val="TOC2"/>
        <w:tabs>
          <w:tab w:val="right" w:leader="dot" w:pos="8306"/>
        </w:tabs>
      </w:pPr>
      <w:hyperlink w:anchor="_Toc3211" w:history="1">
        <w:r>
          <w:rPr>
            <w:rFonts w:ascii="仿宋" w:eastAsia="仿宋" w:hAnsi="仿宋" w:cs="仿宋" w:hint="eastAsia"/>
            <w:lang w:eastAsia="zh-CN"/>
          </w:rPr>
          <w:t>(一)、人才需求与规划</w:t>
        </w:r>
        <w:r>
          <w:tab/>
        </w:r>
        <w:r>
          <w:fldChar w:fldCharType="begin"/>
        </w:r>
        <w:r>
          <w:instrText xml:space="preserve"> PAGEREF _Toc3211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71" w:history="1">
        <w:r>
          <w:rPr>
            <w:rFonts w:ascii="仿宋" w:eastAsia="仿宋" w:hAnsi="仿宋" w:cs="仿宋" w:hint="eastAsia"/>
            <w:lang w:eastAsia="zh-CN"/>
          </w:rPr>
          <w:t>(二)、培训与发展计划</w:t>
        </w:r>
        <w:r>
          <w:tab/>
        </w:r>
        <w:r>
          <w:fldChar w:fldCharType="begin"/>
        </w:r>
        <w:r>
          <w:instrText xml:space="preserve"> PAGEREF _Toc30071 \h </w:instrText>
        </w:r>
        <w:r>
          <w:fldChar w:fldCharType="separate"/>
        </w:r>
        <w:r>
          <w:t>38</w:t>
        </w:r>
        <w:r>
          <w:fldChar w:fldCharType="end"/>
        </w:r>
      </w:hyperlink>
    </w:p>
    <w:p>
      <w:pPr>
        <w:pStyle w:val="TOC1"/>
        <w:tabs>
          <w:tab w:val="right" w:leader="dot" w:pos="8306"/>
        </w:tabs>
      </w:pPr>
      <w:hyperlink w:anchor="_Toc2985" w:history="1">
        <w:r>
          <w:rPr>
            <w:rFonts w:ascii="仿宋" w:eastAsia="仿宋" w:hAnsi="仿宋" w:cs="仿宋" w:hint="eastAsia"/>
            <w:lang w:eastAsia="zh-CN"/>
          </w:rPr>
          <w:t>十一、钢增强塑料复合管项目人力资源管理</w:t>
        </w:r>
        <w:r>
          <w:tab/>
        </w:r>
        <w:r>
          <w:fldChar w:fldCharType="begin"/>
        </w:r>
        <w:r>
          <w:instrText xml:space="preserve"> PAGEREF _Toc2985 \h </w:instrText>
        </w:r>
        <w:r>
          <w:fldChar w:fldCharType="separate"/>
        </w:r>
        <w:r>
          <w:t>39</w:t>
        </w:r>
        <w:r>
          <w:fldChar w:fldCharType="end"/>
        </w:r>
      </w:hyperlink>
    </w:p>
    <w:p>
      <w:pPr>
        <w:pStyle w:val="TOC2"/>
        <w:tabs>
          <w:tab w:val="right" w:leader="dot" w:pos="8306"/>
        </w:tabs>
      </w:pPr>
      <w:hyperlink w:anchor="_Toc1821" w:history="1">
        <w:r>
          <w:rPr>
            <w:rFonts w:ascii="仿宋" w:eastAsia="仿宋" w:hAnsi="仿宋" w:cs="仿宋" w:hint="eastAsia"/>
            <w:lang w:eastAsia="zh-CN"/>
          </w:rPr>
          <w:t>(一)、建立健全的预算管理制度</w:t>
        </w:r>
        <w:r>
          <w:tab/>
        </w:r>
        <w:r>
          <w:fldChar w:fldCharType="begin"/>
        </w:r>
        <w:r>
          <w:instrText xml:space="preserve"> PAGEREF _Toc1821 \h </w:instrText>
        </w:r>
        <w:r>
          <w:fldChar w:fldCharType="separate"/>
        </w:r>
        <w:r>
          <w:t>39</w:t>
        </w:r>
        <w:r>
          <w:fldChar w:fldCharType="end"/>
        </w:r>
      </w:hyperlink>
    </w:p>
    <w:p>
      <w:pPr>
        <w:pStyle w:val="TOC2"/>
        <w:tabs>
          <w:tab w:val="right" w:leader="dot" w:pos="8306"/>
        </w:tabs>
      </w:pPr>
      <w:hyperlink w:anchor="_Toc2006" w:history="1">
        <w:r>
          <w:rPr>
            <w:rFonts w:ascii="仿宋" w:eastAsia="仿宋" w:hAnsi="仿宋" w:cs="仿宋" w:hint="eastAsia"/>
            <w:lang w:eastAsia="zh-CN"/>
          </w:rPr>
          <w:t>(二)、加强资金流动监控</w:t>
        </w:r>
        <w:r>
          <w:tab/>
        </w:r>
        <w:r>
          <w:fldChar w:fldCharType="begin"/>
        </w:r>
        <w:r>
          <w:instrText xml:space="preserve"> PAGEREF _Toc2006 \h </w:instrText>
        </w:r>
        <w:r>
          <w:fldChar w:fldCharType="separate"/>
        </w:r>
        <w:r>
          <w:t>40</w:t>
        </w:r>
        <w:r>
          <w:fldChar w:fldCharType="end"/>
        </w:r>
      </w:hyperlink>
    </w:p>
    <w:p>
      <w:pPr>
        <w:pStyle w:val="TOC2"/>
        <w:tabs>
          <w:tab w:val="right" w:leader="dot" w:pos="8306"/>
        </w:tabs>
      </w:pPr>
      <w:hyperlink w:anchor="_Toc25826" w:history="1">
        <w:r>
          <w:rPr>
            <w:rFonts w:ascii="仿宋" w:eastAsia="仿宋" w:hAnsi="仿宋" w:cs="仿宋" w:hint="eastAsia"/>
            <w:lang w:eastAsia="zh-CN"/>
          </w:rPr>
          <w:t>(三)、制定完善的风险控制机制</w:t>
        </w:r>
        <w:r>
          <w:tab/>
        </w:r>
        <w:r>
          <w:fldChar w:fldCharType="begin"/>
        </w:r>
        <w:r>
          <w:instrText xml:space="preserve"> PAGEREF _Toc25826 \h </w:instrText>
        </w:r>
        <w:r>
          <w:fldChar w:fldCharType="separate"/>
        </w:r>
        <w:r>
          <w:t>42</w:t>
        </w:r>
        <w:r>
          <w:fldChar w:fldCharType="end"/>
        </w:r>
      </w:hyperlink>
    </w:p>
    <w:p>
      <w:pPr>
        <w:pStyle w:val="TOC2"/>
        <w:tabs>
          <w:tab w:val="right" w:leader="dot" w:pos="8306"/>
        </w:tabs>
      </w:pPr>
      <w:hyperlink w:anchor="_Toc18124" w:history="1">
        <w:r>
          <w:rPr>
            <w:rFonts w:ascii="仿宋" w:eastAsia="仿宋" w:hAnsi="仿宋" w:cs="仿宋" w:hint="eastAsia"/>
            <w:lang w:eastAsia="zh-CN"/>
          </w:rPr>
          <w:t>(四)、优化成本管理</w:t>
        </w:r>
        <w:r>
          <w:tab/>
        </w:r>
        <w:r>
          <w:fldChar w:fldCharType="begin"/>
        </w:r>
        <w:r>
          <w:instrText xml:space="preserve"> PAGEREF _Toc18124 \h </w:instrText>
        </w:r>
        <w:r>
          <w:fldChar w:fldCharType="separate"/>
        </w:r>
        <w:r>
          <w:t>43</w:t>
        </w:r>
        <w:r>
          <w:fldChar w:fldCharType="end"/>
        </w:r>
      </w:hyperlink>
    </w:p>
    <w:p>
      <w:pPr>
        <w:pStyle w:val="TOC1"/>
        <w:tabs>
          <w:tab w:val="right" w:leader="dot" w:pos="8306"/>
        </w:tabs>
      </w:pPr>
      <w:hyperlink w:anchor="_Toc12755" w:history="1">
        <w:r>
          <w:rPr>
            <w:rFonts w:ascii="仿宋" w:eastAsia="仿宋" w:hAnsi="仿宋" w:cs="仿宋" w:hint="eastAsia"/>
            <w:lang w:eastAsia="zh-CN"/>
          </w:rPr>
          <w:t>十二、钢增强塑料复合管项目投资规划</w:t>
        </w:r>
        <w:r>
          <w:tab/>
        </w:r>
        <w:r>
          <w:fldChar w:fldCharType="begin"/>
        </w:r>
        <w:r>
          <w:instrText xml:space="preserve"> PAGEREF _Toc12755 \h </w:instrText>
        </w:r>
        <w:r>
          <w:fldChar w:fldCharType="separate"/>
        </w:r>
        <w:r>
          <w:t>44</w:t>
        </w:r>
        <w:r>
          <w:fldChar w:fldCharType="end"/>
        </w:r>
      </w:hyperlink>
    </w:p>
    <w:p>
      <w:pPr>
        <w:pStyle w:val="TOC2"/>
        <w:tabs>
          <w:tab w:val="right" w:leader="dot" w:pos="8306"/>
        </w:tabs>
      </w:pPr>
      <w:hyperlink w:anchor="_Toc2717" w:history="1">
        <w:r>
          <w:rPr>
            <w:rFonts w:ascii="仿宋" w:eastAsia="仿宋" w:hAnsi="仿宋" w:cs="仿宋" w:hint="eastAsia"/>
            <w:lang w:eastAsia="zh-CN"/>
          </w:rPr>
          <w:t>(一)、钢增强塑料复合管项目总投资估算</w:t>
        </w:r>
        <w:r>
          <w:tab/>
        </w:r>
        <w:r>
          <w:fldChar w:fldCharType="begin"/>
        </w:r>
        <w:r>
          <w:instrText xml:space="preserve"> PAGEREF _Toc2717 \h </w:instrText>
        </w:r>
        <w:r>
          <w:fldChar w:fldCharType="separate"/>
        </w:r>
        <w:r>
          <w:t>44</w:t>
        </w:r>
        <w:r>
          <w:fldChar w:fldCharType="end"/>
        </w:r>
      </w:hyperlink>
    </w:p>
    <w:p>
      <w:pPr>
        <w:pStyle w:val="TOC2"/>
        <w:tabs>
          <w:tab w:val="right" w:leader="dot" w:pos="8306"/>
        </w:tabs>
      </w:pPr>
      <w:hyperlink w:anchor="_Toc3599" w:history="1">
        <w:r>
          <w:rPr>
            <w:rFonts w:ascii="仿宋" w:eastAsia="仿宋" w:hAnsi="仿宋" w:cs="仿宋" w:hint="eastAsia"/>
            <w:lang w:eastAsia="zh-CN"/>
          </w:rPr>
          <w:t>(二)、资金筹措</w:t>
        </w:r>
        <w:r>
          <w:tab/>
        </w:r>
        <w:r>
          <w:fldChar w:fldCharType="begin"/>
        </w:r>
        <w:r>
          <w:instrText xml:space="preserve"> PAGEREF _Toc3599 \h </w:instrText>
        </w:r>
        <w:r>
          <w:fldChar w:fldCharType="separate"/>
        </w:r>
        <w:r>
          <w:t>46</w:t>
        </w:r>
        <w:r>
          <w:fldChar w:fldCharType="end"/>
        </w:r>
      </w:hyperlink>
    </w:p>
    <w:p>
      <w:pPr>
        <w:pStyle w:val="TOC1"/>
        <w:tabs>
          <w:tab w:val="right" w:leader="dot" w:pos="8306"/>
        </w:tabs>
      </w:pPr>
      <w:hyperlink w:anchor="_Toc2042" w:history="1">
        <w:r>
          <w:rPr>
            <w:rFonts w:ascii="仿宋" w:eastAsia="仿宋" w:hAnsi="仿宋" w:cs="仿宋" w:hint="eastAsia"/>
            <w:lang w:eastAsia="zh-CN"/>
          </w:rPr>
          <w:t>十三、钢增强塑料复合管项目实施保障措施</w:t>
        </w:r>
        <w:r>
          <w:tab/>
        </w:r>
        <w:r>
          <w:fldChar w:fldCharType="begin"/>
        </w:r>
        <w:r>
          <w:instrText xml:space="preserve"> PAGEREF _Toc2042 \h </w:instrText>
        </w:r>
        <w:r>
          <w:fldChar w:fldCharType="separate"/>
        </w:r>
        <w:r>
          <w:t>46</w:t>
        </w:r>
        <w:r>
          <w:fldChar w:fldCharType="end"/>
        </w:r>
      </w:hyperlink>
    </w:p>
    <w:p>
      <w:pPr>
        <w:pStyle w:val="TOC2"/>
        <w:tabs>
          <w:tab w:val="right" w:leader="dot" w:pos="8306"/>
        </w:tabs>
      </w:pPr>
      <w:hyperlink w:anchor="_Toc17508" w:history="1">
        <w:r>
          <w:rPr>
            <w:rFonts w:ascii="仿宋" w:eastAsia="仿宋" w:hAnsi="仿宋" w:cs="仿宋" w:hint="eastAsia"/>
            <w:lang w:eastAsia="zh-CN"/>
          </w:rPr>
          <w:t>(一)、钢增强塑料复合管项目实施保障机制</w:t>
        </w:r>
        <w:r>
          <w:tab/>
        </w:r>
        <w:r>
          <w:fldChar w:fldCharType="begin"/>
        </w:r>
        <w:r>
          <w:instrText xml:space="preserve"> PAGEREF _Toc17508 \h </w:instrText>
        </w:r>
        <w:r>
          <w:fldChar w:fldCharType="separate"/>
        </w:r>
        <w:r>
          <w:t>46</w:t>
        </w:r>
        <w:r>
          <w:fldChar w:fldCharType="end"/>
        </w:r>
      </w:hyperlink>
    </w:p>
    <w:p>
      <w:pPr>
        <w:pStyle w:val="TOC2"/>
        <w:tabs>
          <w:tab w:val="right" w:leader="dot" w:pos="8306"/>
        </w:tabs>
      </w:pPr>
      <w:hyperlink w:anchor="_Toc11215" w:history="1">
        <w:r>
          <w:rPr>
            <w:rFonts w:ascii="仿宋" w:eastAsia="仿宋" w:hAnsi="仿宋" w:cs="仿宋" w:hint="eastAsia"/>
            <w:lang w:eastAsia="zh-CN"/>
          </w:rPr>
          <w:t>(二)、钢增强塑料复合管项目法律合规要求</w:t>
        </w:r>
        <w:r>
          <w:tab/>
        </w:r>
        <w:r>
          <w:fldChar w:fldCharType="begin"/>
        </w:r>
        <w:r>
          <w:instrText xml:space="preserve"> PAGEREF _Toc11215 \h </w:instrText>
        </w:r>
        <w:r>
          <w:fldChar w:fldCharType="separate"/>
        </w:r>
        <w:r>
          <w:t>50</w:t>
        </w:r>
        <w:r>
          <w:fldChar w:fldCharType="end"/>
        </w:r>
      </w:hyperlink>
    </w:p>
    <w:p>
      <w:pPr>
        <w:pStyle w:val="TOC2"/>
        <w:tabs>
          <w:tab w:val="right" w:leader="dot" w:pos="8306"/>
        </w:tabs>
      </w:pPr>
      <w:hyperlink w:anchor="_Toc3588" w:history="1">
        <w:r>
          <w:rPr>
            <w:rFonts w:ascii="仿宋" w:eastAsia="仿宋" w:hAnsi="仿宋" w:cs="仿宋" w:hint="eastAsia"/>
            <w:lang w:eastAsia="zh-CN"/>
          </w:rPr>
          <w:t>(三)、钢增强塑料复合管项目合同管理与法律事务</w:t>
        </w:r>
        <w:r>
          <w:tab/>
        </w:r>
        <w:r>
          <w:fldChar w:fldCharType="begin"/>
        </w:r>
        <w:r>
          <w:instrText xml:space="preserve"> PAGEREF _Toc3588 \h </w:instrText>
        </w:r>
        <w:r>
          <w:fldChar w:fldCharType="separate"/>
        </w:r>
        <w:r>
          <w:t>55</w:t>
        </w:r>
        <w:r>
          <w:fldChar w:fldCharType="end"/>
        </w:r>
      </w:hyperlink>
    </w:p>
    <w:p>
      <w:pPr>
        <w:pStyle w:val="TOC2"/>
        <w:tabs>
          <w:tab w:val="right" w:leader="dot" w:pos="8306"/>
        </w:tabs>
      </w:pPr>
      <w:hyperlink w:anchor="_Toc4790" w:history="1">
        <w:r>
          <w:rPr>
            <w:rFonts w:ascii="仿宋" w:eastAsia="仿宋" w:hAnsi="仿宋" w:cs="仿宋" w:hint="eastAsia"/>
            <w:lang w:eastAsia="zh-CN"/>
          </w:rPr>
          <w:t>(四)、钢增强塑料复合管项目知识产权保护策略</w:t>
        </w:r>
        <w:r>
          <w:tab/>
        </w:r>
        <w:r>
          <w:fldChar w:fldCharType="begin"/>
        </w:r>
        <w:r>
          <w:instrText xml:space="preserve"> PAGEREF _Toc4790 \h </w:instrText>
        </w:r>
        <w:r>
          <w:fldChar w:fldCharType="separate"/>
        </w:r>
        <w:r>
          <w:t>61</w:t>
        </w:r>
        <w:r>
          <w:fldChar w:fldCharType="end"/>
        </w:r>
      </w:hyperlink>
    </w:p>
    <w:p>
      <w:pPr>
        <w:pStyle w:val="TOC1"/>
        <w:tabs>
          <w:tab w:val="right" w:leader="dot" w:pos="8306"/>
        </w:tabs>
      </w:pPr>
      <w:hyperlink w:anchor="_Toc25762" w:history="1">
        <w:r>
          <w:rPr>
            <w:rFonts w:ascii="仿宋" w:eastAsia="仿宋" w:hAnsi="仿宋" w:cs="仿宋" w:hint="eastAsia"/>
            <w:lang w:eastAsia="zh-CN"/>
          </w:rPr>
          <w:t>十四、钢增强塑料复合管项目治理与监督</w:t>
        </w:r>
        <w:r>
          <w:tab/>
        </w:r>
        <w:r>
          <w:fldChar w:fldCharType="begin"/>
        </w:r>
        <w:r>
          <w:instrText xml:space="preserve"> PAGEREF _Toc25762 \h </w:instrText>
        </w:r>
        <w:r>
          <w:fldChar w:fldCharType="separate"/>
        </w:r>
        <w:r>
          <w:t>64</w:t>
        </w:r>
        <w:r>
          <w:fldChar w:fldCharType="end"/>
        </w:r>
      </w:hyperlink>
    </w:p>
    <w:p>
      <w:pPr>
        <w:pStyle w:val="TOC2"/>
        <w:tabs>
          <w:tab w:val="right" w:leader="dot" w:pos="8306"/>
        </w:tabs>
      </w:pPr>
      <w:hyperlink w:anchor="_Toc26891" w:history="1">
        <w:r>
          <w:rPr>
            <w:rFonts w:ascii="仿宋" w:eastAsia="仿宋" w:hAnsi="仿宋" w:cs="仿宋" w:hint="eastAsia"/>
            <w:lang w:eastAsia="zh-CN"/>
          </w:rPr>
          <w:t>(一)、钢增强塑料复合管项目治理结构</w:t>
        </w:r>
        <w:r>
          <w:tab/>
        </w:r>
        <w:r>
          <w:fldChar w:fldCharType="begin"/>
        </w:r>
        <w:r>
          <w:instrText xml:space="preserve"> PAGEREF _Toc26891 \h </w:instrText>
        </w:r>
        <w:r>
          <w:fldChar w:fldCharType="separate"/>
        </w:r>
        <w:r>
          <w:t>64</w:t>
        </w:r>
        <w:r>
          <w:fldChar w:fldCharType="end"/>
        </w:r>
      </w:hyperlink>
    </w:p>
    <w:p>
      <w:pPr>
        <w:pStyle w:val="TOC2"/>
        <w:tabs>
          <w:tab w:val="right" w:leader="dot" w:pos="8306"/>
        </w:tabs>
      </w:pPr>
      <w:hyperlink w:anchor="_Toc24246" w:history="1">
        <w:r>
          <w:rPr>
            <w:rFonts w:ascii="仿宋" w:eastAsia="仿宋" w:hAnsi="仿宋" w:cs="仿宋" w:hint="eastAsia"/>
            <w:lang w:eastAsia="zh-CN"/>
          </w:rPr>
          <w:t>(二)、监督与审计</w:t>
        </w:r>
        <w:r>
          <w:tab/>
        </w:r>
        <w:r>
          <w:fldChar w:fldCharType="begin"/>
        </w:r>
        <w:r>
          <w:instrText xml:space="preserve"> PAGEREF _Toc24246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4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94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钢增强塑料复合管项目的主要产品是XXXX，预计年产值为XXX万元。这一产品在市场中占据着重要的地位，其广泛的应用范围使得该钢增强塑料复合管项目的市场前景非常广阔。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增强塑料复合管项目的xxx产品作为重要的原材料之一，将在多个领域发挥关键作用。其在建筑、交通、能源等方面的广泛应用将为整个产业链提供强大的支持，形成产业协同效应。钢增强塑料复合管项目的年产值XXX万XXX万XXX万万元不仅反映了其在市场上的巨大潜力，更预示着它对国民经济的积极贡献。这种关联度高、涉及面广的产业关系，使得该钢增强塑料复合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24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总征地面积为XXXX平方米，相当于约XX.XX亩，其中净用地面积为XXXX平方米，红线范围内相当于约XX.XX亩。这一用地规模充分考虑了钢增强塑料复合管项目的建设需求，保障了钢增强塑料复合管项目在合适的空间内得以充分发展。钢增强塑料复合管项目规划的总建筑面积为XXXX平方米，其中主体工程建设占XXXX平方米，计容建筑面积达XXXX平方米。预计建筑工程的投资将达到XXXX万元，为钢增强塑料复合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计划购置的设备共计XXXX台（套），设备购置费用为XXXX万元。这一设备购置计划充分考虑到钢增强塑料复合管项目的生产需求和技术要求，确保了钢增强塑料复合管项目在生产运营中具备先进的技术装备和高效的生产能力。设备的合理配置将为钢增强塑料复合管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计划总投资为XXXX万元，预计年实现营业收入为XXXX万元。这一产能规模的设定旨在确保钢增强塑料复合管项目能够在投资与回报之间取得平衡，实现长期可持续的发展。钢增强塑料复合管项目的总投资充分考虑到各个方面的需求，包括用地建设、设备购置等多个环节，以确保钢增强塑料复合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92"/>
      <w:r>
        <w:rPr>
          <w:rFonts w:ascii="仿宋" w:eastAsia="仿宋" w:hAnsi="仿宋" w:cs="仿宋" w:hint="eastAsia"/>
          <w:sz w:val="28"/>
          <w:lang w:eastAsia="zh-CN"/>
        </w:rPr>
        <w:t>二、钢增强塑料复合管项目危机管理</w:t>
      </w:r>
      <w:bookmarkEnd w:id="5"/>
    </w:p>
    <w:p>
      <w:pPr>
        <w:pStyle w:val="Heading2"/>
        <w:rPr>
          <w:rFonts w:ascii="仿宋" w:eastAsia="仿宋" w:hAnsi="仿宋" w:cs="仿宋" w:hint="eastAsia"/>
          <w:lang w:eastAsia="zh-CN"/>
        </w:rPr>
      </w:pPr>
      <w:bookmarkStart w:id="6" w:name="_Toc2624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危机管理中，危机预警与识别是确保钢增强塑料复合管项目稳健运行的核心步骤。通过建立全面的监测机制，钢增强塑料复合管项目团队旨在及时发现和理解潜在的风险和危机因素，以便采取及时的预防和应对措施，确保钢增强塑料复合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钢增强塑料复合管项目团队全面分析了整个钢增强塑料复合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钢增强塑料复合管项目团队着重于明确定义钢增强塑料复合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钢增强塑料复合管项目进展的持续监控，团队能够及时发现潜在问题并作出迅速反应。钢增强塑料复合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在这一阶段，团队的专业素养和反应速度将发挥至关重要的作用，以确保潜在危机能够在初期得到有效的处理，最大程度地减轻负面影响。通过危机预警与识别，钢增强塑料复合管项目得以更有序、可控地推进。</w:t>
      </w:r>
    </w:p>
    <w:p>
      <w:pPr>
        <w:pStyle w:val="Heading2"/>
        <w:ind w:firstLine="560" w:firstLineChars="200"/>
        <w:rPr>
          <w:rFonts w:ascii="仿宋" w:eastAsia="仿宋" w:hAnsi="仿宋" w:cs="仿宋" w:hint="eastAsia"/>
          <w:sz w:val="28"/>
          <w:lang w:eastAsia="zh-CN"/>
        </w:rPr>
      </w:pPr>
      <w:bookmarkStart w:id="7" w:name="_Toc1594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在危机发生时，钢增强塑料复合管项目团队立即行动，成立了应急小组。该小组的任务是迅速制定并实施紧急应对措施，以最小化潜在损失。以下是采取的主要措施：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暂停钢增强塑料复合管项目进度：为遏制危机蔓延，钢增强塑料复合管项目暂时停止进行，以便全面评估当前状况。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资源重新分配：重新评估钢增强塑料复合管项目资源的分配，确保最大限度地减小损失。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实时沟通：与关键利益相关者建立实时沟通机制，向他们传递钢增强塑料复合管项目危机的实际状况，保障钢增强塑料复合管项目核心利益。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在紧急应对的同时，钢增强塑料复合管项目团队强调了团队协作和有效沟通的重要性。以下是团队协作的关键举措：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信息共享机制：建立了信息共享平台，确保团队成员能够及时获取钢增强塑料复合管项目危机的实时信息。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领导者沟通：钢增强塑料复合管项目领导者通过定期会议和即时沟通工具，指导团队应对危机，保持团队稳定运行。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随着危机得到初步控制，钢增强塑料复合管项目团队转向制定恢复计划，以确保钢增强塑料复合管项目能够从中迅速恢复。主要恢复计划包括：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修复受损的进度计划：重新评估钢增强塑料复合管项目进度，制定修复计划，确保钢增强塑料复合管项目尽快回归正常进程。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重新调整资源分配：优化资源分配，确保钢增强塑料复合管项目在有限资源下高效运转。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风险管理机制加强：对钢增强塑料复合管项目风险进行全面评估，制定更强化的风险管理策略，以预防未来可能的危机。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599"/>
      <w:r>
        <w:rPr>
          <w:rFonts w:ascii="仿宋" w:eastAsia="仿宋" w:hAnsi="仿宋" w:cs="仿宋" w:hint="eastAsia"/>
          <w:sz w:val="28"/>
          <w:lang w:eastAsia="zh-CN"/>
        </w:rPr>
        <w:t>三、钢增强塑料复合管项目土建工程</w:t>
      </w:r>
      <w:bookmarkEnd w:id="8"/>
    </w:p>
    <w:p>
      <w:pPr>
        <w:pStyle w:val="Heading2"/>
        <w:rPr>
          <w:rFonts w:ascii="仿宋" w:eastAsia="仿宋" w:hAnsi="仿宋" w:cs="仿宋" w:hint="eastAsia"/>
          <w:lang w:eastAsia="zh-CN"/>
        </w:rPr>
      </w:pPr>
      <w:bookmarkStart w:id="9" w:name="_Toc2417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在钢增强塑料复合管项目的建筑工程设计中，我们将秉承一系列重要的设计原则，以确保钢增强塑料复合管项目建筑在功能、美观、可持续性等方面达到最佳效果。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首要原则是确保建筑的功能性得到最大化的发挥。我们将充分理解钢增强塑料复合管项目的实际需求，合理布局各个功能区域，保证建筑在满足业务需求的同时，提供高效的工作环境。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在建筑设计中，我们将综合考虑建设和运营成本。通过精细的经济效益分析，确保设计方案在高效利用资源的同时，对钢增强塑料复合管项目的长期盈利能力有积极的贡献。</w:t>
      </w:r>
    </w:p>
    <w:p>
      <w:pPr>
        <w:pStyle w:val="Heading2"/>
        <w:ind w:firstLine="560" w:firstLineChars="200"/>
        <w:rPr>
          <w:rFonts w:ascii="仿宋" w:eastAsia="仿宋" w:hAnsi="仿宋" w:cs="仿宋" w:hint="eastAsia"/>
          <w:sz w:val="28"/>
          <w:lang w:eastAsia="zh-CN"/>
        </w:rPr>
      </w:pPr>
      <w:bookmarkStart w:id="10" w:name="_Toc1998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的土建工程设计中，我们将精准设定设计年限，结合钢增强塑料复合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钢增强塑料复合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570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钢增强塑料复合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钢增强塑料复合管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钢增强塑料复合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992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本期工程钢增强塑料复合管项目预计总建筑面积XXX平方米，其中：计容建筑面积XXX平方米，计划建筑工程投资XX万元，占钢增强塑料复合管项目总投资的XX%。</w:t>
      </w:r>
    </w:p>
    <w:p>
      <w:pPr>
        <w:pStyle w:val="Heading1"/>
        <w:ind w:firstLine="560" w:firstLineChars="200"/>
        <w:rPr>
          <w:rFonts w:ascii="仿宋" w:eastAsia="仿宋" w:hAnsi="仿宋" w:cs="仿宋" w:hint="eastAsia"/>
          <w:sz w:val="28"/>
          <w:lang w:eastAsia="zh-CN"/>
        </w:rPr>
      </w:pPr>
      <w:bookmarkStart w:id="13" w:name="_Toc3032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013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的技术管理特点体现在其创新导向。通过引入最先进的技术趋势和解决方案，钢增强塑料复合管项目致力于提升科技含量、提高质量和效率水平。这意味着我们将采用最新的工具和方法，确保钢增强塑料复合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钢增强塑料复合管项目技术管理的显著特征。通过整合不同领域的技术资源，我们实现了跨学科的协同工作。这有助于优化技术架构，提高整体效能。此外，整合性策略还促进了不同技术团队之间的紧密沟通和高效合作，确保钢增强塑料复合管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钢增强塑料复合管项目所采用的技术。通过不断优化技术方案，钢增强塑料复合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钢增强塑料复合管项目团队将在钢增强塑料复合管项目初期识别可能的技术风险，并采取相应的预防和应对措施。通过建立健全的风险评估机制，钢增强塑料复合管项目能够在实施过程中及时发现并解决潜在的技术问题，保障钢增强塑料复合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钢增强塑料复合管项目中，技术将成为钢增强塑料复合管项目成功的有力支持。这一深度剖析揭示了技术管理在钢增强塑料复合管项目实施中的关键作用，为钢增强塑料复合管项目的技术基础奠定了坚实的基础。</w:t>
      </w:r>
    </w:p>
    <w:p>
      <w:pPr>
        <w:pStyle w:val="Heading2"/>
        <w:ind w:firstLine="560" w:firstLineChars="200"/>
        <w:rPr>
          <w:rFonts w:ascii="仿宋" w:eastAsia="仿宋" w:hAnsi="仿宋" w:cs="仿宋" w:hint="eastAsia"/>
          <w:sz w:val="28"/>
          <w:lang w:eastAsia="zh-CN"/>
        </w:rPr>
      </w:pPr>
      <w:bookmarkStart w:id="15" w:name="_Toc28296"/>
      <w:r>
        <w:rPr>
          <w:rFonts w:ascii="仿宋" w:eastAsia="仿宋" w:hAnsi="仿宋" w:cs="仿宋" w:hint="eastAsia"/>
          <w:sz w:val="28"/>
          <w:lang w:eastAsia="zh-CN"/>
        </w:rPr>
        <w:t>(二)、钢增强塑料复合管项目工艺技术设计方案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钢增强塑料复合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钢增强塑料复合管项目将严格按照相关行业规范要求进行组织。通过有效控制产品质量，钢增强塑料复合管项目将致力于为顾客提供优质的钢增强塑料复合管项目产品和良好的服务。这体现了钢增强塑料复合管项目对于生产活动合规性和质量标准的高度重视，为钢增强塑料复合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钢增强塑料复合管项目注重生态效益和清洁生产原则。钢增强塑料复合管项目建设将紧密结合地方特色经济发展，与社会经济发展规划和区域环境保护规划方案相协调一致。通过与当地区域自然生态系统的结合，钢增强塑料复合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钢增强塑料复合管项目产品具有多样化的客户需求和个性化的特点。因此，钢增强塑料复合管项目产品规格品种多样，且单批生产数量较小。为满足这一特点，钢增强塑料复合管项目承办单位将建设先进的柔性制造生产线。通过广泛应用柔性制造技术，钢增强塑料复合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钢增强塑料复合管项目采用的技术具有较高的技术含量和自动化水平，处于国内先进水平。这一技术选用不仅体现了对生产效率、质量和环境友好性的高标准要求，同时为钢增强塑料复合管项目的可持续发展奠定了坚实的基础。</w:t>
      </w:r>
    </w:p>
    <w:p>
      <w:pPr>
        <w:pStyle w:val="Heading2"/>
        <w:ind w:firstLine="560" w:firstLineChars="200"/>
        <w:rPr>
          <w:rFonts w:ascii="仿宋" w:eastAsia="仿宋" w:hAnsi="仿宋" w:cs="仿宋" w:hint="eastAsia"/>
          <w:sz w:val="28"/>
          <w:lang w:eastAsia="zh-CN"/>
        </w:rPr>
      </w:pPr>
      <w:bookmarkStart w:id="16" w:name="_Toc31124"/>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为确保钢增强塑料复合管项目的高效生产和技术实施，我们制定了一套精心设计的设备选型方案，以满足钢增强塑料复合管项目生产、质量和环保的要求。该方案的主要特点如下：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钢增强塑料复合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针对钢增强塑料复合管项目产品的多样性和小批量生产的特点，我们将建设柔性制造生产线。通过在设备选型中考虑柔性制造技术，可以灵活应对不同产品规格和生产需求，实现生产线的高度灵活性和适应性。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1386"/>
      <w:r>
        <w:rPr>
          <w:rFonts w:ascii="仿宋" w:eastAsia="仿宋" w:hAnsi="仿宋" w:cs="仿宋" w:hint="eastAsia"/>
          <w:sz w:val="28"/>
          <w:lang w:eastAsia="zh-CN"/>
        </w:rPr>
        <w:t>五、钢增强塑料复合管项目可持续发展</w:t>
      </w:r>
      <w:bookmarkEnd w:id="17"/>
    </w:p>
    <w:p>
      <w:pPr>
        <w:pStyle w:val="Heading2"/>
        <w:rPr>
          <w:rFonts w:ascii="仿宋" w:eastAsia="仿宋" w:hAnsi="仿宋" w:cs="仿宋" w:hint="eastAsia"/>
          <w:lang w:eastAsia="zh-CN"/>
        </w:rPr>
      </w:pPr>
      <w:bookmarkStart w:id="18" w:name="_Toc6937"/>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复合管项目中，钢增强塑料复合管项目团队着眼于未来，明确了可持续发展的战略方向。制定的具体可持续发展目标包括降低资源使用、采用环保技术、最大化社会效益等。这一步骤不仅有助于钢增强塑料复合管项目在环保和社会责任方面达到最高标准，也为未来提供了明确的指引，确保钢增强塑料复合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可持续实践的融入钢增强塑料复合管项目管理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可持续实践已经贯穿于整个钢增强塑料复合管项目管理周期。从钢增强塑料复合管项目规划开始，钢增强塑料复合管项目团队就考虑了环境和社会的因素。在执行阶段，钢增强塑料复合管项目团队积极推动绿色技术的应用，优化资源利用。此外，关注员工的社会责任，通过培训和沟通活动提高员工对可持续发展的认知，使他们能够在日常工作中践行可持续实践。这些举措不仅为钢增强塑料复合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8408"/>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钢增强塑料复合管项目的可持续发展理念，我们深信环保与社会责任是钢增强塑料复合管项目成功的关键支柱。在钢增强塑料复合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团队通过引入先进的环保技术、建立高效的废物处理系统以及推动能源节约措施，积极履行环保责任。定期的环保监测和评估确保钢增强塑料复合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复合管项目不仅致力于自身可持续发展，还注重对社会的回馈。通过支持社区钢增强塑料复合管项目、参与慈善事业、提供培训机会等方式，钢增强塑料复合管项目积极履行社会责任。与当地社区建立积极互动，关注员工的工作与生活平衡，以及员工的身心健康，是钢增强塑料复合管项目在社会责任层面的关键举措。这样的实践不仅增强了钢增强塑料复合管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https://d.book118.com/547133165133006053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钢增强塑料复合管项目规划设计方案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0E0CBA"/>
    <w:rsid w:val="0F0E0C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71331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2024-03-03T07:53:00Z</dcterms:created>
  <dcterms:modified xsi:type="dcterms:W3CDTF">2024-03-03T07:53:58Z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D7BA3EFD564649668624015002F47E7E_11</vt:lpwstr>
  </property>
  <property fmtid="{D5CDD505-2E9C-101B-9397-08002B2CF9AE}" pid="3" name="KSOProductBuildVer">
    <vt:lpwstr>2052-12.1.0.16388</vt:lpwstr>
  </property>
</Properties>
</file>