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高强度超声聚焦肿瘤治疗系统项目投资建议书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83" w:history="1">
        <w:r>
          <w:rPr>
            <w:rFonts w:ascii="仿宋" w:eastAsia="仿宋" w:hAnsi="仿宋" w:cs="仿宋" w:hint="eastAsia"/>
            <w:lang w:eastAsia="zh-CN"/>
          </w:rPr>
          <w:t>前言</w:t>
        </w:r>
        <w:r>
          <w:tab/>
        </w:r>
        <w:r>
          <w:fldChar w:fldCharType="begin"/>
        </w:r>
        <w:r>
          <w:instrText xml:space="preserve"> PAGEREF _Toc18983 \h </w:instrText>
        </w:r>
        <w:r>
          <w:fldChar w:fldCharType="separate"/>
        </w:r>
        <w:r>
          <w:t>4</w:t>
        </w:r>
        <w:r>
          <w:fldChar w:fldCharType="end"/>
        </w:r>
      </w:hyperlink>
    </w:p>
    <w:p>
      <w:pPr>
        <w:pStyle w:val="TOC1"/>
        <w:tabs>
          <w:tab w:val="right" w:leader="dot" w:pos="8306"/>
        </w:tabs>
      </w:pPr>
      <w:hyperlink w:anchor="_Toc11435" w:history="1">
        <w:r>
          <w:rPr>
            <w:rFonts w:ascii="仿宋" w:eastAsia="仿宋" w:hAnsi="仿宋" w:cs="仿宋" w:hint="eastAsia"/>
            <w:lang w:eastAsia="zh-CN"/>
          </w:rPr>
          <w:t>一、战略制订框架</w:t>
        </w:r>
        <w:r>
          <w:tab/>
        </w:r>
        <w:r>
          <w:fldChar w:fldCharType="begin"/>
        </w:r>
        <w:r>
          <w:instrText xml:space="preserve"> PAGEREF _Toc11435 \h </w:instrText>
        </w:r>
        <w:r>
          <w:fldChar w:fldCharType="separate"/>
        </w:r>
        <w:r>
          <w:t>4</w:t>
        </w:r>
        <w:r>
          <w:fldChar w:fldCharType="end"/>
        </w:r>
      </w:hyperlink>
    </w:p>
    <w:p>
      <w:pPr>
        <w:pStyle w:val="TOC2"/>
        <w:tabs>
          <w:tab w:val="right" w:leader="dot" w:pos="8306"/>
        </w:tabs>
      </w:pPr>
      <w:hyperlink w:anchor="_Toc17144" w:history="1">
        <w:r>
          <w:rPr>
            <w:rFonts w:ascii="仿宋" w:eastAsia="仿宋" w:hAnsi="仿宋" w:cs="仿宋" w:hint="eastAsia"/>
            <w:lang w:eastAsia="zh-CN"/>
          </w:rPr>
          <w:t>(一)、战略制订框架</w:t>
        </w:r>
        <w:r>
          <w:tab/>
        </w:r>
        <w:r>
          <w:fldChar w:fldCharType="begin"/>
        </w:r>
        <w:r>
          <w:instrText xml:space="preserve"> PAGEREF _Toc17144 \h </w:instrText>
        </w:r>
        <w:r>
          <w:fldChar w:fldCharType="separate"/>
        </w:r>
        <w:r>
          <w:t>4</w:t>
        </w:r>
        <w:r>
          <w:fldChar w:fldCharType="end"/>
        </w:r>
      </w:hyperlink>
    </w:p>
    <w:p>
      <w:pPr>
        <w:pStyle w:val="TOC1"/>
        <w:tabs>
          <w:tab w:val="right" w:leader="dot" w:pos="8306"/>
        </w:tabs>
      </w:pPr>
      <w:hyperlink w:anchor="_Toc17265" w:history="1">
        <w:r>
          <w:rPr>
            <w:rFonts w:ascii="仿宋" w:eastAsia="仿宋" w:hAnsi="仿宋" w:cs="仿宋" w:hint="eastAsia"/>
            <w:lang w:eastAsia="zh-CN"/>
          </w:rPr>
          <w:t>二、高强度超声聚焦肿瘤治疗系统项目概论</w:t>
        </w:r>
        <w:r>
          <w:tab/>
        </w:r>
        <w:r>
          <w:fldChar w:fldCharType="begin"/>
        </w:r>
        <w:r>
          <w:instrText xml:space="preserve"> PAGEREF _Toc17265 \h </w:instrText>
        </w:r>
        <w:r>
          <w:fldChar w:fldCharType="separate"/>
        </w:r>
        <w:r>
          <w:t>5</w:t>
        </w:r>
        <w:r>
          <w:fldChar w:fldCharType="end"/>
        </w:r>
      </w:hyperlink>
    </w:p>
    <w:p>
      <w:pPr>
        <w:pStyle w:val="TOC2"/>
        <w:tabs>
          <w:tab w:val="right" w:leader="dot" w:pos="8306"/>
        </w:tabs>
      </w:pPr>
      <w:hyperlink w:anchor="_Toc16662" w:history="1">
        <w:r>
          <w:rPr>
            <w:rFonts w:ascii="仿宋" w:eastAsia="仿宋" w:hAnsi="仿宋" w:cs="仿宋" w:hint="eastAsia"/>
            <w:lang w:eastAsia="zh-CN"/>
          </w:rPr>
          <w:t>(一)、高强度超声聚焦肿瘤治疗系统项目名称</w:t>
        </w:r>
        <w:r>
          <w:tab/>
        </w:r>
        <w:r>
          <w:fldChar w:fldCharType="begin"/>
        </w:r>
        <w:r>
          <w:instrText xml:space="preserve"> PAGEREF _Toc16662 \h </w:instrText>
        </w:r>
        <w:r>
          <w:fldChar w:fldCharType="separate"/>
        </w:r>
        <w:r>
          <w:t>5</w:t>
        </w:r>
        <w:r>
          <w:fldChar w:fldCharType="end"/>
        </w:r>
      </w:hyperlink>
    </w:p>
    <w:p>
      <w:pPr>
        <w:pStyle w:val="TOC2"/>
        <w:tabs>
          <w:tab w:val="right" w:leader="dot" w:pos="8306"/>
        </w:tabs>
      </w:pPr>
      <w:hyperlink w:anchor="_Toc12139" w:history="1">
        <w:r>
          <w:rPr>
            <w:rFonts w:ascii="仿宋" w:eastAsia="仿宋" w:hAnsi="仿宋" w:cs="仿宋" w:hint="eastAsia"/>
            <w:lang w:eastAsia="zh-CN"/>
          </w:rPr>
          <w:t>(二)、高强度超声聚焦肿瘤治疗系统项目投资人</w:t>
        </w:r>
        <w:r>
          <w:tab/>
        </w:r>
        <w:r>
          <w:fldChar w:fldCharType="begin"/>
        </w:r>
        <w:r>
          <w:instrText xml:space="preserve"> PAGEREF _Toc12139 \h </w:instrText>
        </w:r>
        <w:r>
          <w:fldChar w:fldCharType="separate"/>
        </w:r>
        <w:r>
          <w:t>5</w:t>
        </w:r>
        <w:r>
          <w:fldChar w:fldCharType="end"/>
        </w:r>
      </w:hyperlink>
    </w:p>
    <w:p>
      <w:pPr>
        <w:pStyle w:val="TOC2"/>
        <w:tabs>
          <w:tab w:val="right" w:leader="dot" w:pos="8306"/>
        </w:tabs>
      </w:pPr>
      <w:hyperlink w:anchor="_Toc16718" w:history="1">
        <w:r>
          <w:rPr>
            <w:rFonts w:ascii="仿宋" w:eastAsia="仿宋" w:hAnsi="仿宋" w:cs="仿宋" w:hint="eastAsia"/>
            <w:lang w:eastAsia="zh-CN"/>
          </w:rPr>
          <w:t>(三)、建设地点</w:t>
        </w:r>
        <w:r>
          <w:tab/>
        </w:r>
        <w:r>
          <w:fldChar w:fldCharType="begin"/>
        </w:r>
        <w:r>
          <w:instrText xml:space="preserve"> PAGEREF _Toc16718 \h </w:instrText>
        </w:r>
        <w:r>
          <w:fldChar w:fldCharType="separate"/>
        </w:r>
        <w:r>
          <w:t>5</w:t>
        </w:r>
        <w:r>
          <w:fldChar w:fldCharType="end"/>
        </w:r>
      </w:hyperlink>
    </w:p>
    <w:p>
      <w:pPr>
        <w:pStyle w:val="TOC2"/>
        <w:tabs>
          <w:tab w:val="right" w:leader="dot" w:pos="8306"/>
        </w:tabs>
      </w:pPr>
      <w:hyperlink w:anchor="_Toc31987" w:history="1">
        <w:r>
          <w:rPr>
            <w:rFonts w:ascii="仿宋" w:eastAsia="仿宋" w:hAnsi="仿宋" w:cs="仿宋" w:hint="eastAsia"/>
            <w:lang w:eastAsia="zh-CN"/>
          </w:rPr>
          <w:t>(四)、编制原则</w:t>
        </w:r>
        <w:r>
          <w:tab/>
        </w:r>
        <w:r>
          <w:fldChar w:fldCharType="begin"/>
        </w:r>
        <w:r>
          <w:instrText xml:space="preserve"> PAGEREF _Toc31987 \h </w:instrText>
        </w:r>
        <w:r>
          <w:fldChar w:fldCharType="separate"/>
        </w:r>
        <w:r>
          <w:t>6</w:t>
        </w:r>
        <w:r>
          <w:fldChar w:fldCharType="end"/>
        </w:r>
      </w:hyperlink>
    </w:p>
    <w:p>
      <w:pPr>
        <w:pStyle w:val="TOC2"/>
        <w:tabs>
          <w:tab w:val="right" w:leader="dot" w:pos="8306"/>
        </w:tabs>
      </w:pPr>
      <w:hyperlink w:anchor="_Toc7759" w:history="1">
        <w:r>
          <w:rPr>
            <w:rFonts w:ascii="仿宋" w:eastAsia="仿宋" w:hAnsi="仿宋" w:cs="仿宋" w:hint="eastAsia"/>
            <w:lang w:eastAsia="zh-CN"/>
          </w:rPr>
          <w:t>(五)、编制依据</w:t>
        </w:r>
        <w:r>
          <w:tab/>
        </w:r>
        <w:r>
          <w:fldChar w:fldCharType="begin"/>
        </w:r>
        <w:r>
          <w:instrText xml:space="preserve"> PAGEREF _Toc7759 \h </w:instrText>
        </w:r>
        <w:r>
          <w:fldChar w:fldCharType="separate"/>
        </w:r>
        <w:r>
          <w:t>7</w:t>
        </w:r>
        <w:r>
          <w:fldChar w:fldCharType="end"/>
        </w:r>
      </w:hyperlink>
    </w:p>
    <w:p>
      <w:pPr>
        <w:pStyle w:val="TOC2"/>
        <w:tabs>
          <w:tab w:val="right" w:leader="dot" w:pos="8306"/>
        </w:tabs>
      </w:pPr>
      <w:hyperlink w:anchor="_Toc1225" w:history="1">
        <w:r>
          <w:rPr>
            <w:rFonts w:ascii="仿宋" w:eastAsia="仿宋" w:hAnsi="仿宋" w:cs="仿宋" w:hint="eastAsia"/>
            <w:lang w:eastAsia="zh-CN"/>
          </w:rPr>
          <w:t>(六)、编制范围及内容</w:t>
        </w:r>
        <w:r>
          <w:tab/>
        </w:r>
        <w:r>
          <w:fldChar w:fldCharType="begin"/>
        </w:r>
        <w:r>
          <w:instrText xml:space="preserve"> PAGEREF _Toc1225 \h </w:instrText>
        </w:r>
        <w:r>
          <w:fldChar w:fldCharType="separate"/>
        </w:r>
        <w:r>
          <w:t>8</w:t>
        </w:r>
        <w:r>
          <w:fldChar w:fldCharType="end"/>
        </w:r>
      </w:hyperlink>
    </w:p>
    <w:p>
      <w:pPr>
        <w:pStyle w:val="TOC2"/>
        <w:tabs>
          <w:tab w:val="right" w:leader="dot" w:pos="8306"/>
        </w:tabs>
      </w:pPr>
      <w:hyperlink w:anchor="_Toc23390" w:history="1">
        <w:r>
          <w:rPr>
            <w:rFonts w:ascii="仿宋" w:eastAsia="仿宋" w:hAnsi="仿宋" w:cs="仿宋" w:hint="eastAsia"/>
            <w:lang w:eastAsia="zh-CN"/>
          </w:rPr>
          <w:t>(七)、高强度超声聚焦肿瘤治疗系统项目建设背景</w:t>
        </w:r>
        <w:r>
          <w:tab/>
        </w:r>
        <w:r>
          <w:fldChar w:fldCharType="begin"/>
        </w:r>
        <w:r>
          <w:instrText xml:space="preserve"> PAGEREF _Toc23390 \h </w:instrText>
        </w:r>
        <w:r>
          <w:fldChar w:fldCharType="separate"/>
        </w:r>
        <w:r>
          <w:t>10</w:t>
        </w:r>
        <w:r>
          <w:fldChar w:fldCharType="end"/>
        </w:r>
      </w:hyperlink>
    </w:p>
    <w:p>
      <w:pPr>
        <w:pStyle w:val="TOC2"/>
        <w:tabs>
          <w:tab w:val="right" w:leader="dot" w:pos="8306"/>
        </w:tabs>
      </w:pPr>
      <w:hyperlink w:anchor="_Toc15491" w:history="1">
        <w:r>
          <w:rPr>
            <w:rFonts w:ascii="仿宋" w:eastAsia="仿宋" w:hAnsi="仿宋" w:cs="仿宋" w:hint="eastAsia"/>
            <w:lang w:eastAsia="zh-CN"/>
          </w:rPr>
          <w:t>(八)、结论分析</w:t>
        </w:r>
        <w:r>
          <w:tab/>
        </w:r>
        <w:r>
          <w:fldChar w:fldCharType="begin"/>
        </w:r>
        <w:r>
          <w:instrText xml:space="preserve"> PAGEREF _Toc15491 \h </w:instrText>
        </w:r>
        <w:r>
          <w:fldChar w:fldCharType="separate"/>
        </w:r>
        <w:r>
          <w:t>11</w:t>
        </w:r>
        <w:r>
          <w:fldChar w:fldCharType="end"/>
        </w:r>
      </w:hyperlink>
    </w:p>
    <w:p>
      <w:pPr>
        <w:pStyle w:val="TOC1"/>
        <w:tabs>
          <w:tab w:val="right" w:leader="dot" w:pos="8306"/>
        </w:tabs>
      </w:pPr>
      <w:hyperlink w:anchor="_Toc8599" w:history="1">
        <w:r>
          <w:rPr>
            <w:rFonts w:ascii="仿宋" w:eastAsia="仿宋" w:hAnsi="仿宋" w:cs="仿宋" w:hint="eastAsia"/>
            <w:lang w:eastAsia="zh-CN"/>
          </w:rPr>
          <w:t>三、经济效益分析</w:t>
        </w:r>
        <w:r>
          <w:tab/>
        </w:r>
        <w:r>
          <w:fldChar w:fldCharType="begin"/>
        </w:r>
        <w:r>
          <w:instrText xml:space="preserve"> PAGEREF _Toc8599 \h </w:instrText>
        </w:r>
        <w:r>
          <w:fldChar w:fldCharType="separate"/>
        </w:r>
        <w:r>
          <w:t>12</w:t>
        </w:r>
        <w:r>
          <w:fldChar w:fldCharType="end"/>
        </w:r>
      </w:hyperlink>
    </w:p>
    <w:p>
      <w:pPr>
        <w:pStyle w:val="TOC2"/>
        <w:tabs>
          <w:tab w:val="right" w:leader="dot" w:pos="8306"/>
        </w:tabs>
      </w:pPr>
      <w:hyperlink w:anchor="_Toc29503" w:history="1">
        <w:r>
          <w:rPr>
            <w:rFonts w:ascii="仿宋" w:eastAsia="仿宋" w:hAnsi="仿宋" w:cs="仿宋" w:hint="eastAsia"/>
            <w:lang w:eastAsia="zh-CN"/>
          </w:rPr>
          <w:t>(一)、投资情况说明</w:t>
        </w:r>
        <w:r>
          <w:tab/>
        </w:r>
        <w:r>
          <w:fldChar w:fldCharType="begin"/>
        </w:r>
        <w:r>
          <w:instrText xml:space="preserve"> PAGEREF _Toc29503 \h </w:instrText>
        </w:r>
        <w:r>
          <w:fldChar w:fldCharType="separate"/>
        </w:r>
        <w:r>
          <w:t>12</w:t>
        </w:r>
        <w:r>
          <w:fldChar w:fldCharType="end"/>
        </w:r>
      </w:hyperlink>
    </w:p>
    <w:p>
      <w:pPr>
        <w:pStyle w:val="TOC2"/>
        <w:tabs>
          <w:tab w:val="right" w:leader="dot" w:pos="8306"/>
        </w:tabs>
      </w:pPr>
      <w:hyperlink w:anchor="_Toc27722" w:history="1">
        <w:r>
          <w:rPr>
            <w:rFonts w:ascii="仿宋" w:eastAsia="仿宋" w:hAnsi="仿宋" w:cs="仿宋" w:hint="eastAsia"/>
            <w:lang w:eastAsia="zh-CN"/>
          </w:rPr>
          <w:t>(二)、经济评价财务测算</w:t>
        </w:r>
        <w:r>
          <w:tab/>
        </w:r>
        <w:r>
          <w:fldChar w:fldCharType="begin"/>
        </w:r>
        <w:r>
          <w:instrText xml:space="preserve"> PAGEREF _Toc27722 \h </w:instrText>
        </w:r>
        <w:r>
          <w:fldChar w:fldCharType="separate"/>
        </w:r>
        <w:r>
          <w:t>13</w:t>
        </w:r>
        <w:r>
          <w:fldChar w:fldCharType="end"/>
        </w:r>
      </w:hyperlink>
    </w:p>
    <w:p>
      <w:pPr>
        <w:pStyle w:val="TOC2"/>
        <w:tabs>
          <w:tab w:val="right" w:leader="dot" w:pos="8306"/>
        </w:tabs>
      </w:pPr>
      <w:hyperlink w:anchor="_Toc9488" w:history="1">
        <w:r>
          <w:rPr>
            <w:rFonts w:ascii="仿宋" w:eastAsia="仿宋" w:hAnsi="仿宋" w:cs="仿宋" w:hint="eastAsia"/>
            <w:lang w:eastAsia="zh-CN"/>
          </w:rPr>
          <w:t>(三)、高强度超声聚焦肿瘤治疗系统项目盈利能力分析</w:t>
        </w:r>
        <w:r>
          <w:tab/>
        </w:r>
        <w:r>
          <w:fldChar w:fldCharType="begin"/>
        </w:r>
        <w:r>
          <w:instrText xml:space="preserve"> PAGEREF _Toc9488 \h </w:instrText>
        </w:r>
        <w:r>
          <w:fldChar w:fldCharType="separate"/>
        </w:r>
        <w:r>
          <w:t>13</w:t>
        </w:r>
        <w:r>
          <w:fldChar w:fldCharType="end"/>
        </w:r>
      </w:hyperlink>
    </w:p>
    <w:p>
      <w:pPr>
        <w:pStyle w:val="TOC1"/>
        <w:tabs>
          <w:tab w:val="right" w:leader="dot" w:pos="8306"/>
        </w:tabs>
      </w:pPr>
      <w:hyperlink w:anchor="_Toc1336" w:history="1">
        <w:r>
          <w:rPr>
            <w:rFonts w:ascii="仿宋" w:eastAsia="仿宋" w:hAnsi="仿宋" w:cs="仿宋" w:hint="eastAsia"/>
            <w:lang w:eastAsia="zh-CN"/>
          </w:rPr>
          <w:t>四、经营分析</w:t>
        </w:r>
        <w:r>
          <w:tab/>
        </w:r>
        <w:r>
          <w:fldChar w:fldCharType="begin"/>
        </w:r>
        <w:r>
          <w:instrText xml:space="preserve"> PAGEREF _Toc1336 \h </w:instrText>
        </w:r>
        <w:r>
          <w:fldChar w:fldCharType="separate"/>
        </w:r>
        <w:r>
          <w:t>14</w:t>
        </w:r>
        <w:r>
          <w:fldChar w:fldCharType="end"/>
        </w:r>
      </w:hyperlink>
    </w:p>
    <w:p>
      <w:pPr>
        <w:pStyle w:val="TOC2"/>
        <w:tabs>
          <w:tab w:val="right" w:leader="dot" w:pos="8306"/>
        </w:tabs>
      </w:pPr>
      <w:hyperlink w:anchor="_Toc8903" w:history="1">
        <w:r>
          <w:rPr>
            <w:rFonts w:ascii="仿宋" w:eastAsia="仿宋" w:hAnsi="仿宋" w:cs="仿宋" w:hint="eastAsia"/>
            <w:lang w:eastAsia="zh-CN"/>
          </w:rPr>
          <w:t>(一)、运营情况说明</w:t>
        </w:r>
        <w:r>
          <w:tab/>
        </w:r>
        <w:r>
          <w:fldChar w:fldCharType="begin"/>
        </w:r>
        <w:r>
          <w:instrText xml:space="preserve"> PAGEREF _Toc8903 \h </w:instrText>
        </w:r>
        <w:r>
          <w:fldChar w:fldCharType="separate"/>
        </w:r>
        <w:r>
          <w:t>14</w:t>
        </w:r>
        <w:r>
          <w:fldChar w:fldCharType="end"/>
        </w:r>
      </w:hyperlink>
    </w:p>
    <w:p>
      <w:pPr>
        <w:pStyle w:val="TOC2"/>
        <w:tabs>
          <w:tab w:val="right" w:leader="dot" w:pos="8306"/>
        </w:tabs>
      </w:pPr>
      <w:hyperlink w:anchor="_Toc14262" w:history="1">
        <w:r>
          <w:rPr>
            <w:rFonts w:ascii="仿宋" w:eastAsia="仿宋" w:hAnsi="仿宋" w:cs="仿宋" w:hint="eastAsia"/>
            <w:lang w:eastAsia="zh-CN"/>
          </w:rPr>
          <w:t>(二)、高强度超声聚焦肿瘤治疗系统项目运营组织结构</w:t>
        </w:r>
        <w:r>
          <w:tab/>
        </w:r>
        <w:r>
          <w:fldChar w:fldCharType="begin"/>
        </w:r>
        <w:r>
          <w:instrText xml:space="preserve"> PAGEREF _Toc14262 \h </w:instrText>
        </w:r>
        <w:r>
          <w:fldChar w:fldCharType="separate"/>
        </w:r>
        <w:r>
          <w:t>15</w:t>
        </w:r>
        <w:r>
          <w:fldChar w:fldCharType="end"/>
        </w:r>
      </w:hyperlink>
    </w:p>
    <w:p>
      <w:pPr>
        <w:pStyle w:val="TOC1"/>
        <w:tabs>
          <w:tab w:val="right" w:leader="dot" w:pos="8306"/>
        </w:tabs>
      </w:pPr>
      <w:hyperlink w:anchor="_Toc30976" w:history="1">
        <w:r>
          <w:rPr>
            <w:rFonts w:ascii="仿宋" w:eastAsia="仿宋" w:hAnsi="仿宋" w:cs="仿宋" w:hint="eastAsia"/>
            <w:lang w:eastAsia="zh-CN"/>
          </w:rPr>
          <w:t>五、行业前景及市场预测</w:t>
        </w:r>
        <w:r>
          <w:tab/>
        </w:r>
        <w:r>
          <w:fldChar w:fldCharType="begin"/>
        </w:r>
        <w:r>
          <w:instrText xml:space="preserve"> PAGEREF _Toc30976 \h </w:instrText>
        </w:r>
        <w:r>
          <w:fldChar w:fldCharType="separate"/>
        </w:r>
        <w:r>
          <w:t>17</w:t>
        </w:r>
        <w:r>
          <w:fldChar w:fldCharType="end"/>
        </w:r>
      </w:hyperlink>
    </w:p>
    <w:p>
      <w:pPr>
        <w:pStyle w:val="TOC2"/>
        <w:tabs>
          <w:tab w:val="right" w:leader="dot" w:pos="8306"/>
        </w:tabs>
      </w:pPr>
      <w:hyperlink w:anchor="_Toc6668" w:history="1">
        <w:r>
          <w:rPr>
            <w:rFonts w:ascii="仿宋" w:eastAsia="仿宋" w:hAnsi="仿宋" w:cs="仿宋" w:hint="eastAsia"/>
            <w:lang w:eastAsia="zh-CN"/>
          </w:rPr>
          <w:t>(一)、行业基本情况</w:t>
        </w:r>
        <w:r>
          <w:tab/>
        </w:r>
        <w:r>
          <w:fldChar w:fldCharType="begin"/>
        </w:r>
        <w:r>
          <w:instrText xml:space="preserve"> PAGEREF _Toc6668 \h </w:instrText>
        </w:r>
        <w:r>
          <w:fldChar w:fldCharType="separate"/>
        </w:r>
        <w:r>
          <w:t>17</w:t>
        </w:r>
        <w:r>
          <w:fldChar w:fldCharType="end"/>
        </w:r>
      </w:hyperlink>
    </w:p>
    <w:p>
      <w:pPr>
        <w:pStyle w:val="TOC2"/>
        <w:tabs>
          <w:tab w:val="right" w:leader="dot" w:pos="8306"/>
        </w:tabs>
      </w:pPr>
      <w:hyperlink w:anchor="_Toc6302" w:history="1">
        <w:r>
          <w:rPr>
            <w:rFonts w:ascii="仿宋" w:eastAsia="仿宋" w:hAnsi="仿宋" w:cs="仿宋" w:hint="eastAsia"/>
            <w:lang w:eastAsia="zh-CN"/>
          </w:rPr>
          <w:t>(二)、市场分析</w:t>
        </w:r>
        <w:r>
          <w:tab/>
        </w:r>
        <w:r>
          <w:fldChar w:fldCharType="begin"/>
        </w:r>
        <w:r>
          <w:instrText xml:space="preserve"> PAGEREF _Toc6302 \h </w:instrText>
        </w:r>
        <w:r>
          <w:fldChar w:fldCharType="separate"/>
        </w:r>
        <w:r>
          <w:t>19</w:t>
        </w:r>
        <w:r>
          <w:fldChar w:fldCharType="end"/>
        </w:r>
      </w:hyperlink>
    </w:p>
    <w:p>
      <w:pPr>
        <w:pStyle w:val="TOC1"/>
        <w:tabs>
          <w:tab w:val="right" w:leader="dot" w:pos="8306"/>
        </w:tabs>
      </w:pPr>
      <w:hyperlink w:anchor="_Toc1659" w:history="1">
        <w:r>
          <w:rPr>
            <w:rFonts w:ascii="仿宋" w:eastAsia="仿宋" w:hAnsi="仿宋" w:cs="仿宋" w:hint="eastAsia"/>
            <w:lang w:eastAsia="zh-CN"/>
          </w:rPr>
          <w:t>六、高强度超声聚焦肿瘤治疗系统项目工程设计研究</w:t>
        </w:r>
        <w:r>
          <w:tab/>
        </w:r>
        <w:r>
          <w:fldChar w:fldCharType="begin"/>
        </w:r>
        <w:r>
          <w:instrText xml:space="preserve"> PAGEREF _Toc1659 \h </w:instrText>
        </w:r>
        <w:r>
          <w:fldChar w:fldCharType="separate"/>
        </w:r>
        <w:r>
          <w:t>20</w:t>
        </w:r>
        <w:r>
          <w:fldChar w:fldCharType="end"/>
        </w:r>
      </w:hyperlink>
    </w:p>
    <w:p>
      <w:pPr>
        <w:pStyle w:val="TOC2"/>
        <w:tabs>
          <w:tab w:val="right" w:leader="dot" w:pos="8306"/>
        </w:tabs>
      </w:pPr>
      <w:hyperlink w:anchor="_Toc5144" w:history="1">
        <w:r>
          <w:rPr>
            <w:rFonts w:ascii="仿宋" w:eastAsia="仿宋" w:hAnsi="仿宋" w:cs="仿宋" w:hint="eastAsia"/>
            <w:lang w:eastAsia="zh-CN"/>
          </w:rPr>
          <w:t>(一)、建筑工程设计原则</w:t>
        </w:r>
        <w:r>
          <w:tab/>
        </w:r>
        <w:r>
          <w:fldChar w:fldCharType="begin"/>
        </w:r>
        <w:r>
          <w:instrText xml:space="preserve"> PAGEREF _Toc5144 \h </w:instrText>
        </w:r>
        <w:r>
          <w:fldChar w:fldCharType="separate"/>
        </w:r>
        <w:r>
          <w:t>20</w:t>
        </w:r>
        <w:r>
          <w:fldChar w:fldCharType="end"/>
        </w:r>
      </w:hyperlink>
    </w:p>
    <w:p>
      <w:pPr>
        <w:pStyle w:val="TOC2"/>
        <w:tabs>
          <w:tab w:val="right" w:leader="dot" w:pos="8306"/>
        </w:tabs>
      </w:pPr>
      <w:hyperlink w:anchor="_Toc27095" w:history="1">
        <w:r>
          <w:rPr>
            <w:rFonts w:ascii="仿宋" w:eastAsia="仿宋" w:hAnsi="仿宋" w:cs="仿宋" w:hint="eastAsia"/>
            <w:lang w:eastAsia="zh-CN"/>
          </w:rPr>
          <w:t>(二)、高强度超声聚焦肿瘤治疗系统项目工程建设标准规范</w:t>
        </w:r>
        <w:r>
          <w:tab/>
        </w:r>
        <w:r>
          <w:fldChar w:fldCharType="begin"/>
        </w:r>
        <w:r>
          <w:instrText xml:space="preserve"> PAGEREF _Toc27095 \h </w:instrText>
        </w:r>
        <w:r>
          <w:fldChar w:fldCharType="separate"/>
        </w:r>
        <w:r>
          <w:t>22</w:t>
        </w:r>
        <w:r>
          <w:fldChar w:fldCharType="end"/>
        </w:r>
      </w:hyperlink>
    </w:p>
    <w:p>
      <w:pPr>
        <w:pStyle w:val="TOC2"/>
        <w:tabs>
          <w:tab w:val="right" w:leader="dot" w:pos="8306"/>
        </w:tabs>
      </w:pPr>
      <w:hyperlink w:anchor="_Toc8264" w:history="1">
        <w:r>
          <w:rPr>
            <w:rFonts w:ascii="仿宋" w:eastAsia="仿宋" w:hAnsi="仿宋" w:cs="仿宋" w:hint="eastAsia"/>
            <w:lang w:eastAsia="zh-CN"/>
          </w:rPr>
          <w:t>(三)、高强度超声聚焦肿瘤治疗系统项目总平面设计要求</w:t>
        </w:r>
        <w:r>
          <w:tab/>
        </w:r>
        <w:r>
          <w:fldChar w:fldCharType="begin"/>
        </w:r>
        <w:r>
          <w:instrText xml:space="preserve"> PAGEREF _Toc8264 \h </w:instrText>
        </w:r>
        <w:r>
          <w:fldChar w:fldCharType="separate"/>
        </w:r>
        <w:r>
          <w:t>23</w:t>
        </w:r>
        <w:r>
          <w:fldChar w:fldCharType="end"/>
        </w:r>
      </w:hyperlink>
    </w:p>
    <w:p>
      <w:pPr>
        <w:pStyle w:val="TOC2"/>
        <w:tabs>
          <w:tab w:val="right" w:leader="dot" w:pos="8306"/>
        </w:tabs>
      </w:pPr>
      <w:hyperlink w:anchor="_Toc31643" w:history="1">
        <w:r>
          <w:rPr>
            <w:rFonts w:ascii="仿宋" w:eastAsia="仿宋" w:hAnsi="仿宋" w:cs="仿宋" w:hint="eastAsia"/>
            <w:lang w:eastAsia="zh-CN"/>
          </w:rPr>
          <w:t>(四)、建筑设计规范和标准</w:t>
        </w:r>
        <w:r>
          <w:tab/>
        </w:r>
        <w:r>
          <w:fldChar w:fldCharType="begin"/>
        </w:r>
        <w:r>
          <w:instrText xml:space="preserve"> PAGEREF _Toc31643 \h </w:instrText>
        </w:r>
        <w:r>
          <w:fldChar w:fldCharType="separate"/>
        </w:r>
        <w:r>
          <w:t>24</w:t>
        </w:r>
        <w:r>
          <w:fldChar w:fldCharType="end"/>
        </w:r>
      </w:hyperlink>
    </w:p>
    <w:p>
      <w:pPr>
        <w:pStyle w:val="TOC2"/>
        <w:tabs>
          <w:tab w:val="right" w:leader="dot" w:pos="8306"/>
        </w:tabs>
      </w:pPr>
      <w:hyperlink w:anchor="_Toc15516" w:history="1">
        <w:r>
          <w:rPr>
            <w:rFonts w:ascii="仿宋" w:eastAsia="仿宋" w:hAnsi="仿宋" w:cs="仿宋" w:hint="eastAsia"/>
            <w:lang w:eastAsia="zh-CN"/>
          </w:rPr>
          <w:t>(五)、土建工程设计年限及安全等级</w:t>
        </w:r>
        <w:r>
          <w:tab/>
        </w:r>
        <w:r>
          <w:fldChar w:fldCharType="begin"/>
        </w:r>
        <w:r>
          <w:instrText xml:space="preserve"> PAGEREF _Toc15516 \h </w:instrText>
        </w:r>
        <w:r>
          <w:fldChar w:fldCharType="separate"/>
        </w:r>
        <w:r>
          <w:t>25</w:t>
        </w:r>
        <w:r>
          <w:fldChar w:fldCharType="end"/>
        </w:r>
      </w:hyperlink>
    </w:p>
    <w:p>
      <w:pPr>
        <w:pStyle w:val="TOC2"/>
        <w:tabs>
          <w:tab w:val="right" w:leader="dot" w:pos="8306"/>
        </w:tabs>
      </w:pPr>
      <w:hyperlink w:anchor="_Toc21465" w:history="1">
        <w:r>
          <w:rPr>
            <w:rFonts w:ascii="仿宋" w:eastAsia="仿宋" w:hAnsi="仿宋" w:cs="仿宋" w:hint="eastAsia"/>
            <w:lang w:eastAsia="zh-CN"/>
          </w:rPr>
          <w:t>(六)、建筑工程设计总体要求</w:t>
        </w:r>
        <w:r>
          <w:tab/>
        </w:r>
        <w:r>
          <w:fldChar w:fldCharType="begin"/>
        </w:r>
        <w:r>
          <w:instrText xml:space="preserve"> PAGEREF _Toc21465 \h </w:instrText>
        </w:r>
        <w:r>
          <w:fldChar w:fldCharType="separate"/>
        </w:r>
        <w:r>
          <w:t>26</w:t>
        </w:r>
        <w:r>
          <w:fldChar w:fldCharType="end"/>
        </w:r>
      </w:hyperlink>
    </w:p>
    <w:p>
      <w:pPr>
        <w:pStyle w:val="TOC2"/>
        <w:tabs>
          <w:tab w:val="right" w:leader="dot" w:pos="8306"/>
        </w:tabs>
      </w:pPr>
      <w:hyperlink w:anchor="_Toc17876" w:history="1">
        <w:r>
          <w:rPr>
            <w:rFonts w:ascii="仿宋" w:eastAsia="仿宋" w:hAnsi="仿宋" w:cs="仿宋" w:hint="eastAsia"/>
            <w:lang w:eastAsia="zh-CN"/>
          </w:rPr>
          <w:t>(七)、土建工程建设指标</w:t>
        </w:r>
        <w:r>
          <w:tab/>
        </w:r>
        <w:r>
          <w:fldChar w:fldCharType="begin"/>
        </w:r>
        <w:r>
          <w:instrText xml:space="preserve"> PAGEREF _Toc17876 \h </w:instrText>
        </w:r>
        <w:r>
          <w:fldChar w:fldCharType="separate"/>
        </w:r>
        <w:r>
          <w:t>27</w:t>
        </w:r>
        <w:r>
          <w:fldChar w:fldCharType="end"/>
        </w:r>
      </w:hyperlink>
    </w:p>
    <w:p>
      <w:pPr>
        <w:pStyle w:val="TOC1"/>
        <w:tabs>
          <w:tab w:val="right" w:leader="dot" w:pos="8306"/>
        </w:tabs>
      </w:pPr>
      <w:hyperlink w:anchor="_Toc13690" w:history="1">
        <w:r>
          <w:rPr>
            <w:rFonts w:ascii="仿宋" w:eastAsia="仿宋" w:hAnsi="仿宋" w:cs="仿宋" w:hint="eastAsia"/>
            <w:lang w:eastAsia="zh-CN"/>
          </w:rPr>
          <w:t>七、高强度超声聚焦肿瘤治疗系统技术创新的分类</w:t>
        </w:r>
        <w:r>
          <w:tab/>
        </w:r>
        <w:r>
          <w:fldChar w:fldCharType="begin"/>
        </w:r>
        <w:r>
          <w:instrText xml:space="preserve"> PAGEREF _Toc13690 \h </w:instrText>
        </w:r>
        <w:r>
          <w:fldChar w:fldCharType="separate"/>
        </w:r>
        <w:r>
          <w:t>28</w:t>
        </w:r>
        <w:r>
          <w:fldChar w:fldCharType="end"/>
        </w:r>
      </w:hyperlink>
    </w:p>
    <w:p>
      <w:pPr>
        <w:pStyle w:val="TOC2"/>
        <w:tabs>
          <w:tab w:val="right" w:leader="dot" w:pos="8306"/>
        </w:tabs>
      </w:pPr>
      <w:hyperlink w:anchor="_Toc4023" w:history="1">
        <w:r>
          <w:rPr>
            <w:rFonts w:ascii="仿宋" w:eastAsia="仿宋" w:hAnsi="仿宋" w:cs="仿宋" w:hint="eastAsia"/>
            <w:lang w:eastAsia="zh-CN"/>
          </w:rPr>
          <w:t>(一)、高强度超声聚焦肿瘤治疗系统技术创新的分类</w:t>
        </w:r>
        <w:r>
          <w:tab/>
        </w:r>
        <w:r>
          <w:fldChar w:fldCharType="begin"/>
        </w:r>
        <w:r>
          <w:instrText xml:space="preserve"> PAGEREF _Toc4023 \h </w:instrText>
        </w:r>
        <w:r>
          <w:fldChar w:fldCharType="separate"/>
        </w:r>
        <w:r>
          <w:t>28</w:t>
        </w:r>
        <w:r>
          <w:fldChar w:fldCharType="end"/>
        </w:r>
      </w:hyperlink>
    </w:p>
    <w:p>
      <w:pPr>
        <w:pStyle w:val="TOC1"/>
        <w:tabs>
          <w:tab w:val="right" w:leader="dot" w:pos="8306"/>
        </w:tabs>
      </w:pPr>
      <w:hyperlink w:anchor="_Toc22436" w:history="1">
        <w:r>
          <w:rPr>
            <w:rFonts w:ascii="仿宋" w:eastAsia="仿宋" w:hAnsi="仿宋" w:cs="仿宋" w:hint="eastAsia"/>
            <w:lang w:eastAsia="zh-CN"/>
          </w:rPr>
          <w:t>八、高强度超声聚焦肿瘤治疗系统项目节能概况</w:t>
        </w:r>
        <w:r>
          <w:tab/>
        </w:r>
        <w:r>
          <w:fldChar w:fldCharType="begin"/>
        </w:r>
        <w:r>
          <w:instrText xml:space="preserve"> PAGEREF _Toc22436 \h </w:instrText>
        </w:r>
        <w:r>
          <w:fldChar w:fldCharType="separate"/>
        </w:r>
        <w:r>
          <w:t>31</w:t>
        </w:r>
        <w:r>
          <w:fldChar w:fldCharType="end"/>
        </w:r>
      </w:hyperlink>
    </w:p>
    <w:p>
      <w:pPr>
        <w:pStyle w:val="TOC2"/>
        <w:tabs>
          <w:tab w:val="right" w:leader="dot" w:pos="8306"/>
        </w:tabs>
      </w:pPr>
      <w:hyperlink w:anchor="_Toc17761" w:history="1">
        <w:r>
          <w:rPr>
            <w:rFonts w:ascii="仿宋" w:eastAsia="仿宋" w:hAnsi="仿宋" w:cs="仿宋" w:hint="eastAsia"/>
            <w:lang w:eastAsia="zh-CN"/>
          </w:rPr>
          <w:t>(一)、节能概述</w:t>
        </w:r>
        <w:r>
          <w:tab/>
        </w:r>
        <w:r>
          <w:fldChar w:fldCharType="begin"/>
        </w:r>
        <w:r>
          <w:instrText xml:space="preserve"> PAGEREF _Toc17761 \h </w:instrText>
        </w:r>
        <w:r>
          <w:fldChar w:fldCharType="separate"/>
        </w:r>
        <w:r>
          <w:t>31</w:t>
        </w:r>
        <w:r>
          <w:fldChar w:fldCharType="end"/>
        </w:r>
      </w:hyperlink>
    </w:p>
    <w:p>
      <w:pPr>
        <w:pStyle w:val="TOC2"/>
        <w:tabs>
          <w:tab w:val="right" w:leader="dot" w:pos="8306"/>
        </w:tabs>
      </w:pPr>
      <w:hyperlink w:anchor="_Toc3915" w:history="1">
        <w:r>
          <w:rPr>
            <w:rFonts w:ascii="仿宋" w:eastAsia="仿宋" w:hAnsi="仿宋" w:cs="仿宋" w:hint="eastAsia"/>
            <w:lang w:eastAsia="zh-CN"/>
          </w:rPr>
          <w:t>(二)、高强度超声聚焦肿瘤治疗系统项目所在地能源消费及能源供应条件</w:t>
        </w:r>
        <w:r>
          <w:tab/>
        </w:r>
        <w:r>
          <w:fldChar w:fldCharType="begin"/>
        </w:r>
        <w:r>
          <w:instrText xml:space="preserve"> PAGEREF _Toc3915 \h </w:instrText>
        </w:r>
        <w:r>
          <w:fldChar w:fldCharType="separate"/>
        </w:r>
        <w:r>
          <w:t>32</w:t>
        </w:r>
        <w:r>
          <w:fldChar w:fldCharType="end"/>
        </w:r>
      </w:hyperlink>
    </w:p>
    <w:p>
      <w:pPr>
        <w:pStyle w:val="TOC2"/>
        <w:tabs>
          <w:tab w:val="right" w:leader="dot" w:pos="8306"/>
        </w:tabs>
      </w:pPr>
      <w:hyperlink w:anchor="_Toc3356" w:history="1">
        <w:r>
          <w:rPr>
            <w:rFonts w:ascii="仿宋" w:eastAsia="仿宋" w:hAnsi="仿宋" w:cs="仿宋" w:hint="eastAsia"/>
            <w:lang w:eastAsia="zh-CN"/>
          </w:rPr>
          <w:t>(三)、能源消费种类和数量分析</w:t>
        </w:r>
        <w:r>
          <w:tab/>
        </w:r>
        <w:r>
          <w:fldChar w:fldCharType="begin"/>
        </w:r>
        <w:r>
          <w:instrText xml:space="preserve"> PAGEREF _Toc3356 \h </w:instrText>
        </w:r>
        <w:r>
          <w:fldChar w:fldCharType="separate"/>
        </w:r>
        <w:r>
          <w:t>33</w:t>
        </w:r>
        <w:r>
          <w:fldChar w:fldCharType="end"/>
        </w:r>
      </w:hyperlink>
    </w:p>
    <w:p>
      <w:pPr>
        <w:pStyle w:val="TOC2"/>
        <w:tabs>
          <w:tab w:val="right" w:leader="dot" w:pos="8306"/>
        </w:tabs>
      </w:pPr>
      <w:hyperlink w:anchor="_Toc556" w:history="1">
        <w:r>
          <w:rPr>
            <w:rFonts w:ascii="仿宋" w:eastAsia="仿宋" w:hAnsi="仿宋" w:cs="仿宋" w:hint="eastAsia"/>
            <w:lang w:eastAsia="zh-CN"/>
          </w:rPr>
          <w:t>(四)、高强度超声聚焦肿瘤治疗系统项目预期节能综合评价</w:t>
        </w:r>
        <w:r>
          <w:tab/>
        </w:r>
        <w:r>
          <w:fldChar w:fldCharType="begin"/>
        </w:r>
        <w:r>
          <w:instrText xml:space="preserve"> PAGEREF _Toc556 \h </w:instrText>
        </w:r>
        <w:r>
          <w:fldChar w:fldCharType="separate"/>
        </w:r>
        <w:r>
          <w:t>34</w:t>
        </w:r>
        <w:r>
          <w:fldChar w:fldCharType="end"/>
        </w:r>
      </w:hyperlink>
    </w:p>
    <w:p>
      <w:pPr>
        <w:pStyle w:val="TOC2"/>
        <w:tabs>
          <w:tab w:val="right" w:leader="dot" w:pos="8306"/>
        </w:tabs>
      </w:pPr>
      <w:hyperlink w:anchor="_Toc5089" w:history="1">
        <w:r>
          <w:rPr>
            <w:rFonts w:ascii="仿宋" w:eastAsia="仿宋" w:hAnsi="仿宋" w:cs="仿宋" w:hint="eastAsia"/>
            <w:lang w:eastAsia="zh-CN"/>
          </w:rPr>
          <w:t>(五)、高强度超声聚焦肿瘤治疗系统项目节能设计</w:t>
        </w:r>
        <w:r>
          <w:tab/>
        </w:r>
        <w:r>
          <w:fldChar w:fldCharType="begin"/>
        </w:r>
        <w:r>
          <w:instrText xml:space="preserve"> PAGEREF _Toc5089 \h </w:instrText>
        </w:r>
        <w:r>
          <w:fldChar w:fldCharType="separate"/>
        </w:r>
        <w:r>
          <w:t>34</w:t>
        </w:r>
        <w:r>
          <w:fldChar w:fldCharType="end"/>
        </w:r>
      </w:hyperlink>
    </w:p>
    <w:p>
      <w:pPr>
        <w:pStyle w:val="TOC2"/>
        <w:tabs>
          <w:tab w:val="right" w:leader="dot" w:pos="8306"/>
        </w:tabs>
      </w:pPr>
      <w:hyperlink w:anchor="_Toc5832" w:history="1">
        <w:r>
          <w:rPr>
            <w:rFonts w:ascii="仿宋" w:eastAsia="仿宋" w:hAnsi="仿宋" w:cs="仿宋" w:hint="eastAsia"/>
            <w:lang w:eastAsia="zh-CN"/>
          </w:rPr>
          <w:t>(六)、节能措施</w:t>
        </w:r>
        <w:r>
          <w:tab/>
        </w:r>
        <w:r>
          <w:fldChar w:fldCharType="begin"/>
        </w:r>
        <w:r>
          <w:instrText xml:space="preserve"> PAGEREF _Toc5832 \h </w:instrText>
        </w:r>
        <w:r>
          <w:fldChar w:fldCharType="separate"/>
        </w:r>
        <w:r>
          <w:t>35</w:t>
        </w:r>
        <w:r>
          <w:fldChar w:fldCharType="end"/>
        </w:r>
      </w:hyperlink>
    </w:p>
    <w:p>
      <w:pPr>
        <w:pStyle w:val="TOC1"/>
        <w:tabs>
          <w:tab w:val="right" w:leader="dot" w:pos="8306"/>
        </w:tabs>
      </w:pPr>
      <w:hyperlink w:anchor="_Toc1518" w:history="1">
        <w:r>
          <w:rPr>
            <w:rFonts w:ascii="仿宋" w:eastAsia="仿宋" w:hAnsi="仿宋" w:cs="仿宋" w:hint="eastAsia"/>
            <w:lang w:eastAsia="zh-CN"/>
          </w:rPr>
          <w:t>九、资金管理与财务规划</w:t>
        </w:r>
        <w:r>
          <w:tab/>
        </w:r>
        <w:r>
          <w:fldChar w:fldCharType="begin"/>
        </w:r>
        <w:r>
          <w:instrText xml:space="preserve"> PAGEREF _Toc1518 \h </w:instrText>
        </w:r>
        <w:r>
          <w:fldChar w:fldCharType="separate"/>
        </w:r>
        <w:r>
          <w:t>37</w:t>
        </w:r>
        <w:r>
          <w:fldChar w:fldCharType="end"/>
        </w:r>
      </w:hyperlink>
    </w:p>
    <w:p>
      <w:pPr>
        <w:pStyle w:val="TOC2"/>
        <w:tabs>
          <w:tab w:val="right" w:leader="dot" w:pos="8306"/>
        </w:tabs>
      </w:pPr>
      <w:hyperlink w:anchor="_Toc12573" w:history="1">
        <w:r>
          <w:rPr>
            <w:rFonts w:ascii="仿宋" w:eastAsia="仿宋" w:hAnsi="仿宋" w:cs="仿宋" w:hint="eastAsia"/>
            <w:lang w:eastAsia="zh-CN"/>
          </w:rPr>
          <w:t>(一)、项目资金来源与筹措</w:t>
        </w:r>
        <w:r>
          <w:tab/>
        </w:r>
        <w:r>
          <w:fldChar w:fldCharType="begin"/>
        </w:r>
        <w:r>
          <w:instrText xml:space="preserve"> PAGEREF _Toc12573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85" w:history="1">
        <w:r>
          <w:rPr>
            <w:rFonts w:ascii="仿宋" w:eastAsia="仿宋" w:hAnsi="仿宋" w:cs="仿宋" w:hint="eastAsia"/>
            <w:lang w:eastAsia="zh-CN"/>
          </w:rPr>
          <w:t>(二)、资金使用与监管</w:t>
        </w:r>
        <w:r>
          <w:tab/>
        </w:r>
        <w:r>
          <w:fldChar w:fldCharType="begin"/>
        </w:r>
        <w:r>
          <w:instrText xml:space="preserve"> PAGEREF _Toc25885 \h </w:instrText>
        </w:r>
        <w:r>
          <w:fldChar w:fldCharType="separate"/>
        </w:r>
        <w:r>
          <w:t>38</w:t>
        </w:r>
        <w:r>
          <w:fldChar w:fldCharType="end"/>
        </w:r>
      </w:hyperlink>
    </w:p>
    <w:p>
      <w:pPr>
        <w:pStyle w:val="TOC2"/>
        <w:tabs>
          <w:tab w:val="right" w:leader="dot" w:pos="8306"/>
        </w:tabs>
      </w:pPr>
      <w:hyperlink w:anchor="_Toc2598" w:history="1">
        <w:r>
          <w:rPr>
            <w:rFonts w:ascii="仿宋" w:eastAsia="仿宋" w:hAnsi="仿宋" w:cs="仿宋" w:hint="eastAsia"/>
            <w:lang w:eastAsia="zh-CN"/>
          </w:rPr>
          <w:t>(三)、财务规划与预测</w:t>
        </w:r>
        <w:r>
          <w:tab/>
        </w:r>
        <w:r>
          <w:fldChar w:fldCharType="begin"/>
        </w:r>
        <w:r>
          <w:instrText xml:space="preserve"> PAGEREF _Toc2598 \h </w:instrText>
        </w:r>
        <w:r>
          <w:fldChar w:fldCharType="separate"/>
        </w:r>
        <w:r>
          <w:t>39</w:t>
        </w:r>
        <w:r>
          <w:fldChar w:fldCharType="end"/>
        </w:r>
      </w:hyperlink>
    </w:p>
    <w:p>
      <w:pPr>
        <w:pStyle w:val="TOC1"/>
        <w:tabs>
          <w:tab w:val="right" w:leader="dot" w:pos="8306"/>
        </w:tabs>
      </w:pPr>
      <w:hyperlink w:anchor="_Toc29406" w:history="1">
        <w:r>
          <w:rPr>
            <w:rFonts w:ascii="仿宋" w:eastAsia="仿宋" w:hAnsi="仿宋" w:cs="仿宋" w:hint="eastAsia"/>
            <w:lang w:eastAsia="zh-CN"/>
          </w:rPr>
          <w:t>十、第十二章职业伦理与社会责任</w:t>
        </w:r>
        <w:r>
          <w:tab/>
        </w:r>
        <w:r>
          <w:fldChar w:fldCharType="begin"/>
        </w:r>
        <w:r>
          <w:instrText xml:space="preserve"> PAGEREF _Toc29406 \h </w:instrText>
        </w:r>
        <w:r>
          <w:fldChar w:fldCharType="separate"/>
        </w:r>
        <w:r>
          <w:t>40</w:t>
        </w:r>
        <w:r>
          <w:fldChar w:fldCharType="end"/>
        </w:r>
      </w:hyperlink>
    </w:p>
    <w:p>
      <w:pPr>
        <w:pStyle w:val="TOC2"/>
        <w:tabs>
          <w:tab w:val="right" w:leader="dot" w:pos="8306"/>
        </w:tabs>
      </w:pPr>
      <w:hyperlink w:anchor="_Toc8305" w:history="1">
        <w:r>
          <w:rPr>
            <w:rFonts w:ascii="仿宋" w:eastAsia="仿宋" w:hAnsi="仿宋" w:cs="仿宋" w:hint="eastAsia"/>
            <w:lang w:eastAsia="zh-CN"/>
          </w:rPr>
          <w:t>(一)、职业道德规范</w:t>
        </w:r>
        <w:r>
          <w:tab/>
        </w:r>
        <w:r>
          <w:fldChar w:fldCharType="begin"/>
        </w:r>
        <w:r>
          <w:instrText xml:space="preserve"> PAGEREF _Toc8305 \h </w:instrText>
        </w:r>
        <w:r>
          <w:fldChar w:fldCharType="separate"/>
        </w:r>
        <w:r>
          <w:t>40</w:t>
        </w:r>
        <w:r>
          <w:fldChar w:fldCharType="end"/>
        </w:r>
      </w:hyperlink>
    </w:p>
    <w:p>
      <w:pPr>
        <w:pStyle w:val="TOC2"/>
        <w:tabs>
          <w:tab w:val="right" w:leader="dot" w:pos="8306"/>
        </w:tabs>
      </w:pPr>
      <w:hyperlink w:anchor="_Toc21242" w:history="1">
        <w:r>
          <w:rPr>
            <w:rFonts w:ascii="仿宋" w:eastAsia="仿宋" w:hAnsi="仿宋" w:cs="仿宋" w:hint="eastAsia"/>
            <w:lang w:eastAsia="zh-CN"/>
          </w:rPr>
          <w:t>(二)、社会责任履行</w:t>
        </w:r>
        <w:r>
          <w:tab/>
        </w:r>
        <w:r>
          <w:fldChar w:fldCharType="begin"/>
        </w:r>
        <w:r>
          <w:instrText xml:space="preserve"> PAGEREF _Toc21242 \h </w:instrText>
        </w:r>
        <w:r>
          <w:fldChar w:fldCharType="separate"/>
        </w:r>
        <w:r>
          <w:t>41</w:t>
        </w:r>
        <w:r>
          <w:fldChar w:fldCharType="end"/>
        </w:r>
      </w:hyperlink>
    </w:p>
    <w:p>
      <w:pPr>
        <w:pStyle w:val="TOC1"/>
        <w:tabs>
          <w:tab w:val="right" w:leader="dot" w:pos="8306"/>
        </w:tabs>
      </w:pPr>
      <w:hyperlink w:anchor="_Toc29256" w:history="1">
        <w:r>
          <w:rPr>
            <w:rFonts w:ascii="仿宋" w:eastAsia="仿宋" w:hAnsi="仿宋" w:cs="仿宋" w:hint="eastAsia"/>
            <w:lang w:eastAsia="zh-CN"/>
          </w:rPr>
          <w:t>十一、实施计划</w:t>
        </w:r>
        <w:r>
          <w:tab/>
        </w:r>
        <w:r>
          <w:fldChar w:fldCharType="begin"/>
        </w:r>
        <w:r>
          <w:instrText xml:space="preserve"> PAGEREF _Toc29256 \h </w:instrText>
        </w:r>
        <w:r>
          <w:fldChar w:fldCharType="separate"/>
        </w:r>
        <w:r>
          <w:t>42</w:t>
        </w:r>
        <w:r>
          <w:fldChar w:fldCharType="end"/>
        </w:r>
      </w:hyperlink>
    </w:p>
    <w:p>
      <w:pPr>
        <w:pStyle w:val="TOC2"/>
        <w:tabs>
          <w:tab w:val="right" w:leader="dot" w:pos="8306"/>
        </w:tabs>
      </w:pPr>
      <w:hyperlink w:anchor="_Toc30099" w:history="1">
        <w:r>
          <w:rPr>
            <w:rFonts w:ascii="仿宋" w:eastAsia="仿宋" w:hAnsi="仿宋" w:cs="仿宋" w:hint="eastAsia"/>
            <w:lang w:eastAsia="zh-CN"/>
          </w:rPr>
          <w:t>(一)、建设周期</w:t>
        </w:r>
        <w:r>
          <w:tab/>
        </w:r>
        <w:r>
          <w:fldChar w:fldCharType="begin"/>
        </w:r>
        <w:r>
          <w:instrText xml:space="preserve"> PAGEREF _Toc30099 \h </w:instrText>
        </w:r>
        <w:r>
          <w:fldChar w:fldCharType="separate"/>
        </w:r>
        <w:r>
          <w:t>42</w:t>
        </w:r>
        <w:r>
          <w:fldChar w:fldCharType="end"/>
        </w:r>
      </w:hyperlink>
    </w:p>
    <w:p>
      <w:pPr>
        <w:pStyle w:val="TOC2"/>
        <w:tabs>
          <w:tab w:val="right" w:leader="dot" w:pos="8306"/>
        </w:tabs>
      </w:pPr>
      <w:hyperlink w:anchor="_Toc30273" w:history="1">
        <w:r>
          <w:rPr>
            <w:rFonts w:ascii="仿宋" w:eastAsia="仿宋" w:hAnsi="仿宋" w:cs="仿宋" w:hint="eastAsia"/>
            <w:lang w:eastAsia="zh-CN"/>
          </w:rPr>
          <w:t>(二)、建设进度</w:t>
        </w:r>
        <w:r>
          <w:tab/>
        </w:r>
        <w:r>
          <w:fldChar w:fldCharType="begin"/>
        </w:r>
        <w:r>
          <w:instrText xml:space="preserve"> PAGEREF _Toc30273 \h </w:instrText>
        </w:r>
        <w:r>
          <w:fldChar w:fldCharType="separate"/>
        </w:r>
        <w:r>
          <w:t>42</w:t>
        </w:r>
        <w:r>
          <w:fldChar w:fldCharType="end"/>
        </w:r>
      </w:hyperlink>
    </w:p>
    <w:p>
      <w:pPr>
        <w:pStyle w:val="TOC2"/>
        <w:tabs>
          <w:tab w:val="right" w:leader="dot" w:pos="8306"/>
        </w:tabs>
      </w:pPr>
      <w:hyperlink w:anchor="_Toc2554" w:history="1">
        <w:r>
          <w:rPr>
            <w:rFonts w:ascii="仿宋" w:eastAsia="仿宋" w:hAnsi="仿宋" w:cs="仿宋" w:hint="eastAsia"/>
            <w:lang w:eastAsia="zh-CN"/>
          </w:rPr>
          <w:t>(三)、进度安排注意事项</w:t>
        </w:r>
        <w:r>
          <w:tab/>
        </w:r>
        <w:r>
          <w:fldChar w:fldCharType="begin"/>
        </w:r>
        <w:r>
          <w:instrText xml:space="preserve"> PAGEREF _Toc2554 \h </w:instrText>
        </w:r>
        <w:r>
          <w:fldChar w:fldCharType="separate"/>
        </w:r>
        <w:r>
          <w:t>42</w:t>
        </w:r>
        <w:r>
          <w:fldChar w:fldCharType="end"/>
        </w:r>
      </w:hyperlink>
    </w:p>
    <w:p>
      <w:pPr>
        <w:pStyle w:val="TOC2"/>
        <w:tabs>
          <w:tab w:val="right" w:leader="dot" w:pos="8306"/>
        </w:tabs>
      </w:pPr>
      <w:hyperlink w:anchor="_Toc11571" w:history="1">
        <w:r>
          <w:rPr>
            <w:rFonts w:ascii="仿宋" w:eastAsia="仿宋" w:hAnsi="仿宋" w:cs="仿宋" w:hint="eastAsia"/>
            <w:lang w:eastAsia="zh-CN"/>
          </w:rPr>
          <w:t>(四)、人力资源配置和员工培训</w:t>
        </w:r>
        <w:r>
          <w:tab/>
        </w:r>
        <w:r>
          <w:fldChar w:fldCharType="begin"/>
        </w:r>
        <w:r>
          <w:instrText xml:space="preserve"> PAGEREF _Toc11571 \h </w:instrText>
        </w:r>
        <w:r>
          <w:fldChar w:fldCharType="separate"/>
        </w:r>
        <w:r>
          <w:t>43</w:t>
        </w:r>
        <w:r>
          <w:fldChar w:fldCharType="end"/>
        </w:r>
      </w:hyperlink>
    </w:p>
    <w:p>
      <w:pPr>
        <w:pStyle w:val="TOC2"/>
        <w:tabs>
          <w:tab w:val="right" w:leader="dot" w:pos="8306"/>
        </w:tabs>
      </w:pPr>
      <w:hyperlink w:anchor="_Toc2382" w:history="1">
        <w:r>
          <w:rPr>
            <w:rFonts w:ascii="仿宋" w:eastAsia="仿宋" w:hAnsi="仿宋" w:cs="仿宋" w:hint="eastAsia"/>
            <w:lang w:eastAsia="zh-CN"/>
          </w:rPr>
          <w:t>(五)、高强度超声聚焦肿瘤治疗系统项目实施保障</w:t>
        </w:r>
        <w:r>
          <w:tab/>
        </w:r>
        <w:r>
          <w:fldChar w:fldCharType="begin"/>
        </w:r>
        <w:r>
          <w:instrText xml:space="preserve"> PAGEREF _Toc2382 \h </w:instrText>
        </w:r>
        <w:r>
          <w:fldChar w:fldCharType="separate"/>
        </w:r>
        <w:r>
          <w:t>43</w:t>
        </w:r>
        <w:r>
          <w:fldChar w:fldCharType="end"/>
        </w:r>
      </w:hyperlink>
    </w:p>
    <w:p>
      <w:pPr>
        <w:pStyle w:val="TOC1"/>
        <w:tabs>
          <w:tab w:val="right" w:leader="dot" w:pos="8306"/>
        </w:tabs>
      </w:pPr>
      <w:hyperlink w:anchor="_Toc16603" w:history="1">
        <w:r>
          <w:rPr>
            <w:rFonts w:ascii="仿宋" w:eastAsia="仿宋" w:hAnsi="仿宋" w:cs="仿宋" w:hint="eastAsia"/>
            <w:lang w:eastAsia="zh-CN"/>
          </w:rPr>
          <w:t>十二、公司机构优势</w:t>
        </w:r>
        <w:r>
          <w:tab/>
        </w:r>
        <w:r>
          <w:fldChar w:fldCharType="begin"/>
        </w:r>
        <w:r>
          <w:instrText xml:space="preserve"> PAGEREF _Toc16603 \h </w:instrText>
        </w:r>
        <w:r>
          <w:fldChar w:fldCharType="separate"/>
        </w:r>
        <w:r>
          <w:t>44</w:t>
        </w:r>
        <w:r>
          <w:fldChar w:fldCharType="end"/>
        </w:r>
      </w:hyperlink>
    </w:p>
    <w:p>
      <w:pPr>
        <w:pStyle w:val="TOC2"/>
        <w:tabs>
          <w:tab w:val="right" w:leader="dot" w:pos="8306"/>
        </w:tabs>
      </w:pPr>
      <w:hyperlink w:anchor="_Toc7941" w:history="1">
        <w:r>
          <w:rPr>
            <w:rFonts w:ascii="仿宋" w:eastAsia="仿宋" w:hAnsi="仿宋" w:cs="仿宋" w:hint="eastAsia"/>
            <w:lang w:eastAsia="zh-CN"/>
          </w:rPr>
          <w:t>(一)、区位优势</w:t>
        </w:r>
        <w:r>
          <w:tab/>
        </w:r>
        <w:r>
          <w:fldChar w:fldCharType="begin"/>
        </w:r>
        <w:r>
          <w:instrText xml:space="preserve"> PAGEREF _Toc7941 \h </w:instrText>
        </w:r>
        <w:r>
          <w:fldChar w:fldCharType="separate"/>
        </w:r>
        <w:r>
          <w:t>44</w:t>
        </w:r>
        <w:r>
          <w:fldChar w:fldCharType="end"/>
        </w:r>
      </w:hyperlink>
    </w:p>
    <w:p>
      <w:pPr>
        <w:pStyle w:val="TOC2"/>
        <w:tabs>
          <w:tab w:val="right" w:leader="dot" w:pos="8306"/>
        </w:tabs>
      </w:pPr>
      <w:hyperlink w:anchor="_Toc31938" w:history="1">
        <w:r>
          <w:rPr>
            <w:rFonts w:ascii="仿宋" w:eastAsia="仿宋" w:hAnsi="仿宋" w:cs="仿宋" w:hint="eastAsia"/>
            <w:lang w:eastAsia="zh-CN"/>
          </w:rPr>
          <w:t>(二)、政策优势</w:t>
        </w:r>
        <w:r>
          <w:tab/>
        </w:r>
        <w:r>
          <w:fldChar w:fldCharType="begin"/>
        </w:r>
        <w:r>
          <w:instrText xml:space="preserve"> PAGEREF _Toc31938 \h </w:instrText>
        </w:r>
        <w:r>
          <w:fldChar w:fldCharType="separate"/>
        </w:r>
        <w:r>
          <w:t>44</w:t>
        </w:r>
        <w:r>
          <w:fldChar w:fldCharType="end"/>
        </w:r>
      </w:hyperlink>
    </w:p>
    <w:p>
      <w:pPr>
        <w:pStyle w:val="TOC2"/>
        <w:tabs>
          <w:tab w:val="right" w:leader="dot" w:pos="8306"/>
        </w:tabs>
      </w:pPr>
      <w:hyperlink w:anchor="_Toc9934" w:history="1">
        <w:r>
          <w:rPr>
            <w:rFonts w:ascii="仿宋" w:eastAsia="仿宋" w:hAnsi="仿宋" w:cs="仿宋" w:hint="eastAsia"/>
            <w:lang w:eastAsia="zh-CN"/>
          </w:rPr>
          <w:t>(三)、优秀的管理顾问团队</w:t>
        </w:r>
        <w:r>
          <w:tab/>
        </w:r>
        <w:r>
          <w:fldChar w:fldCharType="begin"/>
        </w:r>
        <w:r>
          <w:instrText xml:space="preserve"> PAGEREF _Toc9934 \h </w:instrText>
        </w:r>
        <w:r>
          <w:fldChar w:fldCharType="separate"/>
        </w:r>
        <w:r>
          <w:t>44</w:t>
        </w:r>
        <w:r>
          <w:fldChar w:fldCharType="end"/>
        </w:r>
      </w:hyperlink>
    </w:p>
    <w:p>
      <w:pPr>
        <w:pStyle w:val="TOC2"/>
        <w:tabs>
          <w:tab w:val="right" w:leader="dot" w:pos="8306"/>
        </w:tabs>
      </w:pPr>
      <w:hyperlink w:anchor="_Toc6934" w:history="1">
        <w:r>
          <w:rPr>
            <w:rFonts w:ascii="仿宋" w:eastAsia="仿宋" w:hAnsi="仿宋" w:cs="仿宋" w:hint="eastAsia"/>
            <w:lang w:eastAsia="zh-CN"/>
          </w:rPr>
          <w:t>(四)、高端的合作伙伴，高质量的设施技术和管理</w:t>
        </w:r>
        <w:r>
          <w:tab/>
        </w:r>
        <w:r>
          <w:fldChar w:fldCharType="begin"/>
        </w:r>
        <w:r>
          <w:instrText xml:space="preserve"> PAGEREF _Toc6934 \h </w:instrText>
        </w:r>
        <w:r>
          <w:fldChar w:fldCharType="separate"/>
        </w:r>
        <w:r>
          <w:t>45</w:t>
        </w:r>
        <w:r>
          <w:fldChar w:fldCharType="end"/>
        </w:r>
      </w:hyperlink>
    </w:p>
    <w:p>
      <w:pPr>
        <w:pStyle w:val="TOC1"/>
        <w:tabs>
          <w:tab w:val="right" w:leader="dot" w:pos="8306"/>
        </w:tabs>
      </w:pPr>
      <w:hyperlink w:anchor="_Toc29290" w:history="1">
        <w:r>
          <w:rPr>
            <w:rFonts w:ascii="仿宋" w:eastAsia="仿宋" w:hAnsi="仿宋" w:cs="仿宋" w:hint="eastAsia"/>
            <w:lang w:eastAsia="zh-CN"/>
          </w:rPr>
          <w:t>十三、生产控制的基本程序</w:t>
        </w:r>
        <w:r>
          <w:tab/>
        </w:r>
        <w:r>
          <w:fldChar w:fldCharType="begin"/>
        </w:r>
        <w:r>
          <w:instrText xml:space="preserve"> PAGEREF _Toc29290 \h </w:instrText>
        </w:r>
        <w:r>
          <w:fldChar w:fldCharType="separate"/>
        </w:r>
        <w:r>
          <w:t>45</w:t>
        </w:r>
        <w:r>
          <w:fldChar w:fldCharType="end"/>
        </w:r>
      </w:hyperlink>
    </w:p>
    <w:p>
      <w:pPr>
        <w:pStyle w:val="TOC2"/>
        <w:tabs>
          <w:tab w:val="right" w:leader="dot" w:pos="8306"/>
        </w:tabs>
      </w:pPr>
      <w:hyperlink w:anchor="_Toc28058" w:history="1">
        <w:r>
          <w:rPr>
            <w:rFonts w:ascii="仿宋" w:eastAsia="仿宋" w:hAnsi="仿宋" w:cs="仿宋" w:hint="eastAsia"/>
            <w:lang w:eastAsia="zh-CN"/>
          </w:rPr>
          <w:t>(一)、制定控制标准</w:t>
        </w:r>
        <w:r>
          <w:tab/>
        </w:r>
        <w:r>
          <w:fldChar w:fldCharType="begin"/>
        </w:r>
        <w:r>
          <w:instrText xml:space="preserve"> PAGEREF _Toc28058 \h </w:instrText>
        </w:r>
        <w:r>
          <w:fldChar w:fldCharType="separate"/>
        </w:r>
        <w:r>
          <w:t>45</w:t>
        </w:r>
        <w:r>
          <w:fldChar w:fldCharType="end"/>
        </w:r>
      </w:hyperlink>
    </w:p>
    <w:p>
      <w:pPr>
        <w:pStyle w:val="TOC2"/>
        <w:tabs>
          <w:tab w:val="right" w:leader="dot" w:pos="8306"/>
        </w:tabs>
      </w:pPr>
      <w:hyperlink w:anchor="_Toc24433" w:history="1">
        <w:r>
          <w:rPr>
            <w:rFonts w:ascii="仿宋" w:eastAsia="仿宋" w:hAnsi="仿宋" w:cs="仿宋" w:hint="eastAsia"/>
            <w:lang w:eastAsia="zh-CN"/>
          </w:rPr>
          <w:t>(二)、实际执行情况检验</w:t>
        </w:r>
        <w:r>
          <w:tab/>
        </w:r>
        <w:r>
          <w:fldChar w:fldCharType="begin"/>
        </w:r>
        <w:r>
          <w:instrText xml:space="preserve"> PAGEREF _Toc24433 \h </w:instrText>
        </w:r>
        <w:r>
          <w:fldChar w:fldCharType="separate"/>
        </w:r>
        <w:r>
          <w:t>46</w:t>
        </w:r>
        <w:r>
          <w:fldChar w:fldCharType="end"/>
        </w:r>
      </w:hyperlink>
    </w:p>
    <w:p>
      <w:pPr>
        <w:pStyle w:val="TOC2"/>
        <w:tabs>
          <w:tab w:val="right" w:leader="dot" w:pos="8306"/>
        </w:tabs>
      </w:pPr>
      <w:hyperlink w:anchor="_Toc27362" w:history="1">
        <w:r>
          <w:rPr>
            <w:rFonts w:ascii="仿宋" w:eastAsia="仿宋" w:hAnsi="仿宋" w:cs="仿宋" w:hint="eastAsia"/>
            <w:lang w:eastAsia="zh-CN"/>
          </w:rPr>
          <w:t>(三)、控制决策</w:t>
        </w:r>
        <w:r>
          <w:tab/>
        </w:r>
        <w:r>
          <w:fldChar w:fldCharType="begin"/>
        </w:r>
        <w:r>
          <w:instrText xml:space="preserve"> PAGEREF _Toc27362 \h </w:instrText>
        </w:r>
        <w:r>
          <w:fldChar w:fldCharType="separate"/>
        </w:r>
        <w:r>
          <w:t>48</w:t>
        </w:r>
        <w:r>
          <w:fldChar w:fldCharType="end"/>
        </w:r>
      </w:hyperlink>
    </w:p>
    <w:p>
      <w:pPr>
        <w:pStyle w:val="TOC2"/>
        <w:tabs>
          <w:tab w:val="right" w:leader="dot" w:pos="8306"/>
        </w:tabs>
      </w:pPr>
      <w:hyperlink w:anchor="_Toc17441" w:history="1">
        <w:r>
          <w:rPr>
            <w:rFonts w:ascii="仿宋" w:eastAsia="仿宋" w:hAnsi="仿宋" w:cs="仿宋" w:hint="eastAsia"/>
            <w:lang w:eastAsia="zh-CN"/>
          </w:rPr>
          <w:t>(四)、实施执行</w:t>
        </w:r>
        <w:r>
          <w:tab/>
        </w:r>
        <w:r>
          <w:fldChar w:fldCharType="begin"/>
        </w:r>
        <w:r>
          <w:instrText xml:space="preserve"> PAGEREF _Toc17441 \h </w:instrText>
        </w:r>
        <w:r>
          <w:fldChar w:fldCharType="separate"/>
        </w:r>
        <w:r>
          <w:t>48</w:t>
        </w:r>
        <w:r>
          <w:fldChar w:fldCharType="end"/>
        </w:r>
      </w:hyperlink>
    </w:p>
    <w:p>
      <w:pPr>
        <w:pStyle w:val="TOC1"/>
        <w:tabs>
          <w:tab w:val="right" w:leader="dot" w:pos="8306"/>
        </w:tabs>
      </w:pPr>
      <w:hyperlink w:anchor="_Toc10849" w:history="1">
        <w:r>
          <w:rPr>
            <w:rFonts w:ascii="仿宋" w:eastAsia="仿宋" w:hAnsi="仿宋" w:cs="仿宋" w:hint="eastAsia"/>
            <w:lang w:eastAsia="zh-CN"/>
          </w:rPr>
          <w:t>十四、灾害风险管理</w:t>
        </w:r>
        <w:r>
          <w:tab/>
        </w:r>
        <w:r>
          <w:fldChar w:fldCharType="begin"/>
        </w:r>
        <w:r>
          <w:instrText xml:space="preserve"> PAGEREF _Toc10849 \h </w:instrText>
        </w:r>
        <w:r>
          <w:fldChar w:fldCharType="separate"/>
        </w:r>
        <w:r>
          <w:t>49</w:t>
        </w:r>
        <w:r>
          <w:fldChar w:fldCharType="end"/>
        </w:r>
      </w:hyperlink>
    </w:p>
    <w:p>
      <w:pPr>
        <w:pStyle w:val="TOC2"/>
        <w:tabs>
          <w:tab w:val="right" w:leader="dot" w:pos="8306"/>
        </w:tabs>
      </w:pPr>
      <w:hyperlink w:anchor="_Toc13213" w:history="1">
        <w:r>
          <w:rPr>
            <w:rFonts w:ascii="仿宋" w:eastAsia="仿宋" w:hAnsi="仿宋" w:cs="仿宋" w:hint="eastAsia"/>
            <w:lang w:eastAsia="zh-CN"/>
          </w:rPr>
          <w:t>(一)、自然灾害与应急预案</w:t>
        </w:r>
        <w:r>
          <w:tab/>
        </w:r>
        <w:r>
          <w:fldChar w:fldCharType="begin"/>
        </w:r>
        <w:r>
          <w:instrText xml:space="preserve"> PAGEREF _Toc13213 \h </w:instrText>
        </w:r>
        <w:r>
          <w:fldChar w:fldCharType="separate"/>
        </w:r>
        <w:r>
          <w:t>49</w:t>
        </w:r>
        <w:r>
          <w:fldChar w:fldCharType="end"/>
        </w:r>
      </w:hyperlink>
    </w:p>
    <w:p>
      <w:pPr>
        <w:pStyle w:val="TOC2"/>
        <w:tabs>
          <w:tab w:val="right" w:leader="dot" w:pos="8306"/>
        </w:tabs>
      </w:pPr>
      <w:hyperlink w:anchor="_Toc28195" w:history="1">
        <w:r>
          <w:rPr>
            <w:rFonts w:ascii="仿宋" w:eastAsia="仿宋" w:hAnsi="仿宋" w:cs="仿宋" w:hint="eastAsia"/>
            <w:lang w:eastAsia="zh-CN"/>
          </w:rPr>
          <w:t>(二)、设备故障与恢复计划</w:t>
        </w:r>
        <w:r>
          <w:tab/>
        </w:r>
        <w:r>
          <w:fldChar w:fldCharType="begin"/>
        </w:r>
        <w:r>
          <w:instrText xml:space="preserve"> PAGEREF _Toc28195 \h </w:instrText>
        </w:r>
        <w:r>
          <w:fldChar w:fldCharType="separate"/>
        </w:r>
        <w:r>
          <w:t>51</w:t>
        </w:r>
        <w:r>
          <w:fldChar w:fldCharType="end"/>
        </w:r>
      </w:hyperlink>
    </w:p>
    <w:p>
      <w:pPr>
        <w:pStyle w:val="TOC2"/>
        <w:tabs>
          <w:tab w:val="right" w:leader="dot" w:pos="8306"/>
        </w:tabs>
      </w:pPr>
      <w:hyperlink w:anchor="_Toc23891" w:history="1">
        <w:r>
          <w:rPr>
            <w:rFonts w:ascii="仿宋" w:eastAsia="仿宋" w:hAnsi="仿宋" w:cs="仿宋" w:hint="eastAsia"/>
            <w:lang w:eastAsia="zh-CN"/>
          </w:rPr>
          <w:t>(三)、数据备份与恢复策略</w:t>
        </w:r>
        <w:r>
          <w:tab/>
        </w:r>
        <w:r>
          <w:fldChar w:fldCharType="begin"/>
        </w:r>
        <w:r>
          <w:instrText xml:space="preserve"> PAGEREF _Toc23891 \h </w:instrText>
        </w:r>
        <w:r>
          <w:fldChar w:fldCharType="separate"/>
        </w:r>
        <w:r>
          <w:t>53</w:t>
        </w:r>
        <w:r>
          <w:fldChar w:fldCharType="end"/>
        </w:r>
      </w:hyperlink>
    </w:p>
    <w:p>
      <w:pPr>
        <w:pStyle w:val="TOC1"/>
        <w:tabs>
          <w:tab w:val="right" w:leader="dot" w:pos="8306"/>
        </w:tabs>
      </w:pPr>
      <w:hyperlink w:anchor="_Toc3883" w:history="1">
        <w:r>
          <w:rPr>
            <w:rFonts w:ascii="仿宋" w:eastAsia="仿宋" w:hAnsi="仿宋" w:cs="仿宋" w:hint="eastAsia"/>
            <w:lang w:eastAsia="zh-CN"/>
          </w:rPr>
          <w:t>十五、市场营销与销售策略</w:t>
        </w:r>
        <w:r>
          <w:tab/>
        </w:r>
        <w:r>
          <w:fldChar w:fldCharType="begin"/>
        </w:r>
        <w:r>
          <w:instrText xml:space="preserve"> PAGEREF _Toc3883 \h </w:instrText>
        </w:r>
        <w:r>
          <w:fldChar w:fldCharType="separate"/>
        </w:r>
        <w:r>
          <w:t>54</w:t>
        </w:r>
        <w:r>
          <w:fldChar w:fldCharType="end"/>
        </w:r>
      </w:hyperlink>
    </w:p>
    <w:p>
      <w:pPr>
        <w:pStyle w:val="TOC2"/>
        <w:tabs>
          <w:tab w:val="right" w:leader="dot" w:pos="8306"/>
        </w:tabs>
      </w:pPr>
      <w:hyperlink w:anchor="_Toc10334" w:history="1">
        <w:r>
          <w:rPr>
            <w:rFonts w:ascii="仿宋" w:eastAsia="仿宋" w:hAnsi="仿宋" w:cs="仿宋" w:hint="eastAsia"/>
            <w:lang w:eastAsia="zh-CN"/>
          </w:rPr>
          <w:t>(一)、市场推广与品牌建设</w:t>
        </w:r>
        <w:r>
          <w:tab/>
        </w:r>
        <w:r>
          <w:fldChar w:fldCharType="begin"/>
        </w:r>
        <w:r>
          <w:instrText xml:space="preserve"> PAGEREF _Toc10334 \h </w:instrText>
        </w:r>
        <w:r>
          <w:fldChar w:fldCharType="separate"/>
        </w:r>
        <w:r>
          <w:t>54</w:t>
        </w:r>
        <w:r>
          <w:fldChar w:fldCharType="end"/>
        </w:r>
      </w:hyperlink>
    </w:p>
    <w:p>
      <w:pPr>
        <w:pStyle w:val="TOC2"/>
        <w:tabs>
          <w:tab w:val="right" w:leader="dot" w:pos="8306"/>
        </w:tabs>
      </w:pPr>
      <w:hyperlink w:anchor="_Toc2496" w:history="1">
        <w:r>
          <w:rPr>
            <w:rFonts w:ascii="仿宋" w:eastAsia="仿宋" w:hAnsi="仿宋" w:cs="仿宋" w:hint="eastAsia"/>
            <w:lang w:eastAsia="zh-CN"/>
          </w:rPr>
          <w:t>(二)、销售渠道与分销网络</w:t>
        </w:r>
        <w:r>
          <w:tab/>
        </w:r>
        <w:r>
          <w:fldChar w:fldCharType="begin"/>
        </w:r>
        <w:r>
          <w:instrText xml:space="preserve"> PAGEREF _Toc2496 \h </w:instrText>
        </w:r>
        <w:r>
          <w:fldChar w:fldCharType="separate"/>
        </w:r>
        <w:r>
          <w:t>55</w:t>
        </w:r>
        <w:r>
          <w:fldChar w:fldCharType="end"/>
        </w:r>
      </w:hyperlink>
    </w:p>
    <w:p>
      <w:pPr>
        <w:pStyle w:val="TOC2"/>
        <w:tabs>
          <w:tab w:val="right" w:leader="dot" w:pos="8306"/>
        </w:tabs>
      </w:pPr>
      <w:hyperlink w:anchor="_Toc29467" w:history="1">
        <w:r>
          <w:rPr>
            <w:rFonts w:ascii="仿宋" w:eastAsia="仿宋" w:hAnsi="仿宋" w:cs="仿宋" w:hint="eastAsia"/>
            <w:lang w:eastAsia="zh-CN"/>
          </w:rPr>
          <w:t>(三)、客户关系管理与维护</w:t>
        </w:r>
        <w:r>
          <w:tab/>
        </w:r>
        <w:r>
          <w:fldChar w:fldCharType="begin"/>
        </w:r>
        <w:r>
          <w:instrText xml:space="preserve"> PAGEREF _Toc29467 \h </w:instrText>
        </w:r>
        <w:r>
          <w:fldChar w:fldCharType="separate"/>
        </w:r>
        <w:r>
          <w:t>56</w:t>
        </w:r>
        <w:r>
          <w:fldChar w:fldCharType="end"/>
        </w:r>
      </w:hyperlink>
    </w:p>
    <w:p>
      <w:pPr>
        <w:pStyle w:val="TOC2"/>
        <w:tabs>
          <w:tab w:val="right" w:leader="dot" w:pos="8306"/>
        </w:tabs>
      </w:pPr>
      <w:hyperlink w:anchor="_Toc4405" w:history="1">
        <w:r>
          <w:rPr>
            <w:rFonts w:ascii="仿宋" w:eastAsia="仿宋" w:hAnsi="仿宋" w:cs="仿宋" w:hint="eastAsia"/>
            <w:lang w:eastAsia="zh-CN"/>
          </w:rPr>
          <w:t>(四)、市场反馈与调整策略</w:t>
        </w:r>
        <w:r>
          <w:tab/>
        </w:r>
        <w:r>
          <w:fldChar w:fldCharType="begin"/>
        </w:r>
        <w:r>
          <w:instrText xml:space="preserve"> PAGEREF _Toc4405 \h </w:instrText>
        </w:r>
        <w:r>
          <w:fldChar w:fldCharType="separate"/>
        </w:r>
        <w:r>
          <w:t>57</w:t>
        </w:r>
        <w:r>
          <w:fldChar w:fldCharType="end"/>
        </w:r>
      </w:hyperlink>
    </w:p>
    <w:p>
      <w:pPr>
        <w:pStyle w:val="TOC1"/>
        <w:tabs>
          <w:tab w:val="right" w:leader="dot" w:pos="8306"/>
        </w:tabs>
      </w:pPr>
      <w:hyperlink w:anchor="_Toc24656" w:history="1">
        <w:r>
          <w:rPr>
            <w:rFonts w:ascii="仿宋" w:eastAsia="仿宋" w:hAnsi="仿宋" w:cs="仿宋" w:hint="eastAsia"/>
            <w:lang w:eastAsia="zh-CN"/>
          </w:rPr>
          <w:t>十六、员工管理与发展</w:t>
        </w:r>
        <w:r>
          <w:tab/>
        </w:r>
        <w:r>
          <w:fldChar w:fldCharType="begin"/>
        </w:r>
        <w:r>
          <w:instrText xml:space="preserve"> PAGEREF _Toc24656 \h </w:instrText>
        </w:r>
        <w:r>
          <w:fldChar w:fldCharType="separate"/>
        </w:r>
        <w:r>
          <w:t>58</w:t>
        </w:r>
        <w:r>
          <w:fldChar w:fldCharType="end"/>
        </w:r>
      </w:hyperlink>
    </w:p>
    <w:p>
      <w:pPr>
        <w:pStyle w:val="TOC2"/>
        <w:tabs>
          <w:tab w:val="right" w:leader="dot" w:pos="8306"/>
        </w:tabs>
      </w:pPr>
      <w:hyperlink w:anchor="_Toc3830" w:history="1">
        <w:r>
          <w:rPr>
            <w:rFonts w:ascii="仿宋" w:eastAsia="仿宋" w:hAnsi="仿宋" w:cs="仿宋" w:hint="eastAsia"/>
            <w:lang w:eastAsia="zh-CN"/>
          </w:rPr>
          <w:t>(一)、人力资源规划</w:t>
        </w:r>
        <w:r>
          <w:tab/>
        </w:r>
        <w:r>
          <w:fldChar w:fldCharType="begin"/>
        </w:r>
        <w:r>
          <w:instrText xml:space="preserve"> PAGEREF _Toc3830 \h </w:instrText>
        </w:r>
        <w:r>
          <w:fldChar w:fldCharType="separate"/>
        </w:r>
        <w:r>
          <w:t>58</w:t>
        </w:r>
        <w:r>
          <w:fldChar w:fldCharType="end"/>
        </w:r>
      </w:hyperlink>
    </w:p>
    <w:p>
      <w:pPr>
        <w:pStyle w:val="TOC2"/>
        <w:tabs>
          <w:tab w:val="right" w:leader="dot" w:pos="8306"/>
        </w:tabs>
      </w:pPr>
      <w:hyperlink w:anchor="_Toc9871" w:history="1">
        <w:r>
          <w:rPr>
            <w:rFonts w:ascii="仿宋" w:eastAsia="仿宋" w:hAnsi="仿宋" w:cs="仿宋" w:hint="eastAsia"/>
            <w:lang w:eastAsia="zh-CN"/>
          </w:rPr>
          <w:t>(二)、员工培训与发展</w:t>
        </w:r>
        <w:r>
          <w:tab/>
        </w:r>
        <w:r>
          <w:fldChar w:fldCharType="begin"/>
        </w:r>
        <w:r>
          <w:instrText xml:space="preserve"> PAGEREF _Toc9871 \h </w:instrText>
        </w:r>
        <w:r>
          <w:fldChar w:fldCharType="separate"/>
        </w:r>
        <w:r>
          <w:t>59</w:t>
        </w:r>
        <w:r>
          <w:fldChar w:fldCharType="end"/>
        </w:r>
      </w:hyperlink>
    </w:p>
    <w:p>
      <w:pPr>
        <w:pStyle w:val="TOC2"/>
        <w:tabs>
          <w:tab w:val="right" w:leader="dot" w:pos="8306"/>
        </w:tabs>
      </w:pPr>
      <w:hyperlink w:anchor="_Toc20182" w:history="1">
        <w:r>
          <w:rPr>
            <w:rFonts w:ascii="仿宋" w:eastAsia="仿宋" w:hAnsi="仿宋" w:cs="仿宋" w:hint="eastAsia"/>
            <w:lang w:eastAsia="zh-CN"/>
          </w:rPr>
          <w:t>(三)、绩效管理与激励计划</w:t>
        </w:r>
        <w:r>
          <w:tab/>
        </w:r>
        <w:r>
          <w:fldChar w:fldCharType="begin"/>
        </w:r>
        <w:r>
          <w:instrText xml:space="preserve"> PAGEREF _Toc20182 \h </w:instrText>
        </w:r>
        <w:r>
          <w:fldChar w:fldCharType="separate"/>
        </w:r>
        <w:r>
          <w:t>60</w:t>
        </w:r>
        <w:r>
          <w:fldChar w:fldCharType="end"/>
        </w:r>
      </w:hyperlink>
    </w:p>
    <w:p>
      <w:pPr>
        <w:pStyle w:val="TOC1"/>
        <w:tabs>
          <w:tab w:val="right" w:leader="dot" w:pos="8306"/>
        </w:tabs>
      </w:pPr>
      <w:hyperlink w:anchor="_Toc15296" w:history="1">
        <w:r>
          <w:rPr>
            <w:rFonts w:ascii="仿宋" w:eastAsia="仿宋" w:hAnsi="仿宋" w:cs="仿宋" w:hint="eastAsia"/>
            <w:lang w:eastAsia="zh-CN"/>
          </w:rPr>
          <w:t>十七、供应链管理</w:t>
        </w:r>
        <w:r>
          <w:tab/>
        </w:r>
        <w:r>
          <w:fldChar w:fldCharType="begin"/>
        </w:r>
        <w:r>
          <w:instrText xml:space="preserve"> PAGEREF _Toc15296 \h </w:instrText>
        </w:r>
        <w:r>
          <w:fldChar w:fldCharType="separate"/>
        </w:r>
        <w:r>
          <w:t>61</w:t>
        </w:r>
        <w:r>
          <w:fldChar w:fldCharType="end"/>
        </w:r>
      </w:hyperlink>
    </w:p>
    <w:p>
      <w:pPr>
        <w:pStyle w:val="TOC2"/>
        <w:tabs>
          <w:tab w:val="right" w:leader="dot" w:pos="8306"/>
        </w:tabs>
      </w:pPr>
      <w:hyperlink w:anchor="_Toc27379" w:history="1">
        <w:r>
          <w:rPr>
            <w:rFonts w:ascii="仿宋" w:eastAsia="仿宋" w:hAnsi="仿宋" w:cs="仿宋" w:hint="eastAsia"/>
            <w:lang w:eastAsia="zh-CN"/>
          </w:rPr>
          <w:t>(一)、供应商选择与评估</w:t>
        </w:r>
        <w:r>
          <w:tab/>
        </w:r>
        <w:r>
          <w:fldChar w:fldCharType="begin"/>
        </w:r>
        <w:r>
          <w:instrText xml:space="preserve"> PAGEREF _Toc27379 \h </w:instrText>
        </w:r>
        <w:r>
          <w:fldChar w:fldCharType="separate"/>
        </w:r>
        <w:r>
          <w:t>61</w:t>
        </w:r>
        <w:r>
          <w:fldChar w:fldCharType="end"/>
        </w:r>
      </w:hyperlink>
    </w:p>
    <w:p>
      <w:pPr>
        <w:pStyle w:val="TOC2"/>
        <w:tabs>
          <w:tab w:val="right" w:leader="dot" w:pos="8306"/>
        </w:tabs>
      </w:pPr>
      <w:hyperlink w:anchor="_Toc17914" w:history="1">
        <w:r>
          <w:rPr>
            <w:rFonts w:ascii="仿宋" w:eastAsia="仿宋" w:hAnsi="仿宋" w:cs="仿宋" w:hint="eastAsia"/>
            <w:lang w:eastAsia="zh-CN"/>
          </w:rPr>
          <w:t>(二)、供应链可持续性规划</w:t>
        </w:r>
        <w:r>
          <w:tab/>
        </w:r>
        <w:r>
          <w:fldChar w:fldCharType="begin"/>
        </w:r>
        <w:r>
          <w:instrText xml:space="preserve"> PAGEREF _Toc17914 \h </w:instrText>
        </w:r>
        <w:r>
          <w:fldChar w:fldCharType="separate"/>
        </w:r>
        <w:r>
          <w:t>62</w:t>
        </w:r>
        <w:r>
          <w:fldChar w:fldCharType="end"/>
        </w:r>
      </w:hyperlink>
    </w:p>
    <w:p>
      <w:pPr>
        <w:pStyle w:val="TOC2"/>
        <w:tabs>
          <w:tab w:val="right" w:leader="dot" w:pos="8306"/>
        </w:tabs>
      </w:pPr>
      <w:hyperlink w:anchor="_Toc23474" w:history="1">
        <w:r>
          <w:rPr>
            <w:rFonts w:ascii="仿宋" w:eastAsia="仿宋" w:hAnsi="仿宋" w:cs="仿宋" w:hint="eastAsia"/>
            <w:lang w:eastAsia="zh-CN"/>
          </w:rPr>
          <w:t>(三)、物流管理与库存控制</w:t>
        </w:r>
        <w:r>
          <w:tab/>
        </w:r>
        <w:r>
          <w:fldChar w:fldCharType="begin"/>
        </w:r>
        <w:r>
          <w:instrText xml:space="preserve"> PAGEREF _Toc23474 \h </w:instrText>
        </w:r>
        <w:r>
          <w:fldChar w:fldCharType="separate"/>
        </w:r>
        <w:r>
          <w:t>64</w:t>
        </w:r>
        <w:r>
          <w:fldChar w:fldCharType="end"/>
        </w:r>
      </w:hyperlink>
    </w:p>
    <w:p>
      <w:pPr>
        <w:pStyle w:val="TOC2"/>
        <w:tabs>
          <w:tab w:val="right" w:leader="dot" w:pos="8306"/>
        </w:tabs>
      </w:pPr>
      <w:hyperlink w:anchor="_Toc17422" w:history="1">
        <w:r>
          <w:rPr>
            <w:rFonts w:ascii="仿宋" w:eastAsia="仿宋" w:hAnsi="仿宋" w:cs="仿宋" w:hint="eastAsia"/>
            <w:lang w:eastAsia="zh-CN"/>
          </w:rPr>
          <w:t>(四)、供应链风险管理</w:t>
        </w:r>
        <w:r>
          <w:tab/>
        </w:r>
        <w:r>
          <w:fldChar w:fldCharType="begin"/>
        </w:r>
        <w:r>
          <w:instrText xml:space="preserve"> PAGEREF _Toc17422 \h </w:instrText>
        </w:r>
        <w:r>
          <w:fldChar w:fldCharType="separate"/>
        </w:r>
        <w:r>
          <w:t>65</w:t>
        </w:r>
        <w:r>
          <w:fldChar w:fldCharType="end"/>
        </w:r>
      </w:hyperlink>
    </w:p>
    <w:p>
      <w:pPr>
        <w:pStyle w:val="TOC1"/>
        <w:tabs>
          <w:tab w:val="right" w:leader="dot" w:pos="8306"/>
        </w:tabs>
      </w:pPr>
      <w:hyperlink w:anchor="_Toc29856" w:history="1">
        <w:r>
          <w:rPr>
            <w:rFonts w:ascii="仿宋" w:eastAsia="仿宋" w:hAnsi="仿宋" w:cs="仿宋" w:hint="eastAsia"/>
            <w:lang w:eastAsia="zh-CN"/>
          </w:rPr>
          <w:t>十八、供应链管理与物流优化</w:t>
        </w:r>
        <w:r>
          <w:tab/>
        </w:r>
        <w:r>
          <w:fldChar w:fldCharType="begin"/>
        </w:r>
        <w:r>
          <w:instrText xml:space="preserve"> PAGEREF _Toc29856 \h </w:instrText>
        </w:r>
        <w:r>
          <w:fldChar w:fldCharType="separate"/>
        </w:r>
        <w:r>
          <w:t>67</w:t>
        </w:r>
        <w:r>
          <w:fldChar w:fldCharType="end"/>
        </w:r>
      </w:hyperlink>
    </w:p>
    <w:p>
      <w:pPr>
        <w:pStyle w:val="TOC2"/>
        <w:tabs>
          <w:tab w:val="right" w:leader="dot" w:pos="8306"/>
        </w:tabs>
      </w:pPr>
      <w:hyperlink w:anchor="_Toc13164" w:history="1">
        <w:r>
          <w:rPr>
            <w:rFonts w:ascii="仿宋" w:eastAsia="仿宋" w:hAnsi="仿宋" w:cs="仿宋" w:hint="eastAsia"/>
            <w:lang w:eastAsia="zh-CN"/>
          </w:rPr>
          <w:t>(一)、供应链规划与优化</w:t>
        </w:r>
        <w:r>
          <w:tab/>
        </w:r>
        <w:r>
          <w:fldChar w:fldCharType="begin"/>
        </w:r>
        <w:r>
          <w:instrText xml:space="preserve"> PAGEREF _Toc13164 \h </w:instrText>
        </w:r>
        <w:r>
          <w:fldChar w:fldCharType="separate"/>
        </w:r>
        <w:r>
          <w:t>67</w:t>
        </w:r>
        <w:r>
          <w:fldChar w:fldCharType="end"/>
        </w:r>
      </w:hyperlink>
    </w:p>
    <w:p>
      <w:pPr>
        <w:pStyle w:val="TOC2"/>
        <w:tabs>
          <w:tab w:val="right" w:leader="dot" w:pos="8306"/>
        </w:tabs>
      </w:pPr>
      <w:hyperlink w:anchor="_Toc7473" w:history="1">
        <w:r>
          <w:rPr>
            <w:rFonts w:ascii="仿宋" w:eastAsia="仿宋" w:hAnsi="仿宋" w:cs="仿宋" w:hint="eastAsia"/>
            <w:lang w:eastAsia="zh-CN"/>
          </w:rPr>
          <w:t>(二)、供应商选择与评估</w:t>
        </w:r>
        <w:r>
          <w:tab/>
        </w:r>
        <w:r>
          <w:fldChar w:fldCharType="begin"/>
        </w:r>
        <w:r>
          <w:instrText xml:space="preserve"> PAGEREF _Toc7473 \h </w:instrText>
        </w:r>
        <w:r>
          <w:fldChar w:fldCharType="separate"/>
        </w:r>
        <w:r>
          <w:t>69</w:t>
        </w:r>
        <w:r>
          <w:fldChar w:fldCharType="end"/>
        </w:r>
      </w:hyperlink>
    </w:p>
    <w:p>
      <w:pPr>
        <w:pStyle w:val="TOC2"/>
        <w:tabs>
          <w:tab w:val="right" w:leader="dot" w:pos="8306"/>
        </w:tabs>
      </w:pPr>
      <w:hyperlink w:anchor="_Toc26197" w:history="1">
        <w:r>
          <w:rPr>
            <w:rFonts w:ascii="仿宋" w:eastAsia="仿宋" w:hAnsi="仿宋" w:cs="仿宋" w:hint="eastAsia"/>
            <w:lang w:eastAsia="zh-CN"/>
          </w:rPr>
          <w:t>(三)、物流网络设计与管理</w:t>
        </w:r>
        <w:r>
          <w:tab/>
        </w:r>
        <w:r>
          <w:fldChar w:fldCharType="begin"/>
        </w:r>
        <w:r>
          <w:instrText xml:space="preserve"> PAGEREF _Toc26197 \h </w:instrText>
        </w:r>
        <w:r>
          <w:fldChar w:fldCharType="separate"/>
        </w:r>
        <w:r>
          <w:t>71</w:t>
        </w:r>
        <w:r>
          <w:fldChar w:fldCharType="end"/>
        </w:r>
      </w:hyperlink>
    </w:p>
    <w:p>
      <w:pPr>
        <w:pStyle w:val="TOC2"/>
        <w:tabs>
          <w:tab w:val="right" w:leader="dot" w:pos="8306"/>
        </w:tabs>
      </w:pPr>
      <w:hyperlink w:anchor="_Toc19646" w:history="1">
        <w:r>
          <w:rPr>
            <w:rFonts w:ascii="仿宋" w:eastAsia="仿宋" w:hAnsi="仿宋" w:cs="仿宋" w:hint="eastAsia"/>
            <w:lang w:eastAsia="zh-CN"/>
          </w:rPr>
          <w:t>(四)、库存控制与仓储管理</w:t>
        </w:r>
        <w:r>
          <w:tab/>
        </w:r>
        <w:r>
          <w:fldChar w:fldCharType="begin"/>
        </w:r>
        <w:r>
          <w:instrText xml:space="preserve"> PAGEREF _Toc19646 \h </w:instrText>
        </w:r>
        <w:r>
          <w:fldChar w:fldCharType="separate"/>
        </w:r>
        <w:r>
          <w:t>73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237" w:history="1">
        <w:r>
          <w:rPr>
            <w:rFonts w:ascii="仿宋" w:eastAsia="仿宋" w:hAnsi="仿宋" w:cs="仿宋" w:hint="eastAsia"/>
            <w:lang w:eastAsia="zh-CN"/>
          </w:rPr>
          <w:t>十九、环保方案分析</w:t>
        </w:r>
        <w:r>
          <w:tab/>
        </w:r>
        <w:r>
          <w:fldChar w:fldCharType="begin"/>
        </w:r>
        <w:r>
          <w:instrText xml:space="preserve"> PAGEREF _Toc5237 \h </w:instrText>
        </w:r>
        <w:r>
          <w:fldChar w:fldCharType="separate"/>
        </w:r>
        <w:r>
          <w:t>75</w:t>
        </w:r>
        <w:r>
          <w:fldChar w:fldCharType="end"/>
        </w:r>
      </w:hyperlink>
    </w:p>
    <w:p>
      <w:pPr>
        <w:pStyle w:val="TOC2"/>
        <w:tabs>
          <w:tab w:val="right" w:leader="dot" w:pos="8306"/>
        </w:tabs>
      </w:pPr>
      <w:hyperlink w:anchor="_Toc19248" w:history="1">
        <w:r>
          <w:rPr>
            <w:rFonts w:ascii="仿宋" w:eastAsia="仿宋" w:hAnsi="仿宋" w:cs="仿宋" w:hint="eastAsia"/>
            <w:lang w:eastAsia="zh-CN"/>
          </w:rPr>
          <w:t>(一)、环境保护综述</w:t>
        </w:r>
        <w:r>
          <w:tab/>
        </w:r>
        <w:r>
          <w:fldChar w:fldCharType="begin"/>
        </w:r>
        <w:r>
          <w:instrText xml:space="preserve"> PAGEREF _Toc19248 \h </w:instrText>
        </w:r>
        <w:r>
          <w:fldChar w:fldCharType="separate"/>
        </w:r>
        <w:r>
          <w:t>75</w:t>
        </w:r>
        <w:r>
          <w:fldChar w:fldCharType="end"/>
        </w:r>
      </w:hyperlink>
    </w:p>
    <w:p>
      <w:pPr>
        <w:pStyle w:val="TOC2"/>
        <w:tabs>
          <w:tab w:val="right" w:leader="dot" w:pos="8306"/>
        </w:tabs>
      </w:pPr>
      <w:hyperlink w:anchor="_Toc1076" w:history="1">
        <w:r>
          <w:rPr>
            <w:rFonts w:ascii="仿宋" w:eastAsia="仿宋" w:hAnsi="仿宋" w:cs="仿宋" w:hint="eastAsia"/>
            <w:lang w:eastAsia="zh-CN"/>
          </w:rPr>
          <w:t>(二)、施工期环境影响分析</w:t>
        </w:r>
        <w:r>
          <w:tab/>
        </w:r>
        <w:r>
          <w:fldChar w:fldCharType="begin"/>
        </w:r>
        <w:r>
          <w:instrText xml:space="preserve"> PAGEREF _Toc1076 \h </w:instrText>
        </w:r>
        <w:r>
          <w:fldChar w:fldCharType="separate"/>
        </w:r>
        <w:r>
          <w:t>76</w:t>
        </w:r>
        <w:r>
          <w:fldChar w:fldCharType="end"/>
        </w:r>
      </w:hyperlink>
    </w:p>
    <w:p>
      <w:pPr>
        <w:pStyle w:val="TOC2"/>
        <w:tabs>
          <w:tab w:val="right" w:leader="dot" w:pos="8306"/>
        </w:tabs>
      </w:pPr>
      <w:hyperlink w:anchor="_Toc12077" w:history="1">
        <w:r>
          <w:rPr>
            <w:rFonts w:ascii="仿宋" w:eastAsia="仿宋" w:hAnsi="仿宋" w:cs="仿宋" w:hint="eastAsia"/>
            <w:lang w:eastAsia="zh-CN"/>
          </w:rPr>
          <w:t>(三)、营运期环境影响分析</w:t>
        </w:r>
        <w:r>
          <w:tab/>
        </w:r>
        <w:r>
          <w:fldChar w:fldCharType="begin"/>
        </w:r>
        <w:r>
          <w:instrText xml:space="preserve"> PAGEREF _Toc12077 \h </w:instrText>
        </w:r>
        <w:r>
          <w:fldChar w:fldCharType="separate"/>
        </w:r>
        <w:r>
          <w:t>77</w:t>
        </w:r>
        <w:r>
          <w:fldChar w:fldCharType="end"/>
        </w:r>
      </w:hyperlink>
    </w:p>
    <w:p>
      <w:pPr>
        <w:pStyle w:val="TOC2"/>
        <w:tabs>
          <w:tab w:val="right" w:leader="dot" w:pos="8306"/>
        </w:tabs>
      </w:pPr>
      <w:hyperlink w:anchor="_Toc26870" w:history="1">
        <w:r>
          <w:rPr>
            <w:rFonts w:ascii="仿宋" w:eastAsia="仿宋" w:hAnsi="仿宋" w:cs="仿宋" w:hint="eastAsia"/>
            <w:lang w:eastAsia="zh-CN"/>
          </w:rPr>
          <w:t>(四)、综合评价</w:t>
        </w:r>
        <w:r>
          <w:tab/>
        </w:r>
        <w:r>
          <w:fldChar w:fldCharType="begin"/>
        </w:r>
        <w:r>
          <w:instrText xml:space="preserve"> PAGEREF _Toc26870 \h </w:instrText>
        </w:r>
        <w:r>
          <w:fldChar w:fldCharType="separate"/>
        </w:r>
        <w:r>
          <w:t>78</w:t>
        </w:r>
        <w:r>
          <w:fldChar w:fldCharType="end"/>
        </w:r>
      </w:hyperlink>
    </w:p>
    <w:p>
      <w:pPr>
        <w:pStyle w:val="TOC1"/>
        <w:tabs>
          <w:tab w:val="right" w:leader="dot" w:pos="8306"/>
        </w:tabs>
      </w:pPr>
      <w:hyperlink w:anchor="_Toc2674" w:history="1">
        <w:r>
          <w:rPr>
            <w:rFonts w:ascii="仿宋" w:eastAsia="仿宋" w:hAnsi="仿宋" w:cs="仿宋" w:hint="eastAsia"/>
            <w:lang w:eastAsia="zh-CN"/>
          </w:rPr>
          <w:t>二十、产业协同与集群发展</w:t>
        </w:r>
        <w:r>
          <w:tab/>
        </w:r>
        <w:r>
          <w:fldChar w:fldCharType="begin"/>
        </w:r>
        <w:r>
          <w:instrText xml:space="preserve"> PAGEREF _Toc2674 \h </w:instrText>
        </w:r>
        <w:r>
          <w:fldChar w:fldCharType="separate"/>
        </w:r>
        <w:r>
          <w:t>79</w:t>
        </w:r>
        <w:r>
          <w:fldChar w:fldCharType="end"/>
        </w:r>
      </w:hyperlink>
    </w:p>
    <w:p>
      <w:pPr>
        <w:pStyle w:val="TOC2"/>
        <w:tabs>
          <w:tab w:val="right" w:leader="dot" w:pos="8306"/>
        </w:tabs>
      </w:pPr>
      <w:hyperlink w:anchor="_Toc31911" w:history="1">
        <w:r>
          <w:rPr>
            <w:rFonts w:ascii="仿宋" w:eastAsia="仿宋" w:hAnsi="仿宋" w:cs="仿宋" w:hint="eastAsia"/>
            <w:lang w:eastAsia="zh-CN"/>
          </w:rPr>
          <w:t>(一)、产业协同机制建设</w:t>
        </w:r>
        <w:r>
          <w:tab/>
        </w:r>
        <w:r>
          <w:fldChar w:fldCharType="begin"/>
        </w:r>
        <w:r>
          <w:instrText xml:space="preserve"> PAGEREF _Toc31911 \h </w:instrText>
        </w:r>
        <w:r>
          <w:fldChar w:fldCharType="separate"/>
        </w:r>
        <w:r>
          <w:t>79</w:t>
        </w:r>
        <w:r>
          <w:fldChar w:fldCharType="end"/>
        </w:r>
      </w:hyperlink>
    </w:p>
    <w:p>
      <w:pPr>
        <w:pStyle w:val="TOC2"/>
        <w:tabs>
          <w:tab w:val="right" w:leader="dot" w:pos="8306"/>
        </w:tabs>
      </w:pPr>
      <w:hyperlink w:anchor="_Toc6263" w:history="1">
        <w:r>
          <w:rPr>
            <w:rFonts w:ascii="仿宋" w:eastAsia="仿宋" w:hAnsi="仿宋" w:cs="仿宋" w:hint="eastAsia"/>
            <w:lang w:eastAsia="zh-CN"/>
          </w:rPr>
          <w:t>(二)、产业集群培育与发展</w:t>
        </w:r>
        <w:r>
          <w:tab/>
        </w:r>
        <w:r>
          <w:fldChar w:fldCharType="begin"/>
        </w:r>
        <w:r>
          <w:instrText xml:space="preserve"> PAGEREF _Toc6263 \h </w:instrText>
        </w:r>
        <w:r>
          <w:fldChar w:fldCharType="separate"/>
        </w:r>
        <w:r>
          <w:t>80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11435"/>
      <w:r>
        <w:rPr>
          <w:rFonts w:ascii="仿宋" w:eastAsia="仿宋" w:hAnsi="仿宋" w:cs="仿宋" w:hint="eastAsia"/>
          <w:sz w:val="28"/>
          <w:lang w:eastAsia="zh-CN"/>
        </w:rPr>
        <w:t>一、战略制订框架</w:t>
      </w:r>
      <w:bookmarkEnd w:id="2"/>
    </w:p>
    <w:p>
      <w:pPr>
        <w:pStyle w:val="Heading2"/>
        <w:rPr>
          <w:rFonts w:ascii="仿宋" w:eastAsia="仿宋" w:hAnsi="仿宋" w:cs="仿宋" w:hint="eastAsia"/>
          <w:lang w:eastAsia="zh-CN"/>
        </w:rPr>
      </w:pPr>
      <w:bookmarkStart w:id="3" w:name="_Toc17144"/>
      <w:r>
        <w:rPr>
          <w:rFonts w:ascii="仿宋" w:eastAsia="仿宋" w:hAnsi="仿宋" w:cs="仿宋" w:hint="eastAsia"/>
          <w:lang w:eastAsia="zh-CN"/>
        </w:rPr>
        <w:t>(一)、战略制订框架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策略设计模型是高强度超声聚焦肿瘤治疗系统领域企业策略选择者的一项重要工具，使得他们可以在多个可行的策略选择方案中进行有力的确定、评估和选择。这个模型根据三个关键阶段划分，每个阶段都有特定的方法和工具支持，以确保整个策略设计过程更加系统和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一个阶段是信息输入阶段，主要总结了制定策略所需的输入信息，采用的方法包括EFE矩阵、IFE矩阵和竞争态势矩阵。这个阶段的目标是全面了解高强度超声聚焦肿瘤治疗系统领域企业所面临的外部环境和内部条件，并为后续的决策提供基本数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https://d.book118.com/547134010143006046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DA2E17"/>
    <w:rsid w:val="4593521B"/>
    <w:rsid w:val="71DA2E17"/>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47134010143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2024-03-04T22:05:00Z</dcterms:created>
  <dcterms:modified xsi:type="dcterms:W3CDTF">2024-03-04T22:05:56Z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97A9292662C64BB7AD8B47744132FE04_11</vt:lpwstr>
  </property>
  <property fmtid="{D5CDD505-2E9C-101B-9397-08002B2CF9AE}" pid="3" name="KSOProductBuildVer">
    <vt:lpwstr>2052-12.1.0.16399</vt:lpwstr>
  </property>
</Properties>
</file>