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不见面审批项目规划设计方案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44" w:history="1">
        <w:r>
          <w:rPr>
            <w:rFonts w:ascii="仿宋" w:eastAsia="仿宋" w:hAnsi="仿宋" w:cs="仿宋" w:hint="eastAsia"/>
            <w:lang w:eastAsia="zh-CN"/>
          </w:rPr>
          <w:t>序言</w:t>
        </w:r>
        <w:r>
          <w:tab/>
        </w:r>
        <w:r>
          <w:fldChar w:fldCharType="begin"/>
        </w:r>
        <w:r>
          <w:instrText xml:space="preserve"> PAGEREF _Toc22244 \h </w:instrText>
        </w:r>
        <w:r>
          <w:fldChar w:fldCharType="separate"/>
        </w:r>
        <w:r>
          <w:t>3</w:t>
        </w:r>
        <w:r>
          <w:fldChar w:fldCharType="end"/>
        </w:r>
      </w:hyperlink>
    </w:p>
    <w:p>
      <w:pPr>
        <w:pStyle w:val="TOC1"/>
        <w:tabs>
          <w:tab w:val="right" w:leader="dot" w:pos="8306"/>
        </w:tabs>
      </w:pPr>
      <w:hyperlink w:anchor="_Toc30536" w:history="1">
        <w:r>
          <w:rPr>
            <w:rFonts w:ascii="仿宋" w:eastAsia="仿宋" w:hAnsi="仿宋" w:cs="仿宋" w:hint="eastAsia"/>
            <w:lang w:eastAsia="zh-CN"/>
          </w:rPr>
          <w:t>一、产品规划分析</w:t>
        </w:r>
        <w:r>
          <w:tab/>
        </w:r>
        <w:r>
          <w:fldChar w:fldCharType="begin"/>
        </w:r>
        <w:r>
          <w:instrText xml:space="preserve"> PAGEREF _Toc30536 \h </w:instrText>
        </w:r>
        <w:r>
          <w:fldChar w:fldCharType="separate"/>
        </w:r>
        <w:r>
          <w:t>3</w:t>
        </w:r>
        <w:r>
          <w:fldChar w:fldCharType="end"/>
        </w:r>
      </w:hyperlink>
    </w:p>
    <w:p>
      <w:pPr>
        <w:pStyle w:val="TOC2"/>
        <w:tabs>
          <w:tab w:val="right" w:leader="dot" w:pos="8306"/>
        </w:tabs>
      </w:pPr>
      <w:hyperlink w:anchor="_Toc21385" w:history="1">
        <w:r>
          <w:rPr>
            <w:rFonts w:ascii="仿宋" w:eastAsia="仿宋" w:hAnsi="仿宋" w:cs="仿宋" w:hint="eastAsia"/>
            <w:lang w:eastAsia="zh-CN"/>
          </w:rPr>
          <w:t>(一)、产品规划</w:t>
        </w:r>
        <w:r>
          <w:tab/>
        </w:r>
        <w:r>
          <w:fldChar w:fldCharType="begin"/>
        </w:r>
        <w:r>
          <w:instrText xml:space="preserve"> PAGEREF _Toc21385 \h </w:instrText>
        </w:r>
        <w:r>
          <w:fldChar w:fldCharType="separate"/>
        </w:r>
        <w:r>
          <w:t>3</w:t>
        </w:r>
        <w:r>
          <w:fldChar w:fldCharType="end"/>
        </w:r>
      </w:hyperlink>
    </w:p>
    <w:p>
      <w:pPr>
        <w:pStyle w:val="TOC2"/>
        <w:tabs>
          <w:tab w:val="right" w:leader="dot" w:pos="8306"/>
        </w:tabs>
      </w:pPr>
      <w:hyperlink w:anchor="_Toc30699" w:history="1">
        <w:r>
          <w:rPr>
            <w:rFonts w:ascii="仿宋" w:eastAsia="仿宋" w:hAnsi="仿宋" w:cs="仿宋" w:hint="eastAsia"/>
            <w:lang w:eastAsia="zh-CN"/>
          </w:rPr>
          <w:t>(二)、建设规模</w:t>
        </w:r>
        <w:r>
          <w:tab/>
        </w:r>
        <w:r>
          <w:fldChar w:fldCharType="begin"/>
        </w:r>
        <w:r>
          <w:instrText xml:space="preserve"> PAGEREF _Toc30699 \h </w:instrText>
        </w:r>
        <w:r>
          <w:fldChar w:fldCharType="separate"/>
        </w:r>
        <w:r>
          <w:t>4</w:t>
        </w:r>
        <w:r>
          <w:fldChar w:fldCharType="end"/>
        </w:r>
      </w:hyperlink>
    </w:p>
    <w:p>
      <w:pPr>
        <w:pStyle w:val="TOC1"/>
        <w:tabs>
          <w:tab w:val="right" w:leader="dot" w:pos="8306"/>
        </w:tabs>
      </w:pPr>
      <w:hyperlink w:anchor="_Toc19201" w:history="1">
        <w:r>
          <w:rPr>
            <w:rFonts w:ascii="仿宋" w:eastAsia="仿宋" w:hAnsi="仿宋" w:cs="仿宋" w:hint="eastAsia"/>
            <w:lang w:eastAsia="zh-CN"/>
          </w:rPr>
          <w:t>二、市场分析、调研</w:t>
        </w:r>
        <w:r>
          <w:tab/>
        </w:r>
        <w:r>
          <w:fldChar w:fldCharType="begin"/>
        </w:r>
        <w:r>
          <w:instrText xml:space="preserve"> PAGEREF _Toc19201 \h </w:instrText>
        </w:r>
        <w:r>
          <w:fldChar w:fldCharType="separate"/>
        </w:r>
        <w:r>
          <w:t>5</w:t>
        </w:r>
        <w:r>
          <w:fldChar w:fldCharType="end"/>
        </w:r>
      </w:hyperlink>
    </w:p>
    <w:p>
      <w:pPr>
        <w:pStyle w:val="TOC2"/>
        <w:tabs>
          <w:tab w:val="right" w:leader="dot" w:pos="8306"/>
        </w:tabs>
      </w:pPr>
      <w:hyperlink w:anchor="_Toc3583" w:history="1">
        <w:r>
          <w:rPr>
            <w:rFonts w:ascii="仿宋" w:eastAsia="仿宋" w:hAnsi="仿宋" w:cs="仿宋" w:hint="eastAsia"/>
            <w:lang w:eastAsia="zh-CN"/>
          </w:rPr>
          <w:t>(一)、不见面审批行业分析</w:t>
        </w:r>
        <w:r>
          <w:tab/>
        </w:r>
        <w:r>
          <w:fldChar w:fldCharType="begin"/>
        </w:r>
        <w:r>
          <w:instrText xml:space="preserve"> PAGEREF _Toc3583 \h </w:instrText>
        </w:r>
        <w:r>
          <w:fldChar w:fldCharType="separate"/>
        </w:r>
        <w:r>
          <w:t>5</w:t>
        </w:r>
        <w:r>
          <w:fldChar w:fldCharType="end"/>
        </w:r>
      </w:hyperlink>
    </w:p>
    <w:p>
      <w:pPr>
        <w:pStyle w:val="TOC2"/>
        <w:tabs>
          <w:tab w:val="right" w:leader="dot" w:pos="8306"/>
        </w:tabs>
      </w:pPr>
      <w:hyperlink w:anchor="_Toc22899" w:history="1">
        <w:r>
          <w:rPr>
            <w:rFonts w:ascii="仿宋" w:eastAsia="仿宋" w:hAnsi="仿宋" w:cs="仿宋" w:hint="eastAsia"/>
            <w:lang w:eastAsia="zh-CN"/>
          </w:rPr>
          <w:t>(二)、不见面审批市场分析预测</w:t>
        </w:r>
        <w:r>
          <w:tab/>
        </w:r>
        <w:r>
          <w:fldChar w:fldCharType="begin"/>
        </w:r>
        <w:r>
          <w:instrText xml:space="preserve"> PAGEREF _Toc22899 \h </w:instrText>
        </w:r>
        <w:r>
          <w:fldChar w:fldCharType="separate"/>
        </w:r>
        <w:r>
          <w:t>6</w:t>
        </w:r>
        <w:r>
          <w:fldChar w:fldCharType="end"/>
        </w:r>
      </w:hyperlink>
    </w:p>
    <w:p>
      <w:pPr>
        <w:pStyle w:val="TOC1"/>
        <w:tabs>
          <w:tab w:val="right" w:leader="dot" w:pos="8306"/>
        </w:tabs>
      </w:pPr>
      <w:hyperlink w:anchor="_Toc7741" w:history="1">
        <w:r>
          <w:rPr>
            <w:rFonts w:ascii="仿宋" w:eastAsia="仿宋" w:hAnsi="仿宋" w:cs="仿宋" w:hint="eastAsia"/>
            <w:lang w:eastAsia="zh-CN"/>
          </w:rPr>
          <w:t>三、不见面审批项目绩效评估</w:t>
        </w:r>
        <w:r>
          <w:tab/>
        </w:r>
        <w:r>
          <w:fldChar w:fldCharType="begin"/>
        </w:r>
        <w:r>
          <w:instrText xml:space="preserve"> PAGEREF _Toc7741 \h </w:instrText>
        </w:r>
        <w:r>
          <w:fldChar w:fldCharType="separate"/>
        </w:r>
        <w:r>
          <w:t>6</w:t>
        </w:r>
        <w:r>
          <w:fldChar w:fldCharType="end"/>
        </w:r>
      </w:hyperlink>
    </w:p>
    <w:p>
      <w:pPr>
        <w:pStyle w:val="TOC2"/>
        <w:tabs>
          <w:tab w:val="right" w:leader="dot" w:pos="8306"/>
        </w:tabs>
      </w:pPr>
      <w:hyperlink w:anchor="_Toc27937" w:history="1">
        <w:r>
          <w:rPr>
            <w:rFonts w:ascii="仿宋" w:eastAsia="仿宋" w:hAnsi="仿宋" w:cs="仿宋" w:hint="eastAsia"/>
            <w:lang w:eastAsia="zh-CN"/>
          </w:rPr>
          <w:t>(一)、绩效评估指标</w:t>
        </w:r>
        <w:r>
          <w:tab/>
        </w:r>
        <w:r>
          <w:fldChar w:fldCharType="begin"/>
        </w:r>
        <w:r>
          <w:instrText xml:space="preserve"> PAGEREF _Toc27937 \h </w:instrText>
        </w:r>
        <w:r>
          <w:fldChar w:fldCharType="separate"/>
        </w:r>
        <w:r>
          <w:t>6</w:t>
        </w:r>
        <w:r>
          <w:fldChar w:fldCharType="end"/>
        </w:r>
      </w:hyperlink>
    </w:p>
    <w:p>
      <w:pPr>
        <w:pStyle w:val="TOC2"/>
        <w:tabs>
          <w:tab w:val="right" w:leader="dot" w:pos="8306"/>
        </w:tabs>
      </w:pPr>
      <w:hyperlink w:anchor="_Toc12448" w:history="1">
        <w:r>
          <w:rPr>
            <w:rFonts w:ascii="仿宋" w:eastAsia="仿宋" w:hAnsi="仿宋" w:cs="仿宋" w:hint="eastAsia"/>
            <w:lang w:eastAsia="zh-CN"/>
          </w:rPr>
          <w:t>(二)、绩效评估方法</w:t>
        </w:r>
        <w:r>
          <w:tab/>
        </w:r>
        <w:r>
          <w:fldChar w:fldCharType="begin"/>
        </w:r>
        <w:r>
          <w:instrText xml:space="preserve"> PAGEREF _Toc12448 \h </w:instrText>
        </w:r>
        <w:r>
          <w:fldChar w:fldCharType="separate"/>
        </w:r>
        <w:r>
          <w:t>8</w:t>
        </w:r>
        <w:r>
          <w:fldChar w:fldCharType="end"/>
        </w:r>
      </w:hyperlink>
    </w:p>
    <w:p>
      <w:pPr>
        <w:pStyle w:val="TOC2"/>
        <w:tabs>
          <w:tab w:val="right" w:leader="dot" w:pos="8306"/>
        </w:tabs>
      </w:pPr>
      <w:hyperlink w:anchor="_Toc32208" w:history="1">
        <w:r>
          <w:rPr>
            <w:rFonts w:ascii="仿宋" w:eastAsia="仿宋" w:hAnsi="仿宋" w:cs="仿宋" w:hint="eastAsia"/>
            <w:lang w:eastAsia="zh-CN"/>
          </w:rPr>
          <w:t>(三)、绩效评估周期</w:t>
        </w:r>
        <w:r>
          <w:tab/>
        </w:r>
        <w:r>
          <w:fldChar w:fldCharType="begin"/>
        </w:r>
        <w:r>
          <w:instrText xml:space="preserve"> PAGEREF _Toc32208 \h </w:instrText>
        </w:r>
        <w:r>
          <w:fldChar w:fldCharType="separate"/>
        </w:r>
        <w:r>
          <w:t>9</w:t>
        </w:r>
        <w:r>
          <w:fldChar w:fldCharType="end"/>
        </w:r>
      </w:hyperlink>
    </w:p>
    <w:p>
      <w:pPr>
        <w:pStyle w:val="TOC1"/>
        <w:tabs>
          <w:tab w:val="right" w:leader="dot" w:pos="8306"/>
        </w:tabs>
      </w:pPr>
      <w:hyperlink w:anchor="_Toc5806" w:history="1">
        <w:r>
          <w:rPr>
            <w:rFonts w:ascii="仿宋" w:eastAsia="仿宋" w:hAnsi="仿宋" w:cs="仿宋" w:hint="eastAsia"/>
            <w:lang w:eastAsia="zh-CN"/>
          </w:rPr>
          <w:t>四、不见面审批项目概论</w:t>
        </w:r>
        <w:r>
          <w:tab/>
        </w:r>
        <w:r>
          <w:fldChar w:fldCharType="begin"/>
        </w:r>
        <w:r>
          <w:instrText xml:space="preserve"> PAGEREF _Toc5806 \h </w:instrText>
        </w:r>
        <w:r>
          <w:fldChar w:fldCharType="separate"/>
        </w:r>
        <w:r>
          <w:t>10</w:t>
        </w:r>
        <w:r>
          <w:fldChar w:fldCharType="end"/>
        </w:r>
      </w:hyperlink>
    </w:p>
    <w:p>
      <w:pPr>
        <w:pStyle w:val="TOC2"/>
        <w:tabs>
          <w:tab w:val="right" w:leader="dot" w:pos="8306"/>
        </w:tabs>
      </w:pPr>
      <w:hyperlink w:anchor="_Toc13431" w:history="1">
        <w:r>
          <w:rPr>
            <w:rFonts w:ascii="仿宋" w:eastAsia="仿宋" w:hAnsi="仿宋" w:cs="仿宋" w:hint="eastAsia"/>
            <w:lang w:eastAsia="zh-CN"/>
          </w:rPr>
          <w:t>(一)、不见面审批项目概况</w:t>
        </w:r>
        <w:r>
          <w:tab/>
        </w:r>
        <w:r>
          <w:fldChar w:fldCharType="begin"/>
        </w:r>
        <w:r>
          <w:instrText xml:space="preserve"> PAGEREF _Toc13431 \h </w:instrText>
        </w:r>
        <w:r>
          <w:fldChar w:fldCharType="separate"/>
        </w:r>
        <w:r>
          <w:t>10</w:t>
        </w:r>
        <w:r>
          <w:fldChar w:fldCharType="end"/>
        </w:r>
      </w:hyperlink>
    </w:p>
    <w:p>
      <w:pPr>
        <w:pStyle w:val="TOC2"/>
        <w:tabs>
          <w:tab w:val="right" w:leader="dot" w:pos="8306"/>
        </w:tabs>
      </w:pPr>
      <w:hyperlink w:anchor="_Toc9441" w:history="1">
        <w:r>
          <w:rPr>
            <w:rFonts w:ascii="仿宋" w:eastAsia="仿宋" w:hAnsi="仿宋" w:cs="仿宋" w:hint="eastAsia"/>
            <w:lang w:eastAsia="zh-CN"/>
          </w:rPr>
          <w:t>(二)、不见面审批项目目标</w:t>
        </w:r>
        <w:r>
          <w:tab/>
        </w:r>
        <w:r>
          <w:fldChar w:fldCharType="begin"/>
        </w:r>
        <w:r>
          <w:instrText xml:space="preserve"> PAGEREF _Toc9441 \h </w:instrText>
        </w:r>
        <w:r>
          <w:fldChar w:fldCharType="separate"/>
        </w:r>
        <w:r>
          <w:t>12</w:t>
        </w:r>
        <w:r>
          <w:fldChar w:fldCharType="end"/>
        </w:r>
      </w:hyperlink>
    </w:p>
    <w:p>
      <w:pPr>
        <w:pStyle w:val="TOC2"/>
        <w:tabs>
          <w:tab w:val="right" w:leader="dot" w:pos="8306"/>
        </w:tabs>
      </w:pPr>
      <w:hyperlink w:anchor="_Toc11654" w:history="1">
        <w:r>
          <w:rPr>
            <w:rFonts w:ascii="仿宋" w:eastAsia="仿宋" w:hAnsi="仿宋" w:cs="仿宋" w:hint="eastAsia"/>
            <w:lang w:eastAsia="zh-CN"/>
          </w:rPr>
          <w:t>(三)、不见面审批项目提出的理由</w:t>
        </w:r>
        <w:r>
          <w:tab/>
        </w:r>
        <w:r>
          <w:fldChar w:fldCharType="begin"/>
        </w:r>
        <w:r>
          <w:instrText xml:space="preserve"> PAGEREF _Toc11654 \h </w:instrText>
        </w:r>
        <w:r>
          <w:fldChar w:fldCharType="separate"/>
        </w:r>
        <w:r>
          <w:t>13</w:t>
        </w:r>
        <w:r>
          <w:fldChar w:fldCharType="end"/>
        </w:r>
      </w:hyperlink>
    </w:p>
    <w:p>
      <w:pPr>
        <w:pStyle w:val="TOC2"/>
        <w:tabs>
          <w:tab w:val="right" w:leader="dot" w:pos="8306"/>
        </w:tabs>
      </w:pPr>
      <w:hyperlink w:anchor="_Toc8282" w:history="1">
        <w:r>
          <w:rPr>
            <w:rFonts w:ascii="仿宋" w:eastAsia="仿宋" w:hAnsi="仿宋" w:cs="仿宋" w:hint="eastAsia"/>
            <w:lang w:eastAsia="zh-CN"/>
          </w:rPr>
          <w:t>(四)、不见面审批项目意义</w:t>
        </w:r>
        <w:r>
          <w:tab/>
        </w:r>
        <w:r>
          <w:fldChar w:fldCharType="begin"/>
        </w:r>
        <w:r>
          <w:instrText xml:space="preserve"> PAGEREF _Toc8282 \h </w:instrText>
        </w:r>
        <w:r>
          <w:fldChar w:fldCharType="separate"/>
        </w:r>
        <w:r>
          <w:t>14</w:t>
        </w:r>
        <w:r>
          <w:fldChar w:fldCharType="end"/>
        </w:r>
      </w:hyperlink>
    </w:p>
    <w:p>
      <w:pPr>
        <w:pStyle w:val="TOC2"/>
        <w:tabs>
          <w:tab w:val="right" w:leader="dot" w:pos="8306"/>
        </w:tabs>
      </w:pPr>
      <w:hyperlink w:anchor="_Toc4674" w:history="1">
        <w:r>
          <w:rPr>
            <w:rFonts w:ascii="仿宋" w:eastAsia="仿宋" w:hAnsi="仿宋" w:cs="仿宋" w:hint="eastAsia"/>
            <w:lang w:eastAsia="zh-CN"/>
          </w:rPr>
          <w:t>(五)、不见面审批项目背景</w:t>
        </w:r>
        <w:r>
          <w:tab/>
        </w:r>
        <w:r>
          <w:fldChar w:fldCharType="begin"/>
        </w:r>
        <w:r>
          <w:instrText xml:space="preserve"> PAGEREF _Toc4674 \h </w:instrText>
        </w:r>
        <w:r>
          <w:fldChar w:fldCharType="separate"/>
        </w:r>
        <w:r>
          <w:t>15</w:t>
        </w:r>
        <w:r>
          <w:fldChar w:fldCharType="end"/>
        </w:r>
      </w:hyperlink>
    </w:p>
    <w:p>
      <w:pPr>
        <w:pStyle w:val="TOC1"/>
        <w:tabs>
          <w:tab w:val="right" w:leader="dot" w:pos="8306"/>
        </w:tabs>
      </w:pPr>
      <w:hyperlink w:anchor="_Toc19280" w:history="1">
        <w:r>
          <w:rPr>
            <w:rFonts w:ascii="仿宋" w:eastAsia="仿宋" w:hAnsi="仿宋" w:cs="仿宋" w:hint="eastAsia"/>
            <w:lang w:eastAsia="zh-CN"/>
          </w:rPr>
          <w:t>五、不见面审批项目危机管理</w:t>
        </w:r>
        <w:r>
          <w:tab/>
        </w:r>
        <w:r>
          <w:fldChar w:fldCharType="begin"/>
        </w:r>
        <w:r>
          <w:instrText xml:space="preserve"> PAGEREF _Toc19280 \h </w:instrText>
        </w:r>
        <w:r>
          <w:fldChar w:fldCharType="separate"/>
        </w:r>
        <w:r>
          <w:t>16</w:t>
        </w:r>
        <w:r>
          <w:fldChar w:fldCharType="end"/>
        </w:r>
      </w:hyperlink>
    </w:p>
    <w:p>
      <w:pPr>
        <w:pStyle w:val="TOC2"/>
        <w:tabs>
          <w:tab w:val="right" w:leader="dot" w:pos="8306"/>
        </w:tabs>
      </w:pPr>
      <w:hyperlink w:anchor="_Toc27135" w:history="1">
        <w:r>
          <w:rPr>
            <w:rFonts w:ascii="仿宋" w:eastAsia="仿宋" w:hAnsi="仿宋" w:cs="仿宋" w:hint="eastAsia"/>
            <w:lang w:eastAsia="zh-CN"/>
          </w:rPr>
          <w:t>(一)、危机预警与识别</w:t>
        </w:r>
        <w:r>
          <w:tab/>
        </w:r>
        <w:r>
          <w:fldChar w:fldCharType="begin"/>
        </w:r>
        <w:r>
          <w:instrText xml:space="preserve"> PAGEREF _Toc27135 \h </w:instrText>
        </w:r>
        <w:r>
          <w:fldChar w:fldCharType="separate"/>
        </w:r>
        <w:r>
          <w:t>16</w:t>
        </w:r>
        <w:r>
          <w:fldChar w:fldCharType="end"/>
        </w:r>
      </w:hyperlink>
    </w:p>
    <w:p>
      <w:pPr>
        <w:pStyle w:val="TOC2"/>
        <w:tabs>
          <w:tab w:val="right" w:leader="dot" w:pos="8306"/>
        </w:tabs>
      </w:pPr>
      <w:hyperlink w:anchor="_Toc3546" w:history="1">
        <w:r>
          <w:rPr>
            <w:rFonts w:ascii="仿宋" w:eastAsia="仿宋" w:hAnsi="仿宋" w:cs="仿宋" w:hint="eastAsia"/>
            <w:lang w:eastAsia="zh-CN"/>
          </w:rPr>
          <w:t>(二)、危机应对与恢复</w:t>
        </w:r>
        <w:r>
          <w:tab/>
        </w:r>
        <w:r>
          <w:fldChar w:fldCharType="begin"/>
        </w:r>
        <w:r>
          <w:instrText xml:space="preserve"> PAGEREF _Toc3546 \h </w:instrText>
        </w:r>
        <w:r>
          <w:fldChar w:fldCharType="separate"/>
        </w:r>
        <w:r>
          <w:t>17</w:t>
        </w:r>
        <w:r>
          <w:fldChar w:fldCharType="end"/>
        </w:r>
      </w:hyperlink>
    </w:p>
    <w:p>
      <w:pPr>
        <w:pStyle w:val="TOC1"/>
        <w:tabs>
          <w:tab w:val="right" w:leader="dot" w:pos="8306"/>
        </w:tabs>
      </w:pPr>
      <w:hyperlink w:anchor="_Toc19015" w:history="1">
        <w:r>
          <w:rPr>
            <w:rFonts w:ascii="仿宋" w:eastAsia="仿宋" w:hAnsi="仿宋" w:cs="仿宋" w:hint="eastAsia"/>
            <w:lang w:eastAsia="zh-CN"/>
          </w:rPr>
          <w:t>六、工艺说明</w:t>
        </w:r>
        <w:r>
          <w:tab/>
        </w:r>
        <w:r>
          <w:fldChar w:fldCharType="begin"/>
        </w:r>
        <w:r>
          <w:instrText xml:space="preserve"> PAGEREF _Toc19015 \h </w:instrText>
        </w:r>
        <w:r>
          <w:fldChar w:fldCharType="separate"/>
        </w:r>
        <w:r>
          <w:t>19</w:t>
        </w:r>
        <w:r>
          <w:fldChar w:fldCharType="end"/>
        </w:r>
      </w:hyperlink>
    </w:p>
    <w:p>
      <w:pPr>
        <w:pStyle w:val="TOC2"/>
        <w:tabs>
          <w:tab w:val="right" w:leader="dot" w:pos="8306"/>
        </w:tabs>
      </w:pPr>
      <w:hyperlink w:anchor="_Toc26101" w:history="1">
        <w:r>
          <w:rPr>
            <w:rFonts w:ascii="仿宋" w:eastAsia="仿宋" w:hAnsi="仿宋" w:cs="仿宋" w:hint="eastAsia"/>
            <w:lang w:eastAsia="zh-CN"/>
          </w:rPr>
          <w:t>(一)、技术管理特点</w:t>
        </w:r>
        <w:r>
          <w:tab/>
        </w:r>
        <w:r>
          <w:fldChar w:fldCharType="begin"/>
        </w:r>
        <w:r>
          <w:instrText xml:space="preserve"> PAGEREF _Toc26101 \h </w:instrText>
        </w:r>
        <w:r>
          <w:fldChar w:fldCharType="separate"/>
        </w:r>
        <w:r>
          <w:t>19</w:t>
        </w:r>
        <w:r>
          <w:fldChar w:fldCharType="end"/>
        </w:r>
      </w:hyperlink>
    </w:p>
    <w:p>
      <w:pPr>
        <w:pStyle w:val="TOC2"/>
        <w:tabs>
          <w:tab w:val="right" w:leader="dot" w:pos="8306"/>
        </w:tabs>
      </w:pPr>
      <w:hyperlink w:anchor="_Toc1333" w:history="1">
        <w:r>
          <w:rPr>
            <w:rFonts w:ascii="仿宋" w:eastAsia="仿宋" w:hAnsi="仿宋" w:cs="仿宋" w:hint="eastAsia"/>
            <w:lang w:eastAsia="zh-CN"/>
          </w:rPr>
          <w:t>(二)、不见面审批项目工艺技术设计方案</w:t>
        </w:r>
        <w:r>
          <w:tab/>
        </w:r>
        <w:r>
          <w:fldChar w:fldCharType="begin"/>
        </w:r>
        <w:r>
          <w:instrText xml:space="preserve"> PAGEREF _Toc1333 \h </w:instrText>
        </w:r>
        <w:r>
          <w:fldChar w:fldCharType="separate"/>
        </w:r>
        <w:r>
          <w:t>20</w:t>
        </w:r>
        <w:r>
          <w:fldChar w:fldCharType="end"/>
        </w:r>
      </w:hyperlink>
    </w:p>
    <w:p>
      <w:pPr>
        <w:pStyle w:val="TOC2"/>
        <w:tabs>
          <w:tab w:val="right" w:leader="dot" w:pos="8306"/>
        </w:tabs>
      </w:pPr>
      <w:hyperlink w:anchor="_Toc24842" w:history="1">
        <w:r>
          <w:rPr>
            <w:rFonts w:ascii="仿宋" w:eastAsia="仿宋" w:hAnsi="仿宋" w:cs="仿宋" w:hint="eastAsia"/>
            <w:lang w:eastAsia="zh-CN"/>
          </w:rPr>
          <w:t>(三)、设备选型方案</w:t>
        </w:r>
        <w:r>
          <w:tab/>
        </w:r>
        <w:r>
          <w:fldChar w:fldCharType="begin"/>
        </w:r>
        <w:r>
          <w:instrText xml:space="preserve"> PAGEREF _Toc24842 \h </w:instrText>
        </w:r>
        <w:r>
          <w:fldChar w:fldCharType="separate"/>
        </w:r>
        <w:r>
          <w:t>21</w:t>
        </w:r>
        <w:r>
          <w:fldChar w:fldCharType="end"/>
        </w:r>
      </w:hyperlink>
    </w:p>
    <w:p>
      <w:pPr>
        <w:pStyle w:val="TOC1"/>
        <w:tabs>
          <w:tab w:val="right" w:leader="dot" w:pos="8306"/>
        </w:tabs>
      </w:pPr>
      <w:hyperlink w:anchor="_Toc12159" w:history="1">
        <w:r>
          <w:rPr>
            <w:rFonts w:ascii="仿宋" w:eastAsia="仿宋" w:hAnsi="仿宋" w:cs="仿宋" w:hint="eastAsia"/>
            <w:lang w:eastAsia="zh-CN"/>
          </w:rPr>
          <w:t>七、不见面审批项目风险管理</w:t>
        </w:r>
        <w:r>
          <w:tab/>
        </w:r>
        <w:r>
          <w:fldChar w:fldCharType="begin"/>
        </w:r>
        <w:r>
          <w:instrText xml:space="preserve"> PAGEREF _Toc12159 \h </w:instrText>
        </w:r>
        <w:r>
          <w:fldChar w:fldCharType="separate"/>
        </w:r>
        <w:r>
          <w:t>22</w:t>
        </w:r>
        <w:r>
          <w:fldChar w:fldCharType="end"/>
        </w:r>
      </w:hyperlink>
    </w:p>
    <w:p>
      <w:pPr>
        <w:pStyle w:val="TOC2"/>
        <w:tabs>
          <w:tab w:val="right" w:leader="dot" w:pos="8306"/>
        </w:tabs>
      </w:pPr>
      <w:hyperlink w:anchor="_Toc12851" w:history="1">
        <w:r>
          <w:rPr>
            <w:rFonts w:ascii="仿宋" w:eastAsia="仿宋" w:hAnsi="仿宋" w:cs="仿宋" w:hint="eastAsia"/>
            <w:lang w:eastAsia="zh-CN"/>
          </w:rPr>
          <w:t>(一)、风险识别与评估</w:t>
        </w:r>
        <w:r>
          <w:tab/>
        </w:r>
        <w:r>
          <w:fldChar w:fldCharType="begin"/>
        </w:r>
        <w:r>
          <w:instrText xml:space="preserve"> PAGEREF _Toc12851 \h </w:instrText>
        </w:r>
        <w:r>
          <w:fldChar w:fldCharType="separate"/>
        </w:r>
        <w:r>
          <w:t>22</w:t>
        </w:r>
        <w:r>
          <w:fldChar w:fldCharType="end"/>
        </w:r>
      </w:hyperlink>
    </w:p>
    <w:p>
      <w:pPr>
        <w:pStyle w:val="TOC2"/>
        <w:tabs>
          <w:tab w:val="right" w:leader="dot" w:pos="8306"/>
        </w:tabs>
      </w:pPr>
      <w:hyperlink w:anchor="_Toc25612" w:history="1">
        <w:r>
          <w:rPr>
            <w:rFonts w:ascii="仿宋" w:eastAsia="仿宋" w:hAnsi="仿宋" w:cs="仿宋" w:hint="eastAsia"/>
            <w:lang w:eastAsia="zh-CN"/>
          </w:rPr>
          <w:t>(二)、风险应对策略</w:t>
        </w:r>
        <w:r>
          <w:tab/>
        </w:r>
        <w:r>
          <w:fldChar w:fldCharType="begin"/>
        </w:r>
        <w:r>
          <w:instrText xml:space="preserve"> PAGEREF _Toc25612 \h </w:instrText>
        </w:r>
        <w:r>
          <w:fldChar w:fldCharType="separate"/>
        </w:r>
        <w:r>
          <w:t>24</w:t>
        </w:r>
        <w:r>
          <w:fldChar w:fldCharType="end"/>
        </w:r>
      </w:hyperlink>
    </w:p>
    <w:p>
      <w:pPr>
        <w:pStyle w:val="TOC2"/>
        <w:tabs>
          <w:tab w:val="right" w:leader="dot" w:pos="8306"/>
        </w:tabs>
      </w:pPr>
      <w:hyperlink w:anchor="_Toc21519" w:history="1">
        <w:r>
          <w:rPr>
            <w:rFonts w:ascii="仿宋" w:eastAsia="仿宋" w:hAnsi="仿宋" w:cs="仿宋" w:hint="eastAsia"/>
            <w:lang w:eastAsia="zh-CN"/>
          </w:rPr>
          <w:t>(三)、风险监控与控制</w:t>
        </w:r>
        <w:r>
          <w:tab/>
        </w:r>
        <w:r>
          <w:fldChar w:fldCharType="begin"/>
        </w:r>
        <w:r>
          <w:instrText xml:space="preserve"> PAGEREF _Toc21519 \h </w:instrText>
        </w:r>
        <w:r>
          <w:fldChar w:fldCharType="separate"/>
        </w:r>
        <w:r>
          <w:t>25</w:t>
        </w:r>
        <w:r>
          <w:fldChar w:fldCharType="end"/>
        </w:r>
      </w:hyperlink>
    </w:p>
    <w:p>
      <w:pPr>
        <w:pStyle w:val="TOC1"/>
        <w:tabs>
          <w:tab w:val="right" w:leader="dot" w:pos="8306"/>
        </w:tabs>
      </w:pPr>
      <w:hyperlink w:anchor="_Toc6413" w:history="1">
        <w:r>
          <w:rPr>
            <w:rFonts w:ascii="仿宋" w:eastAsia="仿宋" w:hAnsi="仿宋" w:cs="仿宋" w:hint="eastAsia"/>
            <w:lang w:eastAsia="zh-CN"/>
          </w:rPr>
          <w:t>八、不见面审批项目投资规划</w:t>
        </w:r>
        <w:r>
          <w:tab/>
        </w:r>
        <w:r>
          <w:fldChar w:fldCharType="begin"/>
        </w:r>
        <w:r>
          <w:instrText xml:space="preserve"> PAGEREF _Toc6413 \h </w:instrText>
        </w:r>
        <w:r>
          <w:fldChar w:fldCharType="separate"/>
        </w:r>
        <w:r>
          <w:t>26</w:t>
        </w:r>
        <w:r>
          <w:fldChar w:fldCharType="end"/>
        </w:r>
      </w:hyperlink>
    </w:p>
    <w:p>
      <w:pPr>
        <w:pStyle w:val="TOC2"/>
        <w:tabs>
          <w:tab w:val="right" w:leader="dot" w:pos="8306"/>
        </w:tabs>
      </w:pPr>
      <w:hyperlink w:anchor="_Toc23024" w:history="1">
        <w:r>
          <w:rPr>
            <w:rFonts w:ascii="仿宋" w:eastAsia="仿宋" w:hAnsi="仿宋" w:cs="仿宋" w:hint="eastAsia"/>
            <w:lang w:eastAsia="zh-CN"/>
          </w:rPr>
          <w:t>(一)、不见面审批项目总投资估算</w:t>
        </w:r>
        <w:r>
          <w:tab/>
        </w:r>
        <w:r>
          <w:fldChar w:fldCharType="begin"/>
        </w:r>
        <w:r>
          <w:instrText xml:space="preserve"> PAGEREF _Toc23024 \h </w:instrText>
        </w:r>
        <w:r>
          <w:fldChar w:fldCharType="separate"/>
        </w:r>
        <w:r>
          <w:t>26</w:t>
        </w:r>
        <w:r>
          <w:fldChar w:fldCharType="end"/>
        </w:r>
      </w:hyperlink>
    </w:p>
    <w:p>
      <w:pPr>
        <w:pStyle w:val="TOC2"/>
        <w:tabs>
          <w:tab w:val="right" w:leader="dot" w:pos="8306"/>
        </w:tabs>
      </w:pPr>
      <w:hyperlink w:anchor="_Toc15077" w:history="1">
        <w:r>
          <w:rPr>
            <w:rFonts w:ascii="仿宋" w:eastAsia="仿宋" w:hAnsi="仿宋" w:cs="仿宋" w:hint="eastAsia"/>
            <w:lang w:eastAsia="zh-CN"/>
          </w:rPr>
          <w:t>(二)、资金筹措</w:t>
        </w:r>
        <w:r>
          <w:tab/>
        </w:r>
        <w:r>
          <w:fldChar w:fldCharType="begin"/>
        </w:r>
        <w:r>
          <w:instrText xml:space="preserve"> PAGEREF _Toc15077 \h </w:instrText>
        </w:r>
        <w:r>
          <w:fldChar w:fldCharType="separate"/>
        </w:r>
        <w:r>
          <w:t>28</w:t>
        </w:r>
        <w:r>
          <w:fldChar w:fldCharType="end"/>
        </w:r>
      </w:hyperlink>
    </w:p>
    <w:p>
      <w:pPr>
        <w:pStyle w:val="TOC1"/>
        <w:tabs>
          <w:tab w:val="right" w:leader="dot" w:pos="8306"/>
        </w:tabs>
      </w:pPr>
      <w:hyperlink w:anchor="_Toc29593" w:history="1">
        <w:r>
          <w:rPr>
            <w:rFonts w:ascii="仿宋" w:eastAsia="仿宋" w:hAnsi="仿宋" w:cs="仿宋" w:hint="eastAsia"/>
            <w:lang w:eastAsia="zh-CN"/>
          </w:rPr>
          <w:t>九、不见面审批项目环境影响分析</w:t>
        </w:r>
        <w:r>
          <w:tab/>
        </w:r>
        <w:r>
          <w:fldChar w:fldCharType="begin"/>
        </w:r>
        <w:r>
          <w:instrText xml:space="preserve"> PAGEREF _Toc29593 \h </w:instrText>
        </w:r>
        <w:r>
          <w:fldChar w:fldCharType="separate"/>
        </w:r>
        <w:r>
          <w:t>28</w:t>
        </w:r>
        <w:r>
          <w:fldChar w:fldCharType="end"/>
        </w:r>
      </w:hyperlink>
    </w:p>
    <w:p>
      <w:pPr>
        <w:pStyle w:val="TOC2"/>
        <w:tabs>
          <w:tab w:val="right" w:leader="dot" w:pos="8306"/>
        </w:tabs>
      </w:pPr>
      <w:hyperlink w:anchor="_Toc9074" w:history="1">
        <w:r>
          <w:rPr>
            <w:rFonts w:ascii="仿宋" w:eastAsia="仿宋" w:hAnsi="仿宋" w:cs="仿宋" w:hint="eastAsia"/>
            <w:lang w:eastAsia="zh-CN"/>
          </w:rPr>
          <w:t>(一)、建设区域环境质量现状</w:t>
        </w:r>
        <w:r>
          <w:tab/>
        </w:r>
        <w:r>
          <w:fldChar w:fldCharType="begin"/>
        </w:r>
        <w:r>
          <w:instrText xml:space="preserve"> PAGEREF _Toc9074 \h </w:instrText>
        </w:r>
        <w:r>
          <w:fldChar w:fldCharType="separate"/>
        </w:r>
        <w:r>
          <w:t>28</w:t>
        </w:r>
        <w:r>
          <w:fldChar w:fldCharType="end"/>
        </w:r>
      </w:hyperlink>
    </w:p>
    <w:p>
      <w:pPr>
        <w:pStyle w:val="TOC2"/>
        <w:tabs>
          <w:tab w:val="right" w:leader="dot" w:pos="8306"/>
        </w:tabs>
      </w:pPr>
      <w:hyperlink w:anchor="_Toc32758" w:history="1">
        <w:r>
          <w:rPr>
            <w:rFonts w:ascii="仿宋" w:eastAsia="仿宋" w:hAnsi="仿宋" w:cs="仿宋" w:hint="eastAsia"/>
            <w:lang w:eastAsia="zh-CN"/>
          </w:rPr>
          <w:t>(二)、建设期环境保护</w:t>
        </w:r>
        <w:r>
          <w:tab/>
        </w:r>
        <w:r>
          <w:fldChar w:fldCharType="begin"/>
        </w:r>
        <w:r>
          <w:instrText xml:space="preserve"> PAGEREF _Toc32758 \h </w:instrText>
        </w:r>
        <w:r>
          <w:fldChar w:fldCharType="separate"/>
        </w:r>
        <w:r>
          <w:t>30</w:t>
        </w:r>
        <w:r>
          <w:fldChar w:fldCharType="end"/>
        </w:r>
      </w:hyperlink>
    </w:p>
    <w:p>
      <w:pPr>
        <w:pStyle w:val="TOC2"/>
        <w:tabs>
          <w:tab w:val="right" w:leader="dot" w:pos="8306"/>
        </w:tabs>
      </w:pPr>
      <w:hyperlink w:anchor="_Toc30832" w:history="1">
        <w:r>
          <w:rPr>
            <w:rFonts w:ascii="仿宋" w:eastAsia="仿宋" w:hAnsi="仿宋" w:cs="仿宋" w:hint="eastAsia"/>
            <w:lang w:eastAsia="zh-CN"/>
          </w:rPr>
          <w:t>(三)、运营期环境保护</w:t>
        </w:r>
        <w:r>
          <w:tab/>
        </w:r>
        <w:r>
          <w:fldChar w:fldCharType="begin"/>
        </w:r>
        <w:r>
          <w:instrText xml:space="preserve"> PAGEREF _Toc30832 \h </w:instrText>
        </w:r>
        <w:r>
          <w:fldChar w:fldCharType="separate"/>
        </w:r>
        <w:r>
          <w:t>31</w:t>
        </w:r>
        <w:r>
          <w:fldChar w:fldCharType="end"/>
        </w:r>
      </w:hyperlink>
    </w:p>
    <w:p>
      <w:pPr>
        <w:pStyle w:val="TOC2"/>
        <w:tabs>
          <w:tab w:val="right" w:leader="dot" w:pos="8306"/>
        </w:tabs>
      </w:pPr>
      <w:hyperlink w:anchor="_Toc11878" w:history="1">
        <w:r>
          <w:rPr>
            <w:rFonts w:ascii="仿宋" w:eastAsia="仿宋" w:hAnsi="仿宋" w:cs="仿宋" w:hint="eastAsia"/>
            <w:lang w:eastAsia="zh-CN"/>
          </w:rPr>
          <w:t>(四)、不见面审批项目建设对区域经济的影响</w:t>
        </w:r>
        <w:r>
          <w:tab/>
        </w:r>
        <w:r>
          <w:fldChar w:fldCharType="begin"/>
        </w:r>
        <w:r>
          <w:instrText xml:space="preserve"> PAGEREF _Toc11878 \h </w:instrText>
        </w:r>
        <w:r>
          <w:fldChar w:fldCharType="separate"/>
        </w:r>
        <w:r>
          <w:t>32</w:t>
        </w:r>
        <w:r>
          <w:fldChar w:fldCharType="end"/>
        </w:r>
      </w:hyperlink>
    </w:p>
    <w:p>
      <w:pPr>
        <w:pStyle w:val="TOC2"/>
        <w:tabs>
          <w:tab w:val="right" w:leader="dot" w:pos="8306"/>
        </w:tabs>
      </w:pPr>
      <w:hyperlink w:anchor="_Toc4612" w:history="1">
        <w:r>
          <w:rPr>
            <w:rFonts w:ascii="仿宋" w:eastAsia="仿宋" w:hAnsi="仿宋" w:cs="仿宋" w:hint="eastAsia"/>
            <w:lang w:eastAsia="zh-CN"/>
          </w:rPr>
          <w:t>(五)、废弃物处理</w:t>
        </w:r>
        <w:r>
          <w:tab/>
        </w:r>
        <w:r>
          <w:fldChar w:fldCharType="begin"/>
        </w:r>
        <w:r>
          <w:instrText xml:space="preserve"> PAGEREF _Toc4612 \h </w:instrText>
        </w:r>
        <w:r>
          <w:fldChar w:fldCharType="separate"/>
        </w:r>
        <w:r>
          <w:t>34</w:t>
        </w:r>
        <w:r>
          <w:fldChar w:fldCharType="end"/>
        </w:r>
      </w:hyperlink>
    </w:p>
    <w:p>
      <w:pPr>
        <w:pStyle w:val="TOC2"/>
        <w:tabs>
          <w:tab w:val="right" w:leader="dot" w:pos="8306"/>
        </w:tabs>
      </w:pPr>
      <w:hyperlink w:anchor="_Toc27544" w:history="1">
        <w:r>
          <w:rPr>
            <w:rFonts w:ascii="仿宋" w:eastAsia="仿宋" w:hAnsi="仿宋" w:cs="仿宋" w:hint="eastAsia"/>
            <w:lang w:eastAsia="zh-CN"/>
          </w:rPr>
          <w:t>(六)、特殊环境影响分析</w:t>
        </w:r>
        <w:r>
          <w:tab/>
        </w:r>
        <w:r>
          <w:fldChar w:fldCharType="begin"/>
        </w:r>
        <w:r>
          <w:instrText xml:space="preserve"> PAGEREF _Toc27544 \h </w:instrText>
        </w:r>
        <w:r>
          <w:fldChar w:fldCharType="separate"/>
        </w:r>
        <w:r>
          <w:t>35</w:t>
        </w:r>
        <w:r>
          <w:fldChar w:fldCharType="end"/>
        </w:r>
      </w:hyperlink>
    </w:p>
    <w:p>
      <w:pPr>
        <w:pStyle w:val="TOC2"/>
        <w:tabs>
          <w:tab w:val="right" w:leader="dot" w:pos="8306"/>
        </w:tabs>
      </w:pPr>
      <w:hyperlink w:anchor="_Toc21185" w:history="1">
        <w:r>
          <w:rPr>
            <w:rFonts w:ascii="仿宋" w:eastAsia="仿宋" w:hAnsi="仿宋" w:cs="仿宋" w:hint="eastAsia"/>
            <w:lang w:eastAsia="zh-CN"/>
          </w:rPr>
          <w:t>(七)、清洁生产</w:t>
        </w:r>
        <w:r>
          <w:tab/>
        </w:r>
        <w:r>
          <w:fldChar w:fldCharType="begin"/>
        </w:r>
        <w:r>
          <w:instrText xml:space="preserve"> PAGEREF _Toc21185 \h </w:instrText>
        </w:r>
        <w:r>
          <w:fldChar w:fldCharType="separate"/>
        </w:r>
        <w:r>
          <w:t>37</w:t>
        </w:r>
        <w:r>
          <w:fldChar w:fldCharType="end"/>
        </w:r>
      </w:hyperlink>
    </w:p>
    <w:p>
      <w:pPr>
        <w:pStyle w:val="TOC2"/>
        <w:tabs>
          <w:tab w:val="right" w:leader="dot" w:pos="8306"/>
        </w:tabs>
      </w:pPr>
      <w:hyperlink w:anchor="_Toc32264" w:history="1">
        <w:r>
          <w:rPr>
            <w:rFonts w:ascii="仿宋" w:eastAsia="仿宋" w:hAnsi="仿宋" w:cs="仿宋" w:hint="eastAsia"/>
            <w:lang w:eastAsia="zh-CN"/>
          </w:rPr>
          <w:t>(八)、环境保护综合评价</w:t>
        </w:r>
        <w:r>
          <w:tab/>
        </w:r>
        <w:r>
          <w:fldChar w:fldCharType="begin"/>
        </w:r>
        <w:r>
          <w:instrText xml:space="preserve"> PAGEREF _Toc32264 \h </w:instrText>
        </w:r>
        <w:r>
          <w:fldChar w:fldCharType="separate"/>
        </w:r>
        <w:r>
          <w:t>38</w:t>
        </w:r>
        <w:r>
          <w:fldChar w:fldCharType="end"/>
        </w:r>
      </w:hyperlink>
    </w:p>
    <w:p>
      <w:pPr>
        <w:pStyle w:val="TOC1"/>
        <w:tabs>
          <w:tab w:val="right" w:leader="dot" w:pos="8306"/>
        </w:tabs>
      </w:pPr>
      <w:hyperlink w:anchor="_Toc25757" w:history="1">
        <w:r>
          <w:rPr>
            <w:rFonts w:ascii="仿宋" w:eastAsia="仿宋" w:hAnsi="仿宋" w:cs="仿宋" w:hint="eastAsia"/>
            <w:lang w:eastAsia="zh-CN"/>
          </w:rPr>
          <w:t>十、不见面审批项目人力资源培养与发展</w:t>
        </w:r>
        <w:r>
          <w:tab/>
        </w:r>
        <w:r>
          <w:fldChar w:fldCharType="begin"/>
        </w:r>
        <w:r>
          <w:instrText xml:space="preserve"> PAGEREF _Toc25757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40" w:history="1">
        <w:r>
          <w:rPr>
            <w:rFonts w:ascii="仿宋" w:eastAsia="仿宋" w:hAnsi="仿宋" w:cs="仿宋" w:hint="eastAsia"/>
            <w:lang w:eastAsia="zh-CN"/>
          </w:rPr>
          <w:t>(一)、人才需求与规划</w:t>
        </w:r>
        <w:r>
          <w:tab/>
        </w:r>
        <w:r>
          <w:fldChar w:fldCharType="begin"/>
        </w:r>
        <w:r>
          <w:instrText xml:space="preserve"> PAGEREF _Toc6040 \h </w:instrText>
        </w:r>
        <w:r>
          <w:fldChar w:fldCharType="separate"/>
        </w:r>
        <w:r>
          <w:t>39</w:t>
        </w:r>
        <w:r>
          <w:fldChar w:fldCharType="end"/>
        </w:r>
      </w:hyperlink>
    </w:p>
    <w:p>
      <w:pPr>
        <w:pStyle w:val="TOC2"/>
        <w:tabs>
          <w:tab w:val="right" w:leader="dot" w:pos="8306"/>
        </w:tabs>
      </w:pPr>
      <w:hyperlink w:anchor="_Toc10919" w:history="1">
        <w:r>
          <w:rPr>
            <w:rFonts w:ascii="仿宋" w:eastAsia="仿宋" w:hAnsi="仿宋" w:cs="仿宋" w:hint="eastAsia"/>
            <w:lang w:eastAsia="zh-CN"/>
          </w:rPr>
          <w:t>(二)、培训与发展计划</w:t>
        </w:r>
        <w:r>
          <w:tab/>
        </w:r>
        <w:r>
          <w:fldChar w:fldCharType="begin"/>
        </w:r>
        <w:r>
          <w:instrText xml:space="preserve"> PAGEREF _Toc10919 \h </w:instrText>
        </w:r>
        <w:r>
          <w:fldChar w:fldCharType="separate"/>
        </w:r>
        <w:r>
          <w:t>39</w:t>
        </w:r>
        <w:r>
          <w:fldChar w:fldCharType="end"/>
        </w:r>
      </w:hyperlink>
    </w:p>
    <w:p>
      <w:pPr>
        <w:pStyle w:val="TOC1"/>
        <w:tabs>
          <w:tab w:val="right" w:leader="dot" w:pos="8306"/>
        </w:tabs>
      </w:pPr>
      <w:hyperlink w:anchor="_Toc3303" w:history="1">
        <w:r>
          <w:rPr>
            <w:rFonts w:ascii="仿宋" w:eastAsia="仿宋" w:hAnsi="仿宋" w:cs="仿宋" w:hint="eastAsia"/>
            <w:lang w:eastAsia="zh-CN"/>
          </w:rPr>
          <w:t>十一、不见面审批项目创新与研发</w:t>
        </w:r>
        <w:r>
          <w:tab/>
        </w:r>
        <w:r>
          <w:fldChar w:fldCharType="begin"/>
        </w:r>
        <w:r>
          <w:instrText xml:space="preserve"> PAGEREF _Toc3303 \h </w:instrText>
        </w:r>
        <w:r>
          <w:fldChar w:fldCharType="separate"/>
        </w:r>
        <w:r>
          <w:t>40</w:t>
        </w:r>
        <w:r>
          <w:fldChar w:fldCharType="end"/>
        </w:r>
      </w:hyperlink>
    </w:p>
    <w:p>
      <w:pPr>
        <w:pStyle w:val="TOC2"/>
        <w:tabs>
          <w:tab w:val="right" w:leader="dot" w:pos="8306"/>
        </w:tabs>
      </w:pPr>
      <w:hyperlink w:anchor="_Toc30096" w:history="1">
        <w:r>
          <w:rPr>
            <w:rFonts w:ascii="仿宋" w:eastAsia="仿宋" w:hAnsi="仿宋" w:cs="仿宋" w:hint="eastAsia"/>
            <w:lang w:eastAsia="zh-CN"/>
          </w:rPr>
          <w:t>(一)、创新策略与方向</w:t>
        </w:r>
        <w:r>
          <w:tab/>
        </w:r>
        <w:r>
          <w:fldChar w:fldCharType="begin"/>
        </w:r>
        <w:r>
          <w:instrText xml:space="preserve"> PAGEREF _Toc30096 \h </w:instrText>
        </w:r>
        <w:r>
          <w:fldChar w:fldCharType="separate"/>
        </w:r>
        <w:r>
          <w:t>40</w:t>
        </w:r>
        <w:r>
          <w:fldChar w:fldCharType="end"/>
        </w:r>
      </w:hyperlink>
    </w:p>
    <w:p>
      <w:pPr>
        <w:pStyle w:val="TOC2"/>
        <w:tabs>
          <w:tab w:val="right" w:leader="dot" w:pos="8306"/>
        </w:tabs>
      </w:pPr>
      <w:hyperlink w:anchor="_Toc10312" w:history="1">
        <w:r>
          <w:rPr>
            <w:rFonts w:ascii="仿宋" w:eastAsia="仿宋" w:hAnsi="仿宋" w:cs="仿宋" w:hint="eastAsia"/>
            <w:lang w:eastAsia="zh-CN"/>
          </w:rPr>
          <w:t>(二)、研发规划与投入</w:t>
        </w:r>
        <w:r>
          <w:tab/>
        </w:r>
        <w:r>
          <w:fldChar w:fldCharType="begin"/>
        </w:r>
        <w:r>
          <w:instrText xml:space="preserve"> PAGEREF _Toc10312 \h </w:instrText>
        </w:r>
        <w:r>
          <w:fldChar w:fldCharType="separate"/>
        </w:r>
        <w:r>
          <w:t>41</w:t>
        </w:r>
        <w:r>
          <w:fldChar w:fldCharType="end"/>
        </w:r>
      </w:hyperlink>
    </w:p>
    <w:p>
      <w:pPr>
        <w:pStyle w:val="TOC1"/>
        <w:tabs>
          <w:tab w:val="right" w:leader="dot" w:pos="8306"/>
        </w:tabs>
      </w:pPr>
      <w:hyperlink w:anchor="_Toc14649" w:history="1">
        <w:r>
          <w:rPr>
            <w:rFonts w:ascii="仿宋" w:eastAsia="仿宋" w:hAnsi="仿宋" w:cs="仿宋" w:hint="eastAsia"/>
            <w:lang w:eastAsia="zh-CN"/>
          </w:rPr>
          <w:t>十二、不见面审批项目财务管理</w:t>
        </w:r>
        <w:r>
          <w:tab/>
        </w:r>
        <w:r>
          <w:fldChar w:fldCharType="begin"/>
        </w:r>
        <w:r>
          <w:instrText xml:space="preserve"> PAGEREF _Toc14649 \h </w:instrText>
        </w:r>
        <w:r>
          <w:fldChar w:fldCharType="separate"/>
        </w:r>
        <w:r>
          <w:t>43</w:t>
        </w:r>
        <w:r>
          <w:fldChar w:fldCharType="end"/>
        </w:r>
      </w:hyperlink>
    </w:p>
    <w:p>
      <w:pPr>
        <w:pStyle w:val="TOC2"/>
        <w:tabs>
          <w:tab w:val="right" w:leader="dot" w:pos="8306"/>
        </w:tabs>
      </w:pPr>
      <w:hyperlink w:anchor="_Toc32137" w:history="1">
        <w:r>
          <w:rPr>
            <w:rFonts w:ascii="仿宋" w:eastAsia="仿宋" w:hAnsi="仿宋" w:cs="仿宋" w:hint="eastAsia"/>
            <w:lang w:eastAsia="zh-CN"/>
          </w:rPr>
          <w:t>(一)、资金需求大</w:t>
        </w:r>
        <w:r>
          <w:tab/>
        </w:r>
        <w:r>
          <w:fldChar w:fldCharType="begin"/>
        </w:r>
        <w:r>
          <w:instrText xml:space="preserve"> PAGEREF _Toc32137 \h </w:instrText>
        </w:r>
        <w:r>
          <w:fldChar w:fldCharType="separate"/>
        </w:r>
        <w:r>
          <w:t>43</w:t>
        </w:r>
        <w:r>
          <w:fldChar w:fldCharType="end"/>
        </w:r>
      </w:hyperlink>
    </w:p>
    <w:p>
      <w:pPr>
        <w:pStyle w:val="TOC2"/>
        <w:tabs>
          <w:tab w:val="right" w:leader="dot" w:pos="8306"/>
        </w:tabs>
      </w:pPr>
      <w:hyperlink w:anchor="_Toc13281" w:history="1">
        <w:r>
          <w:rPr>
            <w:rFonts w:ascii="仿宋" w:eastAsia="仿宋" w:hAnsi="仿宋" w:cs="仿宋" w:hint="eastAsia"/>
            <w:lang w:eastAsia="zh-CN"/>
          </w:rPr>
          <w:t>(二)、研发周期长</w:t>
        </w:r>
        <w:r>
          <w:tab/>
        </w:r>
        <w:r>
          <w:fldChar w:fldCharType="begin"/>
        </w:r>
        <w:r>
          <w:instrText xml:space="preserve"> PAGEREF _Toc13281 \h </w:instrText>
        </w:r>
        <w:r>
          <w:fldChar w:fldCharType="separate"/>
        </w:r>
        <w:r>
          <w:t>44</w:t>
        </w:r>
        <w:r>
          <w:fldChar w:fldCharType="end"/>
        </w:r>
      </w:hyperlink>
    </w:p>
    <w:p>
      <w:pPr>
        <w:pStyle w:val="TOC2"/>
        <w:tabs>
          <w:tab w:val="right" w:leader="dot" w:pos="8306"/>
        </w:tabs>
      </w:pPr>
      <w:hyperlink w:anchor="_Toc3312" w:history="1">
        <w:r>
          <w:rPr>
            <w:rFonts w:ascii="仿宋" w:eastAsia="仿宋" w:hAnsi="仿宋" w:cs="仿宋" w:hint="eastAsia"/>
            <w:lang w:eastAsia="zh-CN"/>
          </w:rPr>
          <w:t>(三)、市场风险大</w:t>
        </w:r>
        <w:r>
          <w:tab/>
        </w:r>
        <w:r>
          <w:fldChar w:fldCharType="begin"/>
        </w:r>
        <w:r>
          <w:instrText xml:space="preserve"> PAGEREF _Toc3312 \h </w:instrText>
        </w:r>
        <w:r>
          <w:fldChar w:fldCharType="separate"/>
        </w:r>
        <w:r>
          <w:t>45</w:t>
        </w:r>
        <w:r>
          <w:fldChar w:fldCharType="end"/>
        </w:r>
      </w:hyperlink>
    </w:p>
    <w:p>
      <w:pPr>
        <w:pStyle w:val="TOC2"/>
        <w:tabs>
          <w:tab w:val="right" w:leader="dot" w:pos="8306"/>
        </w:tabs>
      </w:pPr>
      <w:hyperlink w:anchor="_Toc15281" w:history="1">
        <w:r>
          <w:rPr>
            <w:rFonts w:ascii="仿宋" w:eastAsia="仿宋" w:hAnsi="仿宋" w:cs="仿宋" w:hint="eastAsia"/>
            <w:lang w:eastAsia="zh-CN"/>
          </w:rPr>
          <w:t>(四)、利润率高</w:t>
        </w:r>
        <w:r>
          <w:tab/>
        </w:r>
        <w:r>
          <w:fldChar w:fldCharType="begin"/>
        </w:r>
        <w:r>
          <w:instrText xml:space="preserve"> PAGEREF _Toc15281 \h </w:instrText>
        </w:r>
        <w:r>
          <w:fldChar w:fldCharType="separate"/>
        </w:r>
        <w:r>
          <w:t>48</w:t>
        </w:r>
        <w:r>
          <w:fldChar w:fldCharType="end"/>
        </w:r>
      </w:hyperlink>
    </w:p>
    <w:p>
      <w:pPr>
        <w:pStyle w:val="TOC1"/>
        <w:tabs>
          <w:tab w:val="right" w:leader="dot" w:pos="8306"/>
        </w:tabs>
      </w:pPr>
      <w:hyperlink w:anchor="_Toc14097" w:history="1">
        <w:r>
          <w:rPr>
            <w:rFonts w:ascii="仿宋" w:eastAsia="仿宋" w:hAnsi="仿宋" w:cs="仿宋" w:hint="eastAsia"/>
            <w:lang w:eastAsia="zh-CN"/>
          </w:rPr>
          <w:t>十三、不见面审批项目工程方案分析</w:t>
        </w:r>
        <w:r>
          <w:tab/>
        </w:r>
        <w:r>
          <w:fldChar w:fldCharType="begin"/>
        </w:r>
        <w:r>
          <w:instrText xml:space="preserve"> PAGEREF _Toc14097 \h </w:instrText>
        </w:r>
        <w:r>
          <w:fldChar w:fldCharType="separate"/>
        </w:r>
        <w:r>
          <w:t>50</w:t>
        </w:r>
        <w:r>
          <w:fldChar w:fldCharType="end"/>
        </w:r>
      </w:hyperlink>
    </w:p>
    <w:p>
      <w:pPr>
        <w:pStyle w:val="TOC2"/>
        <w:tabs>
          <w:tab w:val="right" w:leader="dot" w:pos="8306"/>
        </w:tabs>
      </w:pPr>
      <w:hyperlink w:anchor="_Toc19893" w:history="1">
        <w:r>
          <w:rPr>
            <w:rFonts w:ascii="仿宋" w:eastAsia="仿宋" w:hAnsi="仿宋" w:cs="仿宋" w:hint="eastAsia"/>
            <w:lang w:eastAsia="zh-CN"/>
          </w:rPr>
          <w:t>(一)、建筑工程设计原则</w:t>
        </w:r>
        <w:r>
          <w:tab/>
        </w:r>
        <w:r>
          <w:fldChar w:fldCharType="begin"/>
        </w:r>
        <w:r>
          <w:instrText xml:space="preserve"> PAGEREF _Toc19893 \h </w:instrText>
        </w:r>
        <w:r>
          <w:fldChar w:fldCharType="separate"/>
        </w:r>
        <w:r>
          <w:t>50</w:t>
        </w:r>
        <w:r>
          <w:fldChar w:fldCharType="end"/>
        </w:r>
      </w:hyperlink>
    </w:p>
    <w:p>
      <w:pPr>
        <w:pStyle w:val="TOC2"/>
        <w:tabs>
          <w:tab w:val="right" w:leader="dot" w:pos="8306"/>
        </w:tabs>
      </w:pPr>
      <w:hyperlink w:anchor="_Toc20592" w:history="1">
        <w:r>
          <w:rPr>
            <w:rFonts w:ascii="仿宋" w:eastAsia="仿宋" w:hAnsi="仿宋" w:cs="仿宋" w:hint="eastAsia"/>
            <w:lang w:eastAsia="zh-CN"/>
          </w:rPr>
          <w:t>(二)、土建工程建设指标</w:t>
        </w:r>
        <w:r>
          <w:tab/>
        </w:r>
        <w:r>
          <w:fldChar w:fldCharType="begin"/>
        </w:r>
        <w:r>
          <w:instrText xml:space="preserve"> PAGEREF _Toc20592 \h </w:instrText>
        </w:r>
        <w:r>
          <w:fldChar w:fldCharType="separate"/>
        </w:r>
        <w:r>
          <w:t>53</w:t>
        </w:r>
        <w:r>
          <w:fldChar w:fldCharType="end"/>
        </w:r>
      </w:hyperlink>
    </w:p>
    <w:p>
      <w:pPr>
        <w:pStyle w:val="TOC1"/>
        <w:tabs>
          <w:tab w:val="right" w:leader="dot" w:pos="8306"/>
        </w:tabs>
      </w:pPr>
      <w:hyperlink w:anchor="_Toc4478" w:history="1">
        <w:r>
          <w:rPr>
            <w:rFonts w:ascii="仿宋" w:eastAsia="仿宋" w:hAnsi="仿宋" w:cs="仿宋" w:hint="eastAsia"/>
            <w:lang w:eastAsia="zh-CN"/>
          </w:rPr>
          <w:t>十四、不见面审批项目实施时间节点</w:t>
        </w:r>
        <w:r>
          <w:tab/>
        </w:r>
        <w:r>
          <w:fldChar w:fldCharType="begin"/>
        </w:r>
        <w:r>
          <w:instrText xml:space="preserve"> PAGEREF _Toc4478 \h </w:instrText>
        </w:r>
        <w:r>
          <w:fldChar w:fldCharType="separate"/>
        </w:r>
        <w:r>
          <w:t>55</w:t>
        </w:r>
        <w:r>
          <w:fldChar w:fldCharType="end"/>
        </w:r>
      </w:hyperlink>
    </w:p>
    <w:p>
      <w:pPr>
        <w:pStyle w:val="TOC2"/>
        <w:tabs>
          <w:tab w:val="right" w:leader="dot" w:pos="8306"/>
        </w:tabs>
      </w:pPr>
      <w:hyperlink w:anchor="_Toc23302" w:history="1">
        <w:r>
          <w:rPr>
            <w:rFonts w:ascii="仿宋" w:eastAsia="仿宋" w:hAnsi="仿宋" w:cs="仿宋" w:hint="eastAsia"/>
            <w:lang w:eastAsia="zh-CN"/>
          </w:rPr>
          <w:t>(一)、不见面审批项目启动阶段时间节点</w:t>
        </w:r>
        <w:r>
          <w:tab/>
        </w:r>
        <w:r>
          <w:fldChar w:fldCharType="begin"/>
        </w:r>
        <w:r>
          <w:instrText xml:space="preserve"> PAGEREF _Toc23302 \h </w:instrText>
        </w:r>
        <w:r>
          <w:fldChar w:fldCharType="separate"/>
        </w:r>
        <w:r>
          <w:t>55</w:t>
        </w:r>
        <w:r>
          <w:fldChar w:fldCharType="end"/>
        </w:r>
      </w:hyperlink>
    </w:p>
    <w:p>
      <w:pPr>
        <w:pStyle w:val="TOC2"/>
        <w:tabs>
          <w:tab w:val="right" w:leader="dot" w:pos="8306"/>
        </w:tabs>
      </w:pPr>
      <w:hyperlink w:anchor="_Toc24327" w:history="1">
        <w:r>
          <w:rPr>
            <w:rFonts w:ascii="仿宋" w:eastAsia="仿宋" w:hAnsi="仿宋" w:cs="仿宋" w:hint="eastAsia"/>
            <w:lang w:eastAsia="zh-CN"/>
          </w:rPr>
          <w:t>(二)、不见面审批项目执行阶段时间节点</w:t>
        </w:r>
        <w:r>
          <w:tab/>
        </w:r>
        <w:r>
          <w:fldChar w:fldCharType="begin"/>
        </w:r>
        <w:r>
          <w:instrText xml:space="preserve"> PAGEREF _Toc24327 \h </w:instrText>
        </w:r>
        <w:r>
          <w:fldChar w:fldCharType="separate"/>
        </w:r>
        <w:r>
          <w:t>56</w:t>
        </w:r>
        <w:r>
          <w:fldChar w:fldCharType="end"/>
        </w:r>
      </w:hyperlink>
    </w:p>
    <w:p>
      <w:pPr>
        <w:pStyle w:val="TOC2"/>
        <w:tabs>
          <w:tab w:val="right" w:leader="dot" w:pos="8306"/>
        </w:tabs>
      </w:pPr>
      <w:hyperlink w:anchor="_Toc23846" w:history="1">
        <w:r>
          <w:rPr>
            <w:rFonts w:ascii="仿宋" w:eastAsia="仿宋" w:hAnsi="仿宋" w:cs="仿宋" w:hint="eastAsia"/>
            <w:lang w:eastAsia="zh-CN"/>
          </w:rPr>
          <w:t>(三)、不见面审批项目完成阶段时间节点</w:t>
        </w:r>
        <w:r>
          <w:tab/>
        </w:r>
        <w:r>
          <w:fldChar w:fldCharType="begin"/>
        </w:r>
        <w:r>
          <w:instrText xml:space="preserve"> PAGEREF _Toc23846 \h </w:instrText>
        </w:r>
        <w:r>
          <w:fldChar w:fldCharType="separate"/>
        </w:r>
        <w:r>
          <w:t>57</w:t>
        </w:r>
        <w:r>
          <w:fldChar w:fldCharType="end"/>
        </w:r>
      </w:hyperlink>
    </w:p>
    <w:p>
      <w:pPr>
        <w:pStyle w:val="TOC1"/>
        <w:tabs>
          <w:tab w:val="right" w:leader="dot" w:pos="8306"/>
        </w:tabs>
      </w:pPr>
      <w:hyperlink w:anchor="_Toc148" w:history="1">
        <w:r>
          <w:rPr>
            <w:rFonts w:ascii="仿宋" w:eastAsia="仿宋" w:hAnsi="仿宋" w:cs="仿宋" w:hint="eastAsia"/>
            <w:lang w:eastAsia="zh-CN"/>
          </w:rPr>
          <w:t>十五、不见面审批项目变更管理</w:t>
        </w:r>
        <w:r>
          <w:tab/>
        </w:r>
        <w:r>
          <w:fldChar w:fldCharType="begin"/>
        </w:r>
        <w:r>
          <w:instrText xml:space="preserve"> PAGEREF _Toc148 \h </w:instrText>
        </w:r>
        <w:r>
          <w:fldChar w:fldCharType="separate"/>
        </w:r>
        <w:r>
          <w:t>58</w:t>
        </w:r>
        <w:r>
          <w:fldChar w:fldCharType="end"/>
        </w:r>
      </w:hyperlink>
    </w:p>
    <w:p>
      <w:pPr>
        <w:pStyle w:val="TOC2"/>
        <w:tabs>
          <w:tab w:val="right" w:leader="dot" w:pos="8306"/>
        </w:tabs>
      </w:pPr>
      <w:hyperlink w:anchor="_Toc18518" w:history="1">
        <w:r>
          <w:rPr>
            <w:rFonts w:ascii="仿宋" w:eastAsia="仿宋" w:hAnsi="仿宋" w:cs="仿宋" w:hint="eastAsia"/>
            <w:lang w:eastAsia="zh-CN"/>
          </w:rPr>
          <w:t>(一)、变更申请与评估</w:t>
        </w:r>
        <w:r>
          <w:tab/>
        </w:r>
        <w:r>
          <w:fldChar w:fldCharType="begin"/>
        </w:r>
        <w:r>
          <w:instrText xml:space="preserve"> PAGEREF _Toc18518 \h </w:instrText>
        </w:r>
        <w:r>
          <w:fldChar w:fldCharType="separate"/>
        </w:r>
        <w:r>
          <w:t>58</w:t>
        </w:r>
        <w:r>
          <w:fldChar w:fldCharType="end"/>
        </w:r>
      </w:hyperlink>
    </w:p>
    <w:p>
      <w:pPr>
        <w:pStyle w:val="TOC2"/>
        <w:tabs>
          <w:tab w:val="right" w:leader="dot" w:pos="8306"/>
        </w:tabs>
      </w:pPr>
      <w:hyperlink w:anchor="_Toc30877" w:history="1">
        <w:r>
          <w:rPr>
            <w:rFonts w:ascii="仿宋" w:eastAsia="仿宋" w:hAnsi="仿宋" w:cs="仿宋" w:hint="eastAsia"/>
            <w:lang w:eastAsia="zh-CN"/>
          </w:rPr>
          <w:t>(二)、变更实施与控制</w:t>
        </w:r>
        <w:r>
          <w:tab/>
        </w:r>
        <w:r>
          <w:fldChar w:fldCharType="begin"/>
        </w:r>
        <w:r>
          <w:instrText xml:space="preserve"> PAGEREF _Toc30877 \h </w:instrText>
        </w:r>
        <w:r>
          <w:fldChar w:fldCharType="separate"/>
        </w:r>
        <w:r>
          <w:t>59</w:t>
        </w:r>
        <w:r>
          <w:fldChar w:fldCharType="end"/>
        </w:r>
      </w:hyperlink>
    </w:p>
    <w:p>
      <w:pPr>
        <w:pStyle w:val="TOC1"/>
        <w:tabs>
          <w:tab w:val="right" w:leader="dot" w:pos="8306"/>
        </w:tabs>
      </w:pPr>
      <w:hyperlink w:anchor="_Toc14354" w:history="1">
        <w:r>
          <w:rPr>
            <w:rFonts w:ascii="仿宋" w:eastAsia="仿宋" w:hAnsi="仿宋" w:cs="仿宋" w:hint="eastAsia"/>
            <w:lang w:eastAsia="zh-CN"/>
          </w:rPr>
          <w:t>十六、利益相关者分析与沟通计划</w:t>
        </w:r>
        <w:r>
          <w:tab/>
        </w:r>
        <w:r>
          <w:fldChar w:fldCharType="begin"/>
        </w:r>
        <w:r>
          <w:instrText xml:space="preserve"> PAGEREF _Toc14354 \h </w:instrText>
        </w:r>
        <w:r>
          <w:fldChar w:fldCharType="separate"/>
        </w:r>
        <w:r>
          <w:t>59</w:t>
        </w:r>
        <w:r>
          <w:fldChar w:fldCharType="end"/>
        </w:r>
      </w:hyperlink>
    </w:p>
    <w:p>
      <w:pPr>
        <w:pStyle w:val="TOC2"/>
        <w:tabs>
          <w:tab w:val="right" w:leader="dot" w:pos="8306"/>
        </w:tabs>
      </w:pPr>
      <w:hyperlink w:anchor="_Toc5127" w:history="1">
        <w:r>
          <w:rPr>
            <w:rFonts w:ascii="仿宋" w:eastAsia="仿宋" w:hAnsi="仿宋" w:cs="仿宋" w:hint="eastAsia"/>
            <w:lang w:eastAsia="zh-CN"/>
          </w:rPr>
          <w:t>(一)、利益相关者分析</w:t>
        </w:r>
        <w:r>
          <w:tab/>
        </w:r>
        <w:r>
          <w:fldChar w:fldCharType="begin"/>
        </w:r>
        <w:r>
          <w:instrText xml:space="preserve"> PAGEREF _Toc5127 \h </w:instrText>
        </w:r>
        <w:r>
          <w:fldChar w:fldCharType="separate"/>
        </w:r>
        <w:r>
          <w:t>59</w:t>
        </w:r>
        <w:r>
          <w:fldChar w:fldCharType="end"/>
        </w:r>
      </w:hyperlink>
    </w:p>
    <w:p>
      <w:pPr>
        <w:pStyle w:val="TOC2"/>
        <w:tabs>
          <w:tab w:val="right" w:leader="dot" w:pos="8306"/>
        </w:tabs>
      </w:pPr>
      <w:hyperlink w:anchor="_Toc20379" w:history="1">
        <w:r>
          <w:rPr>
            <w:rFonts w:ascii="仿宋" w:eastAsia="仿宋" w:hAnsi="仿宋" w:cs="仿宋" w:hint="eastAsia"/>
            <w:lang w:eastAsia="zh-CN"/>
          </w:rPr>
          <w:t>(二)、沟通计划</w:t>
        </w:r>
        <w:r>
          <w:tab/>
        </w:r>
        <w:r>
          <w:fldChar w:fldCharType="begin"/>
        </w:r>
        <w:r>
          <w:instrText xml:space="preserve"> PAGEREF _Toc20379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53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138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不见面审批项目的主要产品是XXXX，预计年产值为XXX万元。这一产品在市场中占据着重要的地位，其广泛的应用范围使得该不见面审批项目的市场前景非常广阔。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不见面审批项目的xxx产品作为重要的原材料之一，将在多个领域发挥关键作用。其在建筑、交通、能源等方面的广泛应用将为整个产业链提供强大的支持，形成产业协同效应。不见面审批项目的年产值XXX万XXX万XXX万万元不仅反映了其在市场上的巨大潜力，更预示着它对国民经济的积极贡献。这种关联度高、涉及面广的产业关系，使得该不见面审批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69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总征地面积为XXXX平方米，相当于约XX.XX亩，其中净用地面积为XXXX平方米，红线范围内相当于约XX.XX亩。这一用地规模充分考虑了不见面审批项目的建设需求，保障了不见面审批项目在合适的空间内得以充分发展。不见面审批项目规划的总建筑面积为XXXX平方米，其中主体工程建设占XXXX平方米，计容建筑面积达XXXX平方米。预计建筑工程的投资将达到XXXX万元，为不见面审批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计划购置的设备共计XXXX台（套），设备购置费用为XXXX万元。这一设备购置计划充分考虑到不见面审批项目的生产需求和技术要求，确保了不见面审批项目在生产运营中具备先进的技术装备和高效的生产能力。设备的合理配置将为不见面审批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计划总投资为XXXX万元，预计年实现营业收入为XXXX万元。这一产能规模的设定旨在确保不见面审批项目能够在投资与回报之间取得平衡，实现长期可持续的发展。不见面审批项目的总投资充分考虑到各个方面的需求，包括用地建设、设备购置等多个环节，以确保不见面审批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9201"/>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583"/>
      <w:r>
        <w:rPr>
          <w:rFonts w:ascii="仿宋" w:eastAsia="仿宋" w:hAnsi="仿宋" w:cs="仿宋" w:hint="eastAsia"/>
          <w:lang w:eastAsia="zh-CN"/>
        </w:rPr>
        <w:t>(一)、不见面审批行业分析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行业一直以来都是市场的关注焦点。行业内的发展趋势、竞争态势以及潜在机会都对不见面审批项目的推进产生深远的影响。通过深入研究行业的整体概貌，我们将更好地理解行业的核心特征，为不见面审批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见面审批行业，技术一直是推动创新和发展的关键因素。我们将对当前技术趋势进行详尽分析，包括但不限于人工智能、大数据应用、先进制造技术等。这有助于不见面审批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不见面审批项目成功的基础。我们将对主要竞争对手进行深入研究，包括其市场份额、产品特点、市场定位等。通过全面了解竞争对手的优势和劣势，不见面审批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2899"/>
      <w:r>
        <w:rPr>
          <w:rFonts w:ascii="仿宋" w:eastAsia="仿宋" w:hAnsi="仿宋" w:cs="仿宋" w:hint="eastAsia"/>
          <w:sz w:val="28"/>
          <w:lang w:eastAsia="zh-CN"/>
        </w:rPr>
        <w:t>(二)、不见面审批市场分析预测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不见面审批市场未来的增长趋势。这包括市场的整体规模、各细分领域的发展趋势等。不见面审批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不见面审批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不见面审批项目实施过程中需要充分考虑的因素。我们将对市场风险进行全面评估，包括但不限于政策法规风险、市场竞争风险、技术变革风险等。通过对潜在风险的深入分析，不见面审批项目可以制定相应的风险缓解策略，降低不确定性对不见面审批项目的影响。</w:t>
      </w:r>
    </w:p>
    <w:p>
      <w:pPr>
        <w:pStyle w:val="Heading1"/>
        <w:ind w:firstLine="560" w:firstLineChars="200"/>
        <w:rPr>
          <w:rFonts w:ascii="仿宋" w:eastAsia="仿宋" w:hAnsi="仿宋" w:cs="仿宋" w:hint="eastAsia"/>
          <w:sz w:val="28"/>
          <w:lang w:eastAsia="zh-CN"/>
        </w:rPr>
      </w:pPr>
      <w:bookmarkStart w:id="8" w:name="_Toc7741"/>
      <w:r>
        <w:rPr>
          <w:rFonts w:ascii="仿宋" w:eastAsia="仿宋" w:hAnsi="仿宋" w:cs="仿宋" w:hint="eastAsia"/>
          <w:sz w:val="28"/>
          <w:lang w:eastAsia="zh-CN"/>
        </w:rPr>
        <w:t>三、不见面审批项目绩效评估</w:t>
      </w:r>
      <w:bookmarkEnd w:id="8"/>
    </w:p>
    <w:p>
      <w:pPr>
        <w:pStyle w:val="Heading2"/>
        <w:rPr>
          <w:rFonts w:ascii="仿宋" w:eastAsia="仿宋" w:hAnsi="仿宋" w:cs="仿宋" w:hint="eastAsia"/>
          <w:lang w:eastAsia="zh-CN"/>
        </w:rPr>
      </w:pPr>
      <w:bookmarkStart w:id="9" w:name="_Toc2793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见面审批项目中，我们设计了一套全面的绩效评估指标，以确保不见面审批项目的可控和成功交付。这些指标跨足不见面审批项目目标、成本、进度和质量等多个维度，为我们提供了全面洞察不见面审批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目标达成率是我们关注的首要指标。我们设定了明确的目标，并通过定期监测和评估，迅速发现并应对潜在的目标偏差。这为不见面审批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成本绩效是另一个核心关注点。通过实际成本与预算成本的对比分析，我们深入了解成本差异的原因，及时调整资源分配，保持不见面审批项目在经济效益方面的合理水平。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进度作为关键的绩效指标之一，得到了精心的关注。我们制定了详细的不见面审批项目进度计划，并设立了进度符合度指标，确保实际进度与计划进度保持一致。这使我们能够快速发现和解决潜在的进度问题，保持不见面审批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质量指标是我们评估不见面审批项目绩效的不可或缺的一环。我们引入了一系列的质量标准和客户满意度指标，以确保不见面审批项目交付的成果在质量上达到或超越预期水平。通过持续监测这些指标，我们努力提升不见面审批项目整体质量水平，为不见面审批项目的成功交付提供有力保障。通过这些科学且全面的绩效评估，我们能够更好地引导不见面审批项目的持续改进，确保不见面审批项目目标的顺利达成。</w:t>
      </w:r>
    </w:p>
    <w:p>
      <w:pPr>
        <w:pStyle w:val="Heading2"/>
        <w:ind w:firstLine="560" w:firstLineChars="200"/>
        <w:rPr>
          <w:rFonts w:ascii="仿宋" w:eastAsia="仿宋" w:hAnsi="仿宋" w:cs="仿宋" w:hint="eastAsia"/>
          <w:sz w:val="28"/>
          <w:lang w:eastAsia="zh-CN"/>
        </w:rPr>
      </w:pPr>
      <w:bookmarkStart w:id="10" w:name="_Toc1244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绩效评估是不见面审批项目中的关键环节，为确保不见面审批项目达到预期目标，我们采用了多层次、多维度的绩效评估方法。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不见面审批项目的战略目标对齐，确保每个决策和行动都与不见面审批项目整体目标保持一致。团队会定期召开战略对齐会议，审视当前工作与不见面审批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不见面审批项目进度、质量、成本和风险等方面。这些指标通过数据收集和分析，为不见面审批项目管理团队提供了客观的评估依据。例如，我们通过不见面审批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绩效评估不仅仅停留在不见面审批项目内部，还考虑了不见面审批项目对外部环境的影响。我们定期进行干系人满意度调查，以了解各利益相关方对不见面审批项目的期望和满意度，并及时做出调整。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这种多层次、多角度的绩效评估方法，使得我们能够全面了解不见面审批项目的运行状态，及时做出调整，确保不见面审批项目在不断变化的环境中保持稳健前行。</w:t>
      </w:r>
    </w:p>
    <w:p>
      <w:pPr>
        <w:pStyle w:val="Heading2"/>
        <w:ind w:firstLine="560" w:firstLineChars="200"/>
        <w:rPr>
          <w:rFonts w:ascii="仿宋" w:eastAsia="仿宋" w:hAnsi="仿宋" w:cs="仿宋" w:hint="eastAsia"/>
          <w:sz w:val="28"/>
          <w:lang w:eastAsia="zh-CN"/>
        </w:rPr>
      </w:pPr>
      <w:bookmarkStart w:id="11" w:name="_Toc3220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为了确保不见面审批项目的有效管理和不断优化，我们采用了精心设计的绩效评估周期。这个周期旨在实现灵活、实时和全面的评估，以适应不见面审批项目执行中的各种挑战。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不见面审批项目的不同需求，分为短期、中期和长期。短期评估关注每个迭代或工作周期，以及时发现和解决当前任务中的问题。中期评估涵盖几个迭代，深入了解整体不见面审批项目的趋势和性能。长期评估则着眼于整个不见面审批项目阶段，确保不见面审批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不见面审批项目管理工具和协作平台，团队成员能够随时更新和分享不见面审批项目数据。这种实时性的反馈机制使我们能够及时察觉潜在问题，快速调整，保持不见面审批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周期与不见面审批项目的决策制定密不可分。每个周期的不见面审批项目回顾会议成为集体总结经验、识别问题深层次原因并找到创新解决方案的平台。这种定期的反思与调整机制使不见面审批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5806"/>
      <w:r>
        <w:rPr>
          <w:rFonts w:ascii="仿宋" w:eastAsia="仿宋" w:hAnsi="仿宋" w:cs="仿宋" w:hint="eastAsia"/>
          <w:sz w:val="28"/>
          <w:lang w:eastAsia="zh-CN"/>
        </w:rPr>
        <w:t>四、不见面审批项目概论</w:t>
      </w:r>
      <w:bookmarkEnd w:id="12"/>
    </w:p>
    <w:p>
      <w:pPr>
        <w:pStyle w:val="Heading2"/>
        <w:rPr>
          <w:rFonts w:ascii="仿宋" w:eastAsia="仿宋" w:hAnsi="仿宋" w:cs="仿宋" w:hint="eastAsia"/>
          <w:lang w:eastAsia="zh-CN"/>
        </w:rPr>
      </w:pPr>
      <w:bookmarkStart w:id="13" w:name="_Toc13431"/>
      <w:r>
        <w:rPr>
          <w:rFonts w:ascii="仿宋" w:eastAsia="仿宋" w:hAnsi="仿宋" w:cs="仿宋" w:hint="eastAsia"/>
          <w:lang w:eastAsia="zh-CN"/>
        </w:rPr>
        <w:t>(一)、不见面审批项目概况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起源追溯至对市场的深入洞察。市场的不断演变与变革为不见面审批项目提供了难得的机遇。当前市场存在的需求缺口和变革的大环境共同构成了不见面审批项目的背景。这个不见面审批项目旨在充分利用市场机遇，填补行业中尚未满足的需求，为客户提供全新的解决方案。市场的变革和需求的增长使得这个不见面审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不见面审批项目名称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正式命名为不见面审批。这个名称不仅仅是一个标识，更代表了不见面审批项目的核心理念和愿景。它蕴含着不见面审批项目所要解决问题的关键字，具有强烈的表达和辨识度，为不见面审批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不见面审批项目目标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核心目标是提供一种全新、高效的解决方案，满足客户日益增长的需求。不见面审批项目追求的不仅仅是满足市场需求，更是在市场中获得卓越的竞争优势。通过不断提升产品或服务的质量和创新水平，不见面审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不见面审批项目范围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全面涵盖了产品研发、制造、市场推广和售后服务，确保从产品设计到最终用户体验的全方位关注。这一全面的不见面审批项目范围是为了确保不见面审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不见面审批项目时间表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不见面审批项目计划在未来18个月内完成，包括研发、测试、市场试点和正式推出等不同阶段。这个时间表的合理设计是为了确保不见面审批项目各个阶段的顺利推进，以便按时交付高质量的成果。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不见面审批项目预算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不见面审批项目总预算估算为XX百万美元，主要分配在研发、市场推广、人员培训和运营等方面。这一充足的预算为不见面审批项目提供了充足的资源，确保不见面审批项目在各个方面都能取得优异的表现。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不见面审批项目风险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可能面临的风险包括市场接受度低、技术难题、竞争激烈等。不见面审批项目团队已经制定了相应的风险应对计划，通过前瞻性的风险管理，确保不见面审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不见面审批项目团队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不见面审批项目汇聚了一支经验丰富、多领域专业素养的核心团队，确保不见面审批项目在各个方面都能拥有高水平的执行力。团队的协同作战是不见面审批项目成功的关键因素之一。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1.9 不见面审批项目背景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不见面审批项目的背景根植于市场对更高效、创新产品的渴望，同时也受到科技发展对行业格局的深刻改变的影响。这为不见面审批项目提供了广阔的发展空间和市场需求。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不见面审批项目现状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截至目前，不见面审批项目已完成市场调研和技术验证，取得了初步的成功。这为不见面审批项目在未来的发展奠定了坚实的基础，为更远大的目标打下了坚实的基石。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9441"/>
      <w:r>
        <w:rPr>
          <w:rFonts w:ascii="仿宋" w:eastAsia="仿宋" w:hAnsi="仿宋" w:cs="仿宋" w:hint="eastAsia"/>
          <w:sz w:val="28"/>
          <w:lang w:eastAsia="zh-CN"/>
        </w:rPr>
        <w:t>(二)、不见面审批项目目标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keyword》不见面审批项目首要业务目标是在市场中占据有利地位，实现产品/服务的成功推广和销售。通过不断提升产品质量、创新性，不见面审批项目追求成为行业中的领导者，赢得更多客户的青睐。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在科技迅速发展的时代，不见面审批项目着眼于技术创新。通过持续的研发和技术升级，不见面审批项目旨在推出更具创新性的产品或服务，以满足市场对新鲜、先进解决方案的需求。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为了建立可持续的客户关系，不见面审批项目设定了客户满意度目标。通过提供卓越的产品质量和优质的客户服务，不见面审批项目追求赢得客户的信任和忠诚度，确保他们的满意度达到行业领先水平。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不见面审批项目注重社会责任和可持续发展。通过实施环保、社会责任不见面审批项目，不见面审批项目致力于在经济发展的同时保护环境，促进社会公平，实现可持续经营。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不见面审批项目的团队是实现目标的核心驱动力。因此，不见面审批项目设定了团队发展目标，包括提升团队成员的专业技能、培养领导力，以及搭建协同高效的团队工作氛围。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1654"/>
      <w:r>
        <w:rPr>
          <w:rFonts w:ascii="仿宋" w:eastAsia="仿宋" w:hAnsi="仿宋" w:cs="仿宋" w:hint="eastAsia"/>
          <w:sz w:val="28"/>
          <w:lang w:eastAsia="zh-CN"/>
        </w:rPr>
        <w:t>(三)、不见面审批项目提出的理由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不见面审批项目提出的理由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提出源于对市场机遇的深刻洞察。当前市场中存在的需求缺口和行业发展趋势表明，有巨大的商业机会等待被开发。通过准确捕捉市场机遇，不见面审批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理念基于对技术创新的信仰。通过持续的研发和技术投入，不见面审批项目有望推出更具创新性的产品或服务。在科技飞速发展的当下，不见面审批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提出是为了增强企业的行业竞争力。通过提升产品或服务的质量和独特性，不见面审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响应了消费者需求的变化。随着社会和科技的不断发展，消费者对产品和服务的需求也在发生变化。通过深入了解并及时回应消费者的新需求，不见面审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不见面审批项目的提出是企业战略发展规划的一部分。在面对日益激烈的市场竞争和不断变化的商业环境中，不见面审批项目作为企业战略的一环，旨在为企业开辟新的增长领域，巩固企业在行业中的地位。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提出不仅仅是基于商业考量，还注重社会责任。通过推出环保、社会责任等方面的不见面审批项目，不见面审批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不见面审批项目的提出反映了对利益相关者期望的关注。包括客户、员工、投资者等利益相关者在企业发展中都有着各自的期望，不见面审批项目力求在满足这些期望的同时，取得更大的共赢。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8282"/>
      <w:r>
        <w:rPr>
          <w:rFonts w:ascii="仿宋" w:eastAsia="仿宋" w:hAnsi="仿宋" w:cs="仿宋" w:hint="eastAsia"/>
          <w:sz w:val="28"/>
          <w:lang w:eastAsia="zh-CN"/>
        </w:rPr>
        <w:t>(四)、不见面审批项目意义</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在实施不见面审批项目的过程中，我们不仅仅是在追逐商业成功，更是为企业和社会的多个层面创造了深远的意义。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首要意义在于提升企业的市场竞争力。通过持续的创新和对产品质量的高标准要求，不见面审批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见面审批项目的推进将促使行业技术水平的提升。通过引入先进技术和创新性解决方案，不见面审批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不见面审批项目不仅创造了大量就业机会，提高了就业水平，还注重社会责任和环保。通过参与社会公益事业和推动环保不见面审批项目，不见面审批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综合而言，不见面审批项目意义重大，不仅推动了企业的发展，也为行业和社会的进步贡献了积极力量。这是一个全面而深刻的影响，将在未来产生可持续的正面效应。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4674"/>
      <w:r>
        <w:rPr>
          <w:rFonts w:ascii="仿宋" w:eastAsia="仿宋" w:hAnsi="仿宋" w:cs="仿宋" w:hint="eastAsia"/>
          <w:sz w:val="28"/>
          <w:lang w:eastAsia="zh-CN"/>
        </w:rPr>
        <w:t>(五)、不见面审批项目背景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在当今迅猛发展的商业环境中，不见面审批项目的动因根植于对多方面因素的审慎考量。这个不见面审批项目的提出并非孤立的决策，而是对企业所处背景深入思考的产物。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不见面审批项目背后的首要原因。科技的迅速发展和全球市场的快速变化使得企业必须灵活应对。不见面审批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竞争的激烈程度也是不见面审批项目背景中不可忽视的一环。企业需要在激烈竞争中脱颖而出，为此，不见面审批项目致力于打破常规，提供独特的价值主张，以吸引客户并确保市场份额的增长。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技术的迅速发展为企业带来了机遇与挑战。作为不见面审批项目启动的背景之一，对新兴技术的应用将有助于提升企业的技术水平，使其在不断演进的商业环境中保持竞争优势。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此外，社会对企业责任的期望也在逐渐升高。不见面审批项目充分融入了社会责任的理念，通过可持续经营和社会公益不见面审批项目，企图为社会贡献一份力量，在商业成功的同时关注社会价值。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19280"/>
      <w:r>
        <w:rPr>
          <w:rFonts w:ascii="仿宋" w:eastAsia="仿宋" w:hAnsi="仿宋" w:cs="仿宋" w:hint="eastAsia"/>
          <w:sz w:val="28"/>
          <w:lang w:eastAsia="zh-CN"/>
        </w:rPr>
        <w:t>五、不见面审批项目危机管理</w:t>
      </w:r>
      <w:bookmarkEnd w:id="18"/>
    </w:p>
    <w:p>
      <w:pPr>
        <w:pStyle w:val="Heading2"/>
        <w:rPr>
          <w:rFonts w:ascii="仿宋" w:eastAsia="仿宋" w:hAnsi="仿宋" w:cs="仿宋" w:hint="eastAsia"/>
          <w:lang w:eastAsia="zh-CN"/>
        </w:rPr>
      </w:pPr>
      <w:bookmarkStart w:id="19" w:name="_Toc27135"/>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不见面审批项目危机管理中，危机预警与识别是确保不见面审批项目稳健运行的核心步骤。通过建立全面的监测机制，不见面审批项目团队旨在及时发现和理解潜在的风险和危机因素，以便采取及时的预防和应对措施，确保不见面审批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https://d.book118.com/547142025016006030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985037"/>
    <w:rsid w:val="299850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714202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2024-01-07T10:38:00Z</dcterms:created>
  <dcterms:modified xsi:type="dcterms:W3CDTF">2024-01-07T10:39:08Z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3972C914C114412095068708586D2DEE_11</vt:lpwstr>
  </property>
  <property fmtid="{D5CDD505-2E9C-101B-9397-08002B2CF9AE}" pid="3" name="KSOProductBuildVer">
    <vt:lpwstr>2052-12.1.0.16120</vt:lpwstr>
  </property>
</Properties>
</file>