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01" w:lineRule="auto"/>
        <w:rPr>
          <w:rFonts w:ascii="Arial"/>
          <w:sz w:val="21"/>
        </w:rPr>
      </w:pPr>
    </w:p>
    <w:p>
      <w:pPr>
        <w:spacing w:before="100" w:line="224" w:lineRule="auto"/>
        <w:ind w:left="2452"/>
        <w:outlineLvl w:val="0"/>
        <w:rPr>
          <w:rFonts w:ascii="SimHei" w:eastAsia="SimHei" w:hAnsi="SimHei" w:cs="SimHei"/>
          <w:sz w:val="31"/>
          <w:szCs w:val="31"/>
        </w:rPr>
      </w:pPr>
      <w:r>
        <w:rPr>
          <w:rFonts w:ascii="SimHei" w:eastAsia="SimHei" w:hAnsi="SimHei" w:cs="SimHei"/>
          <w:spacing w:val="8"/>
          <w:sz w:val="31"/>
          <w:szCs w:val="31"/>
        </w:rPr>
        <w:t>柔毛淫羊藿规范化种植技术规程</w:t>
      </w:r>
    </w:p>
    <w:p>
      <w:pPr>
        <w:spacing w:line="388" w:lineRule="auto"/>
        <w:rPr>
          <w:rFonts w:ascii="Arial"/>
          <w:sz w:val="21"/>
        </w:rPr>
      </w:pPr>
    </w:p>
    <w:p>
      <w:pPr>
        <w:spacing w:before="68" w:line="221" w:lineRule="auto"/>
        <w:ind w:left="16"/>
        <w:rPr>
          <w:rFonts w:ascii="SimHei" w:eastAsia="SimHei" w:hAnsi="SimHei" w:cs="SimHei"/>
          <w:sz w:val="21"/>
          <w:szCs w:val="21"/>
        </w:rPr>
      </w:pPr>
      <w:r>
        <w:rPr>
          <w:rFonts w:ascii="SimHei" w:eastAsia="SimHei" w:hAnsi="SimHei" w:cs="SimHei"/>
          <w:spacing w:val="-8"/>
          <w:sz w:val="21"/>
          <w:szCs w:val="21"/>
        </w:rPr>
        <w:t>1</w:t>
      </w:r>
      <w:r>
        <w:rPr>
          <w:rFonts w:ascii="SimHei" w:eastAsia="SimHei" w:hAnsi="SimHei" w:cs="SimHei"/>
          <w:spacing w:val="5"/>
          <w:sz w:val="21"/>
          <w:szCs w:val="21"/>
        </w:rPr>
        <w:t xml:space="preserve">  </w:t>
      </w:r>
      <w:r>
        <w:rPr>
          <w:rFonts w:ascii="SimHei" w:eastAsia="SimHei" w:hAnsi="SimHei" w:cs="SimHei"/>
          <w:spacing w:val="-8"/>
          <w:sz w:val="21"/>
          <w:szCs w:val="21"/>
        </w:rPr>
        <w:t>范围</w:t>
      </w:r>
    </w:p>
    <w:p>
      <w:pPr>
        <w:spacing w:line="378" w:lineRule="auto"/>
        <w:rPr>
          <w:rFonts w:ascii="Arial"/>
          <w:sz w:val="21"/>
        </w:rPr>
      </w:pPr>
    </w:p>
    <w:p>
      <w:pPr>
        <w:pStyle w:val="BodyText"/>
        <w:spacing w:before="68" w:line="468" w:lineRule="exact"/>
        <w:ind w:right="58"/>
        <w:jc w:val="right"/>
      </w:pPr>
      <w:r>
        <w:rPr>
          <w:spacing w:val="-2"/>
          <w:position w:val="19"/>
        </w:rPr>
        <w:t>本文件规定了柔毛淫羊藿栽培的种植环境、地块选择、种苗质</w:t>
      </w:r>
      <w:r>
        <w:rPr>
          <w:spacing w:val="-3"/>
          <w:position w:val="19"/>
        </w:rPr>
        <w:t>量、种植技术、田间管理、采收、加</w:t>
      </w:r>
    </w:p>
    <w:p>
      <w:pPr>
        <w:pStyle w:val="BodyText"/>
        <w:spacing w:before="1" w:line="220" w:lineRule="auto"/>
        <w:ind w:left="8"/>
      </w:pPr>
      <w:r>
        <w:rPr>
          <w:spacing w:val="-2"/>
        </w:rPr>
        <w:t>工等技术要求。</w:t>
      </w:r>
    </w:p>
    <w:p>
      <w:pPr>
        <w:pStyle w:val="BodyText"/>
        <w:spacing w:before="217" w:line="220" w:lineRule="auto"/>
        <w:ind w:left="426"/>
      </w:pPr>
      <w:r>
        <w:rPr>
          <w:spacing w:val="-1"/>
        </w:rPr>
        <w:t>本文件适用于柔毛淫羊藿规范化种植生产过程。</w:t>
      </w:r>
    </w:p>
    <w:p>
      <w:pPr>
        <w:spacing w:line="382" w:lineRule="auto"/>
        <w:rPr>
          <w:rFonts w:ascii="Arial"/>
          <w:sz w:val="21"/>
        </w:rPr>
      </w:pPr>
    </w:p>
    <w:p>
      <w:pPr>
        <w:spacing w:before="69" w:line="220" w:lineRule="auto"/>
        <w:ind w:left="4"/>
        <w:rPr>
          <w:rFonts w:ascii="SimHei" w:eastAsia="SimHei" w:hAnsi="SimHei" w:cs="SimHei"/>
          <w:sz w:val="21"/>
          <w:szCs w:val="21"/>
        </w:rPr>
      </w:pPr>
      <w:r>
        <w:rPr>
          <w:rFonts w:ascii="SimHei" w:eastAsia="SimHei" w:hAnsi="SimHei" w:cs="SimHei"/>
          <w:spacing w:val="-1"/>
          <w:sz w:val="21"/>
          <w:szCs w:val="21"/>
        </w:rPr>
        <w:t>2</w:t>
      </w:r>
      <w:r>
        <w:rPr>
          <w:rFonts w:ascii="SimHei" w:eastAsia="SimHei" w:hAnsi="SimHei" w:cs="SimHei"/>
          <w:spacing w:val="-1"/>
          <w:sz w:val="21"/>
          <w:szCs w:val="21"/>
        </w:rPr>
        <w:t xml:space="preserve">  </w:t>
      </w:r>
      <w:r>
        <w:rPr>
          <w:rFonts w:ascii="SimHei" w:eastAsia="SimHei" w:hAnsi="SimHei" w:cs="SimHei"/>
          <w:spacing w:val="-1"/>
          <w:sz w:val="21"/>
          <w:szCs w:val="21"/>
        </w:rPr>
        <w:t>规范性引用文件</w:t>
      </w:r>
    </w:p>
    <w:p>
      <w:pPr>
        <w:spacing w:line="381" w:lineRule="auto"/>
        <w:rPr>
          <w:rFonts w:ascii="Arial"/>
          <w:sz w:val="21"/>
        </w:rPr>
      </w:pPr>
    </w:p>
    <w:p>
      <w:pPr>
        <w:pStyle w:val="BodyText"/>
        <w:spacing w:before="68" w:line="411" w:lineRule="auto"/>
        <w:ind w:left="4" w:firstLine="428"/>
        <w:jc w:val="both"/>
      </w:pPr>
      <w:r>
        <w:rPr>
          <w:spacing w:val="-6"/>
        </w:rPr>
        <w:t>下列文件中的内容通过文中的规范性引用而构成本文件必不可少的条款。其中，注日期的引用文件，</w:t>
      </w:r>
      <w:r>
        <w:rPr>
          <w:spacing w:val="5"/>
        </w:rPr>
        <w:t xml:space="preserve"> </w:t>
      </w:r>
      <w:r>
        <w:rPr>
          <w:spacing w:val="-3"/>
        </w:rPr>
        <w:t>仅该日期对应的版本适用于本文件；</w:t>
      </w:r>
      <w:r>
        <w:rPr>
          <w:spacing w:val="-42"/>
        </w:rPr>
        <w:t xml:space="preserve"> </w:t>
      </w:r>
      <w:r>
        <w:rPr>
          <w:spacing w:val="-3"/>
        </w:rPr>
        <w:t>不注日</w:t>
      </w:r>
      <w:r>
        <w:rPr>
          <w:spacing w:val="-4"/>
        </w:rPr>
        <w:t>期的引用文件，其最新版本（包括所有的修改版）适用于本</w:t>
      </w:r>
    </w:p>
    <w:p>
      <w:pPr>
        <w:pStyle w:val="BodyText"/>
        <w:spacing w:before="1" w:line="220" w:lineRule="auto"/>
        <w:ind w:left="7"/>
      </w:pPr>
      <w:r>
        <w:rPr>
          <w:spacing w:val="-9"/>
        </w:rPr>
        <w:t>文件。</w:t>
      </w:r>
    </w:p>
    <w:p>
      <w:pPr>
        <w:pStyle w:val="BodyText"/>
        <w:spacing w:before="217" w:line="221" w:lineRule="auto"/>
        <w:ind w:left="423"/>
      </w:pPr>
      <w:r>
        <w:t>GB 3095-2012  环境空气质量</w:t>
      </w:r>
      <w:r>
        <w:rPr>
          <w:spacing w:val="-1"/>
        </w:rPr>
        <w:t>标准</w:t>
      </w:r>
    </w:p>
    <w:p>
      <w:pPr>
        <w:pStyle w:val="BodyText"/>
        <w:spacing w:before="216" w:line="468" w:lineRule="exact"/>
        <w:ind w:left="423"/>
      </w:pPr>
      <w:r>
        <w:rPr>
          <w:position w:val="19"/>
        </w:rPr>
        <w:t>GB 5084-2005  农田灌溉水质量</w:t>
      </w:r>
      <w:r>
        <w:rPr>
          <w:spacing w:val="-1"/>
          <w:position w:val="19"/>
        </w:rPr>
        <w:t>标准</w:t>
      </w:r>
    </w:p>
    <w:p>
      <w:pPr>
        <w:pStyle w:val="BodyText"/>
        <w:spacing w:before="1" w:line="221" w:lineRule="auto"/>
        <w:ind w:left="423"/>
      </w:pPr>
      <w:r>
        <w:rPr>
          <w:spacing w:val="-1"/>
        </w:rPr>
        <w:t>GB 15618-2008</w:t>
      </w:r>
      <w:r>
        <w:rPr>
          <w:spacing w:val="19"/>
        </w:rPr>
        <w:t xml:space="preserve"> </w:t>
      </w:r>
      <w:r>
        <w:rPr>
          <w:spacing w:val="-1"/>
        </w:rPr>
        <w:t>土壤环境质量标准</w:t>
      </w:r>
    </w:p>
    <w:p>
      <w:pPr>
        <w:pStyle w:val="BodyText"/>
        <w:spacing w:before="216" w:line="221" w:lineRule="auto"/>
        <w:ind w:left="423"/>
      </w:pPr>
      <w:r>
        <w:rPr>
          <w:spacing w:val="-3"/>
        </w:rPr>
        <w:t>GB8321  农药合理使用准则</w:t>
      </w:r>
      <w:r>
        <w:rPr>
          <w:spacing w:val="61"/>
        </w:rPr>
        <w:t xml:space="preserve"> </w:t>
      </w:r>
      <w:r>
        <w:rPr>
          <w:spacing w:val="-3"/>
        </w:rPr>
        <w:t>(一至八)</w:t>
      </w:r>
    </w:p>
    <w:p>
      <w:pPr>
        <w:pStyle w:val="BodyText"/>
        <w:spacing w:before="217" w:line="468" w:lineRule="exact"/>
        <w:ind w:left="419"/>
      </w:pPr>
      <w:r>
        <w:rPr>
          <w:position w:val="19"/>
        </w:rPr>
        <w:t>NY/T 5010-2016 无公害农产品 种植业产地环境条件</w:t>
      </w:r>
    </w:p>
    <w:p>
      <w:pPr>
        <w:pStyle w:val="BodyText"/>
        <w:spacing w:before="1" w:line="219" w:lineRule="auto"/>
        <w:ind w:left="419"/>
      </w:pPr>
      <w:r>
        <w:t>NY/T 496 肥料合理使用准则 通则</w:t>
      </w:r>
    </w:p>
    <w:p>
      <w:pPr>
        <w:pStyle w:val="BodyText"/>
        <w:spacing w:before="218" w:line="221" w:lineRule="auto"/>
        <w:ind w:left="419"/>
      </w:pPr>
      <w:r>
        <w:rPr>
          <w:spacing w:val="-1"/>
        </w:rPr>
        <w:t>NY/T 1276</w:t>
      </w:r>
      <w:r>
        <w:rPr>
          <w:spacing w:val="21"/>
        </w:rPr>
        <w:t xml:space="preserve"> </w:t>
      </w:r>
      <w:r>
        <w:rPr>
          <w:spacing w:val="-1"/>
        </w:rPr>
        <w:t>农药安全使用规范总则</w:t>
      </w:r>
    </w:p>
    <w:p>
      <w:pPr>
        <w:spacing w:line="381" w:lineRule="auto"/>
        <w:rPr>
          <w:rFonts w:ascii="Arial"/>
          <w:sz w:val="21"/>
        </w:rPr>
      </w:pPr>
    </w:p>
    <w:p>
      <w:pPr>
        <w:spacing w:before="68" w:line="221" w:lineRule="auto"/>
        <w:ind w:left="5"/>
        <w:rPr>
          <w:rFonts w:ascii="SimHei" w:eastAsia="SimHei" w:hAnsi="SimHei" w:cs="SimHei"/>
          <w:sz w:val="21"/>
          <w:szCs w:val="21"/>
        </w:rPr>
      </w:pPr>
      <w:r>
        <w:rPr>
          <w:rFonts w:ascii="SimHei" w:eastAsia="SimHei" w:hAnsi="SimHei" w:cs="SimHei"/>
          <w:spacing w:val="-1"/>
          <w:sz w:val="21"/>
          <w:szCs w:val="21"/>
        </w:rPr>
        <w:t>3</w:t>
      </w:r>
      <w:r>
        <w:rPr>
          <w:rFonts w:ascii="SimHei" w:eastAsia="SimHei" w:hAnsi="SimHei" w:cs="SimHei"/>
          <w:spacing w:val="-1"/>
          <w:sz w:val="21"/>
          <w:szCs w:val="21"/>
        </w:rPr>
        <w:t xml:space="preserve">  </w:t>
      </w:r>
      <w:r>
        <w:rPr>
          <w:rFonts w:ascii="SimHei" w:eastAsia="SimHei" w:hAnsi="SimHei" w:cs="SimHei"/>
          <w:spacing w:val="-1"/>
          <w:sz w:val="21"/>
          <w:szCs w:val="21"/>
        </w:rPr>
        <w:t>术语和定义</w:t>
      </w:r>
    </w:p>
    <w:p>
      <w:pPr>
        <w:spacing w:line="302" w:lineRule="auto"/>
        <w:rPr>
          <w:rFonts w:ascii="Arial"/>
          <w:sz w:val="21"/>
        </w:rPr>
      </w:pPr>
    </w:p>
    <w:p>
      <w:pPr>
        <w:pStyle w:val="BodyText"/>
        <w:spacing w:before="69" w:line="220" w:lineRule="auto"/>
        <w:ind w:left="432"/>
      </w:pPr>
      <w:r>
        <w:rPr>
          <w:spacing w:val="-3"/>
        </w:rPr>
        <w:t>下列术语和定义适用于本文件。</w:t>
      </w:r>
    </w:p>
    <w:p>
      <w:pPr>
        <w:spacing w:before="218" w:line="214" w:lineRule="auto"/>
        <w:ind w:left="5"/>
        <w:rPr>
          <w:rFonts w:ascii="Times New Roman" w:eastAsia="Times New Roman" w:hAnsi="Times New Roman" w:cs="Times New Roman"/>
          <w:sz w:val="21"/>
          <w:szCs w:val="21"/>
        </w:rPr>
      </w:pPr>
      <w:r>
        <w:rPr>
          <w:rFonts w:ascii="SimHei" w:eastAsia="SimHei" w:hAnsi="SimHei" w:cs="SimHei"/>
          <w:spacing w:val="1"/>
          <w:sz w:val="21"/>
          <w:szCs w:val="21"/>
        </w:rPr>
        <w:t>3.1</w:t>
      </w:r>
      <w:r>
        <w:rPr>
          <w:rFonts w:ascii="SimHei" w:eastAsia="SimHei" w:hAnsi="SimHei" w:cs="SimHei"/>
          <w:spacing w:val="1"/>
          <w:sz w:val="21"/>
          <w:szCs w:val="21"/>
        </w:rPr>
        <w:t xml:space="preserve"> </w:t>
      </w:r>
      <w:r>
        <w:rPr>
          <w:rFonts w:ascii="SimHei" w:eastAsia="SimHei" w:hAnsi="SimHei" w:cs="SimHei"/>
          <w:spacing w:val="1"/>
          <w:sz w:val="21"/>
          <w:szCs w:val="21"/>
        </w:rPr>
        <w:t>柔毛淫羊藿</w:t>
      </w:r>
      <w:r>
        <w:rPr>
          <w:rFonts w:ascii="SimHei" w:eastAsia="SimHei" w:hAnsi="SimHei" w:cs="SimHei"/>
          <w:spacing w:val="1"/>
          <w:sz w:val="21"/>
          <w:szCs w:val="21"/>
        </w:rPr>
        <w:t xml:space="preserve">  </w:t>
      </w:r>
      <w:r>
        <w:rPr>
          <w:rFonts w:ascii="Times New Roman" w:eastAsia="Times New Roman" w:hAnsi="Times New Roman" w:cs="Times New Roman"/>
          <w:i/>
          <w:iCs/>
          <w:sz w:val="21"/>
          <w:szCs w:val="21"/>
        </w:rPr>
        <w:t>Epimedium</w:t>
      </w:r>
      <w:r>
        <w:rPr>
          <w:rFonts w:ascii="Times New Roman" w:eastAsia="Times New Roman" w:hAnsi="Times New Roman" w:cs="Times New Roman"/>
          <w:i/>
          <w:iCs/>
          <w:spacing w:val="-18"/>
          <w:sz w:val="21"/>
          <w:szCs w:val="21"/>
        </w:rPr>
        <w:t xml:space="preserve"> </w:t>
      </w:r>
      <w:r>
        <w:rPr>
          <w:rFonts w:ascii="Times New Roman" w:eastAsia="Times New Roman" w:hAnsi="Times New Roman" w:cs="Times New Roman"/>
          <w:i/>
          <w:iCs/>
          <w:sz w:val="21"/>
          <w:szCs w:val="21"/>
        </w:rPr>
        <w:t>pubescens</w:t>
      </w:r>
      <w:r>
        <w:rPr>
          <w:rFonts w:ascii="Times New Roman" w:eastAsia="Times New Roman" w:hAnsi="Times New Roman" w:cs="Times New Roman"/>
          <w:i/>
          <w:iCs/>
          <w:spacing w:val="1"/>
          <w:sz w:val="21"/>
          <w:szCs w:val="21"/>
        </w:rPr>
        <w:t xml:space="preserve"> </w:t>
      </w:r>
      <w:r>
        <w:rPr>
          <w:rFonts w:ascii="Times New Roman" w:eastAsia="Times New Roman" w:hAnsi="Times New Roman" w:cs="Times New Roman"/>
          <w:sz w:val="21"/>
          <w:szCs w:val="21"/>
        </w:rPr>
        <w:t>Maxim</w:t>
      </w:r>
      <w:r>
        <w:rPr>
          <w:rFonts w:ascii="Times New Roman" w:eastAsia="Times New Roman" w:hAnsi="Times New Roman" w:cs="Times New Roman"/>
          <w:spacing w:val="1"/>
          <w:sz w:val="21"/>
          <w:szCs w:val="21"/>
        </w:rPr>
        <w:t>.</w:t>
      </w:r>
    </w:p>
    <w:p>
      <w:pPr>
        <w:pStyle w:val="BodyText"/>
        <w:spacing w:before="226" w:line="247" w:lineRule="auto"/>
        <w:ind w:left="5" w:right="556" w:firstLine="420"/>
        <w:rPr>
          <w:rFonts w:ascii="SimHei" w:eastAsia="SimHei" w:hAnsi="SimHei" w:cs="SimHei"/>
        </w:rPr>
        <w:sectPr>
          <w:headerReference w:type="default" r:id="rId4"/>
          <w:footerReference w:type="default" r:id="rId5"/>
          <w:pgSz w:w="11907" w:h="16839"/>
          <w:pgMar w:top="1659" w:right="1070" w:bottom="1309" w:left="1421" w:header="1448" w:footer="1133" w:gutter="0"/>
          <w:cols w:space="708"/>
        </w:sectPr>
      </w:pPr>
      <w:r>
        <w:rPr>
          <w:spacing w:val="-1"/>
        </w:rPr>
        <w:t>柔毛淫羊藿为小檗科淫羊藿属多年生草本植物柔毛淫羊藿（</w:t>
      </w:r>
      <w:r>
        <w:rPr>
          <w:rFonts w:ascii="Times New Roman" w:eastAsia="Times New Roman" w:hAnsi="Times New Roman" w:cs="Times New Roman"/>
          <w:i/>
          <w:iCs/>
          <w:spacing w:val="-1"/>
        </w:rPr>
        <w:t>Epimedium</w:t>
      </w:r>
      <w:r>
        <w:rPr>
          <w:rFonts w:ascii="Times New Roman" w:eastAsia="Times New Roman" w:hAnsi="Times New Roman" w:cs="Times New Roman"/>
          <w:i/>
          <w:iCs/>
          <w:spacing w:val="-12"/>
        </w:rPr>
        <w:t xml:space="preserve"> </w:t>
      </w:r>
      <w:r>
        <w:rPr>
          <w:rFonts w:ascii="Times New Roman" w:eastAsia="Times New Roman" w:hAnsi="Times New Roman" w:cs="Times New Roman"/>
          <w:i/>
          <w:iCs/>
          <w:spacing w:val="-1"/>
        </w:rPr>
        <w:t xml:space="preserve">pubescens </w:t>
      </w:r>
      <w:r>
        <w:rPr>
          <w:rFonts w:ascii="Times New Roman" w:eastAsia="Times New Roman" w:hAnsi="Times New Roman" w:cs="Times New Roman"/>
          <w:spacing w:val="-1"/>
        </w:rPr>
        <w:t>Maxim.</w:t>
      </w:r>
      <w:r>
        <w:rPr>
          <w:rFonts w:ascii="Times New Roman" w:eastAsia="Times New Roman" w:hAnsi="Times New Roman" w:cs="Times New Roman"/>
          <w:spacing w:val="-24"/>
        </w:rPr>
        <w:t xml:space="preserve"> </w:t>
      </w:r>
      <w:r>
        <w:rPr>
          <w:b/>
          <w:bCs/>
          <w:spacing w:val="-1"/>
        </w:rPr>
        <w:t>）</w:t>
      </w:r>
      <w:r>
        <w:rPr>
          <w:spacing w:val="-1"/>
        </w:rPr>
        <w:t>。</w:t>
      </w:r>
      <w:r>
        <w:t xml:space="preserve"> </w:t>
      </w:r>
      <w:r>
        <w:rPr>
          <w:rFonts w:ascii="SimHei" w:eastAsia="SimHei" w:hAnsi="SimHei" w:cs="SimHei"/>
          <w:spacing w:val="-2"/>
        </w:rPr>
        <w:t>3.2</w:t>
      </w:r>
      <w:r>
        <w:rPr>
          <w:rFonts w:ascii="SimHei" w:eastAsia="SimHei" w:hAnsi="SimHei" w:cs="SimHei"/>
          <w:spacing w:val="-2"/>
        </w:rPr>
        <w:t xml:space="preserve">  </w:t>
      </w:r>
      <w:r>
        <w:rPr>
          <w:rFonts w:ascii="SimHei" w:eastAsia="SimHei" w:hAnsi="SimHei" w:cs="SimHei"/>
          <w:spacing w:val="-2"/>
        </w:rPr>
        <w:t>遮阳棚</w:t>
      </w:r>
      <w:r>
        <w:rPr>
          <w:rFonts w:ascii="SimHei" w:eastAsia="SimHei" w:hAnsi="SimHei" w:cs="SimHei"/>
          <w:spacing w:val="25"/>
        </w:rPr>
        <w:t xml:space="preserve"> </w:t>
      </w:r>
      <w:r>
        <w:rPr>
          <w:rFonts w:ascii="SimHei" w:eastAsia="SimHei" w:hAnsi="SimHei" w:cs="SimHei"/>
          <w:spacing w:val="-2"/>
        </w:rPr>
        <w:t>sunshade</w:t>
      </w:r>
    </w:p>
    <w:p>
      <w:pPr>
        <w:pStyle w:val="BodyText"/>
        <w:spacing w:before="61" w:line="220" w:lineRule="auto"/>
        <w:ind w:left="427"/>
      </w:pPr>
      <w:r>
        <w:rPr>
          <w:spacing w:val="-1"/>
        </w:rPr>
        <w:t>采用遮阳网等材料为植物生长提供遮阳的栽培</w:t>
      </w:r>
      <w:r>
        <w:rPr>
          <w:spacing w:val="-2"/>
        </w:rPr>
        <w:t>设施。</w:t>
      </w:r>
    </w:p>
    <w:p>
      <w:pPr>
        <w:spacing w:line="303" w:lineRule="auto"/>
        <w:rPr>
          <w:rFonts w:ascii="Arial"/>
          <w:sz w:val="21"/>
        </w:rPr>
      </w:pPr>
    </w:p>
    <w:p>
      <w:pPr>
        <w:spacing w:before="69" w:line="219" w:lineRule="auto"/>
        <w:rPr>
          <w:rFonts w:ascii="SimHei" w:eastAsia="SimHei" w:hAnsi="SimHei" w:cs="SimHei"/>
          <w:sz w:val="21"/>
          <w:szCs w:val="21"/>
        </w:rPr>
      </w:pPr>
      <w:r>
        <w:rPr>
          <w:rFonts w:ascii="SimHei" w:eastAsia="SimHei" w:hAnsi="SimHei" w:cs="SimHei"/>
          <w:sz w:val="21"/>
          <w:szCs w:val="21"/>
        </w:rPr>
        <w:t>4</w:t>
      </w:r>
      <w:r>
        <w:rPr>
          <w:rFonts w:ascii="SimHei" w:eastAsia="SimHei" w:hAnsi="SimHei" w:cs="SimHei"/>
          <w:sz w:val="21"/>
          <w:szCs w:val="21"/>
        </w:rPr>
        <w:t xml:space="preserve">  </w:t>
      </w:r>
      <w:r>
        <w:rPr>
          <w:rFonts w:ascii="SimHei" w:eastAsia="SimHei" w:hAnsi="SimHei" w:cs="SimHei"/>
          <w:sz w:val="21"/>
          <w:szCs w:val="21"/>
        </w:rPr>
        <w:t>种植环境</w:t>
      </w:r>
    </w:p>
    <w:p>
      <w:pPr>
        <w:spacing w:line="304" w:lineRule="auto"/>
        <w:rPr>
          <w:rFonts w:ascii="Arial"/>
          <w:sz w:val="21"/>
        </w:rPr>
      </w:pPr>
    </w:p>
    <w:p>
      <w:pPr>
        <w:spacing w:before="69" w:line="219" w:lineRule="auto"/>
        <w:rPr>
          <w:rFonts w:ascii="SimHei" w:eastAsia="SimHei" w:hAnsi="SimHei" w:cs="SimHei"/>
          <w:sz w:val="21"/>
          <w:szCs w:val="21"/>
        </w:rPr>
      </w:pPr>
      <w:r>
        <w:rPr>
          <w:rFonts w:ascii="SimHei" w:eastAsia="SimHei" w:hAnsi="SimHei" w:cs="SimHei"/>
          <w:sz w:val="21"/>
          <w:szCs w:val="21"/>
        </w:rPr>
        <w:t>4.1</w:t>
      </w:r>
      <w:r>
        <w:rPr>
          <w:rFonts w:ascii="SimHei" w:eastAsia="SimHei" w:hAnsi="SimHei" w:cs="SimHei"/>
          <w:sz w:val="21"/>
          <w:szCs w:val="21"/>
        </w:rPr>
        <w:t xml:space="preserve">  </w:t>
      </w:r>
      <w:r>
        <w:rPr>
          <w:rFonts w:ascii="SimHei" w:eastAsia="SimHei" w:hAnsi="SimHei" w:cs="SimHei"/>
          <w:sz w:val="21"/>
          <w:szCs w:val="21"/>
        </w:rPr>
        <w:t>种植区域要求</w:t>
      </w:r>
    </w:p>
    <w:p>
      <w:pPr>
        <w:pStyle w:val="BodyText"/>
        <w:spacing w:before="219" w:line="256" w:lineRule="auto"/>
        <w:ind w:left="7" w:right="57" w:firstLine="420"/>
      </w:pPr>
      <w:r>
        <w:rPr>
          <w:spacing w:val="-2"/>
        </w:rPr>
        <w:t>依据 NY/T 5010-2016 无公害农产品 种植业产地环境条件要求， 柔毛淫羊藿产地环境应选择生态</w:t>
      </w:r>
      <w:r>
        <w:rPr>
          <w:spacing w:val="2"/>
        </w:rPr>
        <w:t xml:space="preserve"> </w:t>
      </w:r>
      <w:r>
        <w:rPr>
          <w:spacing w:val="-7"/>
        </w:rPr>
        <w:t>条件良好，</w:t>
      </w:r>
      <w:r>
        <w:rPr>
          <w:spacing w:val="-6"/>
        </w:rPr>
        <w:t xml:space="preserve"> </w:t>
      </w:r>
      <w:r>
        <w:rPr>
          <w:spacing w:val="-7"/>
        </w:rPr>
        <w:t>远离主干公路及污染源， 交通方便，坡度</w:t>
      </w:r>
      <w:r>
        <w:rPr>
          <w:rFonts w:ascii="Calibri" w:eastAsia="Calibri" w:hAnsi="Calibri" w:cs="Calibri"/>
          <w:spacing w:val="-7"/>
        </w:rPr>
        <w:t>˂</w:t>
      </w:r>
      <w:r>
        <w:rPr>
          <w:spacing w:val="-7"/>
        </w:rPr>
        <w:t>25</w:t>
      </w:r>
      <w:r>
        <w:rPr>
          <w:spacing w:val="-80"/>
        </w:rPr>
        <w:t xml:space="preserve"> </w:t>
      </w:r>
      <w:r>
        <w:rPr>
          <w:spacing w:val="-7"/>
        </w:rPr>
        <w:t>°</w:t>
      </w:r>
      <w:r>
        <w:rPr>
          <w:spacing w:val="-79"/>
        </w:rPr>
        <w:t xml:space="preserve"> </w:t>
      </w:r>
      <w:r>
        <w:rPr>
          <w:spacing w:val="-7"/>
        </w:rPr>
        <w:t>,</w:t>
      </w:r>
      <w:r>
        <w:rPr>
          <w:spacing w:val="54"/>
        </w:rPr>
        <w:t xml:space="preserve"> </w:t>
      </w:r>
      <w:r>
        <w:rPr>
          <w:spacing w:val="-7"/>
        </w:rPr>
        <w:t>连片或相对连片，宜选灌溉方便的区域。</w:t>
      </w:r>
    </w:p>
    <w:p>
      <w:pPr>
        <w:spacing w:line="256" w:lineRule="auto"/>
        <w:sectPr>
          <w:headerReference w:type="default" r:id="rId6"/>
          <w:footerReference w:type="default" r:id="rId7"/>
          <w:type w:val="nextPage"/>
          <w:pgSz w:w="11907" w:h="16839"/>
          <w:pgMar w:top="1659" w:right="1070" w:bottom="1309" w:left="1421" w:header="1448" w:footer="1133" w:gutter="0"/>
          <w:pgNumType w:start="2"/>
          <w:cols w:space="708"/>
          <w:titlePg w:val="0"/>
        </w:sectPr>
      </w:pPr>
    </w:p>
    <w:p>
      <w:pPr>
        <w:spacing w:before="302" w:line="221" w:lineRule="auto"/>
        <w:rPr>
          <w:rFonts w:ascii="SimHei" w:eastAsia="SimHei" w:hAnsi="SimHei" w:cs="SimHei"/>
          <w:sz w:val="21"/>
          <w:szCs w:val="21"/>
        </w:rPr>
      </w:pPr>
      <w:r>
        <w:rPr>
          <w:rFonts w:ascii="SimHei" w:eastAsia="SimHei" w:hAnsi="SimHei" w:cs="SimHei"/>
          <w:spacing w:val="-2"/>
          <w:sz w:val="21"/>
          <w:szCs w:val="21"/>
        </w:rPr>
        <w:t>4.2</w:t>
      </w:r>
      <w:r>
        <w:rPr>
          <w:rFonts w:ascii="SimHei" w:eastAsia="SimHei" w:hAnsi="SimHei" w:cs="SimHei"/>
          <w:spacing w:val="6"/>
          <w:sz w:val="21"/>
          <w:szCs w:val="21"/>
        </w:rPr>
        <w:t xml:space="preserve">  </w:t>
      </w:r>
      <w:r>
        <w:rPr>
          <w:rFonts w:ascii="SimHei" w:eastAsia="SimHei" w:hAnsi="SimHei" w:cs="SimHei"/>
          <w:spacing w:val="-2"/>
          <w:sz w:val="21"/>
          <w:szCs w:val="21"/>
        </w:rPr>
        <w:t>气候条件</w:t>
      </w:r>
    </w:p>
    <w:p>
      <w:pPr>
        <w:pStyle w:val="BodyText"/>
        <w:spacing w:before="295" w:line="411" w:lineRule="auto"/>
        <w:ind w:left="5" w:firstLine="439"/>
        <w:jc w:val="both"/>
      </w:pPr>
      <w:r>
        <w:rPr>
          <w:spacing w:val="-3"/>
        </w:rPr>
        <w:t>中亚热带湿润气候区。一般在海拔300~1800米，区域年平均气温10℃~15℃,</w:t>
      </w:r>
      <w:r>
        <w:rPr>
          <w:spacing w:val="28"/>
        </w:rPr>
        <w:t xml:space="preserve"> </w:t>
      </w:r>
      <w:r>
        <w:rPr>
          <w:spacing w:val="-3"/>
        </w:rPr>
        <w:t>最冷月平均气温为3℃</w:t>
      </w:r>
      <w:r>
        <w:t xml:space="preserve"> </w:t>
      </w:r>
      <w:r>
        <w:rPr>
          <w:spacing w:val="-3"/>
        </w:rPr>
        <w:t>~6℃, 最热月平均气温23℃~26℃,</w:t>
      </w:r>
      <w:r>
        <w:rPr>
          <w:spacing w:val="23"/>
        </w:rPr>
        <w:t xml:space="preserve"> </w:t>
      </w:r>
      <w:r>
        <w:rPr>
          <w:spacing w:val="-3"/>
        </w:rPr>
        <w:t>≥</w:t>
      </w:r>
      <w:r>
        <w:rPr>
          <w:spacing w:val="-4"/>
        </w:rPr>
        <w:t>10℃的积温为3500℃~4500℃, 年降雨量在830~1300mm，无霜期200</w:t>
      </w:r>
      <w:r>
        <w:t xml:space="preserve"> </w:t>
      </w:r>
      <w:r>
        <w:rPr>
          <w:spacing w:val="-2"/>
        </w:rPr>
        <w:t>天以上，空气相对湿度60-80%，年日照时数 983-1956 h，7月最高温不超过38℃</w:t>
      </w:r>
      <w:r>
        <w:rPr>
          <w:spacing w:val="-62"/>
        </w:rPr>
        <w:t xml:space="preserve"> </w:t>
      </w:r>
      <w:r>
        <w:rPr>
          <w:spacing w:val="-2"/>
        </w:rPr>
        <w:t>,</w:t>
      </w:r>
      <w:r>
        <w:rPr>
          <w:spacing w:val="72"/>
        </w:rPr>
        <w:t xml:space="preserve"> </w:t>
      </w:r>
      <w:r>
        <w:rPr>
          <w:spacing w:val="-2"/>
        </w:rPr>
        <w:t>1月最低气温不低于</w:t>
      </w:r>
    </w:p>
    <w:p>
      <w:pPr>
        <w:pStyle w:val="BodyText"/>
        <w:spacing w:line="238" w:lineRule="auto"/>
        <w:ind w:left="4"/>
      </w:pPr>
      <w:r>
        <w:rPr>
          <w:spacing w:val="-2"/>
        </w:rPr>
        <w:t>-5℃。</w:t>
      </w:r>
    </w:p>
    <w:p>
      <w:pPr>
        <w:spacing w:before="275" w:line="221" w:lineRule="auto"/>
        <w:rPr>
          <w:rFonts w:ascii="SimHei" w:eastAsia="SimHei" w:hAnsi="SimHei" w:cs="SimHei"/>
          <w:sz w:val="21"/>
          <w:szCs w:val="21"/>
        </w:rPr>
      </w:pPr>
      <w:r>
        <w:rPr>
          <w:rFonts w:ascii="SimHei" w:eastAsia="SimHei" w:hAnsi="SimHei" w:cs="SimHei"/>
          <w:sz w:val="21"/>
          <w:szCs w:val="21"/>
        </w:rPr>
        <w:t>4.2</w:t>
      </w:r>
      <w:r>
        <w:rPr>
          <w:rFonts w:ascii="SimHei" w:eastAsia="SimHei" w:hAnsi="SimHei" w:cs="SimHei"/>
          <w:sz w:val="21"/>
          <w:szCs w:val="21"/>
        </w:rPr>
        <w:t xml:space="preserve">  </w:t>
      </w:r>
      <w:r>
        <w:rPr>
          <w:rFonts w:ascii="SimHei" w:eastAsia="SimHei" w:hAnsi="SimHei" w:cs="SimHei"/>
          <w:sz w:val="21"/>
          <w:szCs w:val="21"/>
        </w:rPr>
        <w:t>空气条件</w:t>
      </w:r>
    </w:p>
    <w:p>
      <w:pPr>
        <w:pStyle w:val="BodyText"/>
        <w:spacing w:before="294" w:line="221" w:lineRule="auto"/>
        <w:ind w:left="432"/>
      </w:pPr>
      <w:r>
        <w:rPr>
          <w:spacing w:val="-1"/>
        </w:rPr>
        <w:t>空气质量符合 GB 3095-1996。</w:t>
      </w:r>
    </w:p>
    <w:p>
      <w:pPr>
        <w:spacing w:before="296" w:line="220" w:lineRule="auto"/>
        <w:rPr>
          <w:rFonts w:ascii="SimHei" w:eastAsia="SimHei" w:hAnsi="SimHei" w:cs="SimHei"/>
          <w:sz w:val="21"/>
          <w:szCs w:val="21"/>
        </w:rPr>
      </w:pPr>
      <w:r>
        <w:rPr>
          <w:rFonts w:ascii="SimHei" w:eastAsia="SimHei" w:hAnsi="SimHei" w:cs="SimHei"/>
          <w:sz w:val="21"/>
          <w:szCs w:val="21"/>
        </w:rPr>
        <w:t>4.3</w:t>
      </w:r>
      <w:r>
        <w:rPr>
          <w:rFonts w:ascii="SimHei" w:eastAsia="SimHei" w:hAnsi="SimHei" w:cs="SimHei"/>
          <w:sz w:val="21"/>
          <w:szCs w:val="21"/>
        </w:rPr>
        <w:t xml:space="preserve">  </w:t>
      </w:r>
      <w:r>
        <w:rPr>
          <w:rFonts w:ascii="SimHei" w:eastAsia="SimHei" w:hAnsi="SimHei" w:cs="SimHei"/>
          <w:sz w:val="21"/>
          <w:szCs w:val="21"/>
        </w:rPr>
        <w:t>水质条件</w:t>
      </w:r>
    </w:p>
    <w:p>
      <w:pPr>
        <w:pStyle w:val="BodyText"/>
        <w:spacing w:before="294" w:line="221" w:lineRule="auto"/>
        <w:ind w:left="428"/>
      </w:pPr>
      <w:r>
        <w:rPr>
          <w:spacing w:val="-1"/>
        </w:rPr>
        <w:t>灌溉水应符合 GB5084-2005，至少每年检测一次。</w:t>
      </w:r>
    </w:p>
    <w:p>
      <w:pPr>
        <w:spacing w:before="295" w:line="221" w:lineRule="auto"/>
        <w:rPr>
          <w:rFonts w:ascii="SimHei" w:eastAsia="SimHei" w:hAnsi="SimHei" w:cs="SimHei"/>
          <w:sz w:val="21"/>
          <w:szCs w:val="21"/>
        </w:rPr>
      </w:pPr>
      <w:r>
        <w:rPr>
          <w:rFonts w:ascii="SimHei" w:eastAsia="SimHei" w:hAnsi="SimHei" w:cs="SimHei"/>
          <w:sz w:val="21"/>
          <w:szCs w:val="21"/>
        </w:rPr>
        <w:t>4.4</w:t>
      </w:r>
      <w:r>
        <w:rPr>
          <w:rFonts w:ascii="SimHei" w:eastAsia="SimHei" w:hAnsi="SimHei" w:cs="SimHei"/>
          <w:sz w:val="21"/>
          <w:szCs w:val="21"/>
        </w:rPr>
        <w:t xml:space="preserve">  </w:t>
      </w:r>
      <w:r>
        <w:rPr>
          <w:rFonts w:ascii="SimHei" w:eastAsia="SimHei" w:hAnsi="SimHei" w:cs="SimHei"/>
          <w:sz w:val="21"/>
          <w:szCs w:val="21"/>
        </w:rPr>
        <w:t>土壤条件</w:t>
      </w:r>
    </w:p>
    <w:p>
      <w:pPr>
        <w:pStyle w:val="BodyText"/>
        <w:spacing w:before="294" w:line="468" w:lineRule="exact"/>
        <w:ind w:right="5"/>
        <w:jc w:val="right"/>
      </w:pPr>
      <w:r>
        <w:rPr>
          <w:position w:val="20"/>
        </w:rPr>
        <w:t>中性偏酸或稍偏碱、疏松，腐殖质或有机质丰富的壤土、砂</w:t>
      </w:r>
      <w:r>
        <w:rPr>
          <w:spacing w:val="-1"/>
          <w:position w:val="20"/>
        </w:rPr>
        <w:t>壤土或轻粘土，pH通常为5.5-7.5。不</w:t>
      </w:r>
    </w:p>
    <w:p>
      <w:pPr>
        <w:pStyle w:val="BodyText"/>
        <w:spacing w:before="1" w:line="220" w:lineRule="auto"/>
        <w:ind w:left="4"/>
      </w:pPr>
      <w:r>
        <w:t>选积水地。宜选择林下或平地作为种植地，其他条件符合GB 15618-1</w:t>
      </w:r>
      <w:r>
        <w:rPr>
          <w:spacing w:val="-1"/>
        </w:rPr>
        <w:t>995。</w:t>
      </w:r>
    </w:p>
    <w:p>
      <w:pPr>
        <w:spacing w:before="217" w:line="221" w:lineRule="auto"/>
        <w:rPr>
          <w:rFonts w:ascii="SimHei" w:eastAsia="SimHei" w:hAnsi="SimHei" w:cs="SimHei"/>
          <w:sz w:val="21"/>
          <w:szCs w:val="21"/>
        </w:rPr>
      </w:pPr>
      <w:r>
        <w:rPr>
          <w:rFonts w:ascii="SimHei" w:eastAsia="SimHei" w:hAnsi="SimHei" w:cs="SimHei"/>
          <w:sz w:val="21"/>
          <w:szCs w:val="21"/>
        </w:rPr>
        <w:t>4.5</w:t>
      </w:r>
      <w:r>
        <w:rPr>
          <w:rFonts w:ascii="SimHei" w:eastAsia="SimHei" w:hAnsi="SimHei" w:cs="SimHei"/>
          <w:sz w:val="21"/>
          <w:szCs w:val="21"/>
        </w:rPr>
        <w:t xml:space="preserve"> </w:t>
      </w:r>
      <w:r>
        <w:rPr>
          <w:rFonts w:ascii="SimHei" w:eastAsia="SimHei" w:hAnsi="SimHei" w:cs="SimHei"/>
          <w:sz w:val="21"/>
          <w:szCs w:val="21"/>
        </w:rPr>
        <w:t>遮阴条件</w:t>
      </w:r>
    </w:p>
    <w:p>
      <w:pPr>
        <w:pStyle w:val="BodyText"/>
        <w:spacing w:before="217" w:line="221" w:lineRule="auto"/>
        <w:ind w:left="322"/>
      </w:pPr>
      <w:r>
        <w:t>全生育期忌阳光直射，如林下种植透光率30-50%，大田种植遮光</w:t>
      </w:r>
      <w:r>
        <w:rPr>
          <w:spacing w:val="-1"/>
        </w:rPr>
        <w:t>率为65-75%。</w:t>
      </w:r>
    </w:p>
    <w:p>
      <w:pPr>
        <w:spacing w:line="381" w:lineRule="auto"/>
        <w:rPr>
          <w:rFonts w:ascii="Arial"/>
          <w:sz w:val="21"/>
        </w:rPr>
      </w:pPr>
    </w:p>
    <w:p>
      <w:pPr>
        <w:spacing w:before="68" w:line="217" w:lineRule="auto"/>
        <w:rPr>
          <w:rFonts w:ascii="SimHei" w:eastAsia="SimHei" w:hAnsi="SimHei" w:cs="SimHei"/>
          <w:sz w:val="21"/>
          <w:szCs w:val="21"/>
        </w:rPr>
      </w:pPr>
      <w:r>
        <w:rPr>
          <w:rFonts w:ascii="SimHei" w:eastAsia="SimHei" w:hAnsi="SimHei" w:cs="SimHei"/>
          <w:spacing w:val="-1"/>
          <w:sz w:val="21"/>
          <w:szCs w:val="21"/>
        </w:rPr>
        <w:t>5</w:t>
      </w:r>
      <w:r>
        <w:rPr>
          <w:rFonts w:ascii="SimHei" w:eastAsia="SimHei" w:hAnsi="SimHei" w:cs="SimHei"/>
          <w:spacing w:val="-1"/>
          <w:sz w:val="21"/>
          <w:szCs w:val="21"/>
        </w:rPr>
        <w:t xml:space="preserve">  </w:t>
      </w:r>
      <w:r>
        <w:rPr>
          <w:rFonts w:ascii="SimHei" w:eastAsia="SimHei" w:hAnsi="SimHei" w:cs="SimHei"/>
          <w:spacing w:val="-1"/>
          <w:sz w:val="21"/>
          <w:szCs w:val="21"/>
        </w:rPr>
        <w:t>栽培技术</w:t>
      </w:r>
    </w:p>
    <w:p>
      <w:pPr>
        <w:spacing w:line="307" w:lineRule="auto"/>
        <w:rPr>
          <w:rFonts w:ascii="Arial"/>
          <w:sz w:val="21"/>
        </w:rPr>
      </w:pPr>
    </w:p>
    <w:p>
      <w:pPr>
        <w:spacing w:before="69" w:line="221" w:lineRule="auto"/>
        <w:rPr>
          <w:rFonts w:ascii="SimHei" w:eastAsia="SimHei" w:hAnsi="SimHei" w:cs="SimHei"/>
          <w:sz w:val="21"/>
          <w:szCs w:val="21"/>
        </w:rPr>
      </w:pPr>
      <w:r>
        <w:rPr>
          <w:rFonts w:ascii="SimHei" w:eastAsia="SimHei" w:hAnsi="SimHei" w:cs="SimHei"/>
          <w:spacing w:val="-3"/>
          <w:sz w:val="21"/>
          <w:szCs w:val="21"/>
        </w:rPr>
        <w:t>5.1</w:t>
      </w:r>
      <w:r>
        <w:rPr>
          <w:rFonts w:ascii="SimHei" w:eastAsia="SimHei" w:hAnsi="SimHei" w:cs="SimHei"/>
          <w:spacing w:val="22"/>
          <w:sz w:val="21"/>
          <w:szCs w:val="21"/>
        </w:rPr>
        <w:t xml:space="preserve"> </w:t>
      </w:r>
      <w:r>
        <w:rPr>
          <w:rFonts w:ascii="SimHei" w:eastAsia="SimHei" w:hAnsi="SimHei" w:cs="SimHei"/>
          <w:spacing w:val="-3"/>
          <w:sz w:val="21"/>
          <w:szCs w:val="21"/>
        </w:rPr>
        <w:t>育苗</w:t>
      </w:r>
    </w:p>
    <w:p>
      <w:pPr>
        <w:spacing w:before="293" w:line="219" w:lineRule="auto"/>
        <w:rPr>
          <w:rFonts w:ascii="SimHei" w:eastAsia="SimHei" w:hAnsi="SimHei" w:cs="SimHei"/>
          <w:sz w:val="21"/>
          <w:szCs w:val="21"/>
        </w:rPr>
      </w:pPr>
      <w:r>
        <w:rPr>
          <w:rFonts w:ascii="SimHei" w:eastAsia="SimHei" w:hAnsi="SimHei" w:cs="SimHei"/>
          <w:sz w:val="21"/>
          <w:szCs w:val="21"/>
        </w:rPr>
        <w:t>5.1.1</w:t>
      </w:r>
      <w:r>
        <w:rPr>
          <w:rFonts w:ascii="SimHei" w:eastAsia="SimHei" w:hAnsi="SimHei" w:cs="SimHei"/>
          <w:sz w:val="21"/>
          <w:szCs w:val="21"/>
        </w:rPr>
        <w:t xml:space="preserve"> </w:t>
      </w:r>
      <w:r>
        <w:rPr>
          <w:rFonts w:ascii="SimHei" w:eastAsia="SimHei" w:hAnsi="SimHei" w:cs="SimHei"/>
          <w:sz w:val="21"/>
          <w:szCs w:val="21"/>
        </w:rPr>
        <w:t>种子来源</w:t>
      </w:r>
    </w:p>
    <w:p>
      <w:pPr>
        <w:spacing w:line="304" w:lineRule="auto"/>
        <w:rPr>
          <w:rFonts w:ascii="Arial"/>
          <w:sz w:val="21"/>
        </w:rPr>
      </w:pPr>
    </w:p>
    <w:p>
      <w:pPr>
        <w:pStyle w:val="BodyText"/>
        <w:spacing w:before="69" w:line="468" w:lineRule="exact"/>
        <w:jc w:val="right"/>
      </w:pPr>
      <w:r>
        <w:rPr>
          <w:position w:val="20"/>
        </w:rPr>
        <w:t>小檗科淫羊藿属多年生草本植物柔毛淫羊藿（</w:t>
      </w:r>
      <w:r>
        <w:rPr>
          <w:rFonts w:ascii="Times New Roman" w:eastAsia="Times New Roman" w:hAnsi="Times New Roman" w:cs="Times New Roman"/>
          <w:i/>
          <w:iCs/>
          <w:position w:val="20"/>
        </w:rPr>
        <w:t>Epimedium pubescens</w:t>
      </w:r>
      <w:r>
        <w:rPr>
          <w:rFonts w:ascii="Times New Roman" w:eastAsia="Times New Roman" w:hAnsi="Times New Roman" w:cs="Times New Roman"/>
          <w:i/>
          <w:iCs/>
          <w:spacing w:val="38"/>
          <w:position w:val="20"/>
        </w:rPr>
        <w:t xml:space="preserve"> </w:t>
      </w:r>
      <w:r>
        <w:rPr>
          <w:rFonts w:ascii="Times New Roman" w:eastAsia="Times New Roman" w:hAnsi="Times New Roman" w:cs="Times New Roman"/>
          <w:position w:val="20"/>
        </w:rPr>
        <w:t>Maxim.</w:t>
      </w:r>
      <w:r>
        <w:rPr>
          <w:position w:val="20"/>
        </w:rPr>
        <w:t>）自然成熟后采收的种</w:t>
      </w:r>
    </w:p>
    <w:p>
      <w:pPr>
        <w:pStyle w:val="BodyText"/>
        <w:spacing w:before="1" w:line="221" w:lineRule="auto"/>
        <w:ind w:left="6"/>
      </w:pPr>
      <w:r>
        <w:rPr>
          <w:spacing w:val="-10"/>
        </w:rPr>
        <w:t>子。</w:t>
      </w:r>
    </w:p>
    <w:p>
      <w:pPr>
        <w:spacing w:line="302" w:lineRule="auto"/>
        <w:rPr>
          <w:rFonts w:ascii="Arial"/>
          <w:sz w:val="21"/>
        </w:rPr>
      </w:pPr>
    </w:p>
    <w:p>
      <w:pPr>
        <w:spacing w:before="69" w:line="219" w:lineRule="auto"/>
        <w:rPr>
          <w:rFonts w:ascii="SimHei" w:eastAsia="SimHei" w:hAnsi="SimHei" w:cs="SimHei"/>
          <w:sz w:val="21"/>
          <w:szCs w:val="21"/>
        </w:rPr>
      </w:pPr>
      <w:r>
        <w:rPr>
          <w:rFonts w:ascii="SimHei" w:eastAsia="SimHei" w:hAnsi="SimHei" w:cs="SimHei"/>
          <w:spacing w:val="-1"/>
          <w:sz w:val="21"/>
          <w:szCs w:val="21"/>
        </w:rPr>
        <w:t>5.1.2</w:t>
      </w:r>
      <w:r>
        <w:rPr>
          <w:rFonts w:ascii="SimHei" w:eastAsia="SimHei" w:hAnsi="SimHei" w:cs="SimHei"/>
          <w:spacing w:val="-45"/>
          <w:sz w:val="21"/>
          <w:szCs w:val="21"/>
        </w:rPr>
        <w:t xml:space="preserve"> </w:t>
      </w:r>
      <w:r>
        <w:rPr>
          <w:rFonts w:ascii="SimHei" w:eastAsia="SimHei" w:hAnsi="SimHei" w:cs="SimHei"/>
          <w:spacing w:val="-1"/>
          <w:sz w:val="21"/>
          <w:szCs w:val="21"/>
        </w:rPr>
        <w:t>种子质量</w:t>
      </w:r>
    </w:p>
    <w:p>
      <w:pPr>
        <w:spacing w:line="305" w:lineRule="auto"/>
        <w:rPr>
          <w:rFonts w:ascii="Arial"/>
          <w:sz w:val="21"/>
        </w:rPr>
      </w:pPr>
    </w:p>
    <w:p>
      <w:pPr>
        <w:pStyle w:val="BodyText"/>
        <w:spacing w:before="68" w:line="213" w:lineRule="auto"/>
        <w:ind w:left="425"/>
      </w:pPr>
      <w:r>
        <w:t>种子的种皮褐色，种子圆柱状。千粒重</w:t>
      </w:r>
      <w:r>
        <w:rPr>
          <w:rFonts w:ascii="Times New Roman" w:eastAsia="Times New Roman" w:hAnsi="Times New Roman" w:cs="Times New Roman"/>
        </w:rPr>
        <w:t>1.85~3</w:t>
      </w:r>
      <w:r>
        <w:rPr>
          <w:rFonts w:ascii="Times New Roman" w:eastAsia="Times New Roman" w:hAnsi="Times New Roman" w:cs="Times New Roman"/>
          <w:spacing w:val="-1"/>
        </w:rPr>
        <w:t>.0g</w:t>
      </w:r>
      <w:r>
        <w:rPr>
          <w:spacing w:val="-1"/>
        </w:rPr>
        <w:t>。</w:t>
      </w:r>
    </w:p>
    <w:p>
      <w:pPr>
        <w:spacing w:line="311" w:lineRule="auto"/>
        <w:rPr>
          <w:rFonts w:ascii="Arial"/>
          <w:sz w:val="21"/>
        </w:rPr>
        <w:sectPr>
          <w:headerReference w:type="default" r:id="rId8"/>
          <w:footerReference w:type="default" r:id="rId9"/>
          <w:pgSz w:w="11907" w:h="16839"/>
          <w:pgMar w:top="1659" w:right="1128" w:bottom="1309" w:left="1421" w:header="1448" w:footer="1133" w:gutter="0"/>
          <w:pgNumType w:start="3"/>
          <w:cols w:space="708"/>
        </w:sectPr>
      </w:pPr>
    </w:p>
    <w:p>
      <w:pPr>
        <w:spacing w:before="68" w:line="219" w:lineRule="auto"/>
        <w:rPr>
          <w:rFonts w:ascii="SimHei" w:eastAsia="SimHei" w:hAnsi="SimHei" w:cs="SimHei"/>
          <w:sz w:val="21"/>
          <w:szCs w:val="21"/>
        </w:rPr>
      </w:pPr>
      <w:r>
        <w:rPr>
          <w:rFonts w:ascii="SimHei" w:eastAsia="SimHei" w:hAnsi="SimHei" w:cs="SimHei"/>
          <w:sz w:val="21"/>
          <w:szCs w:val="21"/>
        </w:rPr>
        <w:t>5.1.3</w:t>
      </w:r>
      <w:r>
        <w:rPr>
          <w:rFonts w:ascii="SimHei" w:eastAsia="SimHei" w:hAnsi="SimHei" w:cs="SimHei"/>
          <w:sz w:val="21"/>
          <w:szCs w:val="21"/>
        </w:rPr>
        <w:t xml:space="preserve"> </w:t>
      </w:r>
      <w:r>
        <w:rPr>
          <w:rFonts w:ascii="SimHei" w:eastAsia="SimHei" w:hAnsi="SimHei" w:cs="SimHei"/>
          <w:sz w:val="21"/>
          <w:szCs w:val="21"/>
        </w:rPr>
        <w:t>种子处理</w:t>
      </w:r>
    </w:p>
    <w:p>
      <w:pPr>
        <w:spacing w:line="304" w:lineRule="auto"/>
        <w:rPr>
          <w:rFonts w:ascii="Arial"/>
          <w:sz w:val="21"/>
        </w:rPr>
      </w:pPr>
    </w:p>
    <w:p>
      <w:pPr>
        <w:pStyle w:val="BodyText"/>
        <w:spacing w:before="69" w:line="468" w:lineRule="exact"/>
        <w:jc w:val="right"/>
      </w:pPr>
      <w:r>
        <w:rPr>
          <w:position w:val="19"/>
        </w:rPr>
        <w:t>淫羊藿种子因存在休眠需经层积处理。一般需与经消毒处理的基质混合后，在背风阴凉处进行低温</w:t>
      </w:r>
    </w:p>
    <w:p>
      <w:pPr>
        <w:pStyle w:val="BodyText"/>
        <w:spacing w:before="1" w:line="220" w:lineRule="auto"/>
        <w:ind w:left="5"/>
      </w:pPr>
      <w:r>
        <w:rPr>
          <w:spacing w:val="-3"/>
        </w:rPr>
        <w:t>层积处理3-7个月。</w:t>
      </w:r>
    </w:p>
    <w:p>
      <w:pPr>
        <w:spacing w:line="220" w:lineRule="auto"/>
        <w:sectPr>
          <w:headerReference w:type="default" r:id="rId10"/>
          <w:footerReference w:type="default" r:id="rId11"/>
          <w:type w:val="nextPage"/>
          <w:pgSz w:w="11907" w:h="16839"/>
          <w:pgMar w:top="1659" w:right="1128" w:bottom="1309" w:left="1421" w:header="1448" w:footer="1133" w:gutter="0"/>
          <w:pgNumType w:start="4"/>
          <w:cols w:space="708"/>
          <w:titlePg w:val="0"/>
        </w:sectPr>
      </w:pPr>
    </w:p>
    <w:p>
      <w:pPr>
        <w:spacing w:line="308" w:lineRule="auto"/>
        <w:rPr>
          <w:rFonts w:ascii="Arial"/>
          <w:sz w:val="21"/>
        </w:rPr>
      </w:pPr>
    </w:p>
    <w:p>
      <w:pPr>
        <w:spacing w:before="69" w:line="221" w:lineRule="auto"/>
        <w:rPr>
          <w:rFonts w:ascii="SimHei" w:eastAsia="SimHei" w:hAnsi="SimHei" w:cs="SimHei"/>
          <w:sz w:val="21"/>
          <w:szCs w:val="21"/>
        </w:rPr>
      </w:pPr>
      <w:r>
        <w:rPr>
          <w:rFonts w:ascii="SimHei" w:eastAsia="SimHei" w:hAnsi="SimHei" w:cs="SimHei"/>
          <w:spacing w:val="-2"/>
          <w:sz w:val="21"/>
          <w:szCs w:val="21"/>
        </w:rPr>
        <w:t>5.1.4</w:t>
      </w:r>
      <w:r>
        <w:rPr>
          <w:rFonts w:ascii="SimHei" w:eastAsia="SimHei" w:hAnsi="SimHei" w:cs="SimHei"/>
          <w:spacing w:val="19"/>
          <w:sz w:val="21"/>
          <w:szCs w:val="21"/>
        </w:rPr>
        <w:t xml:space="preserve"> </w:t>
      </w:r>
      <w:r>
        <w:rPr>
          <w:rFonts w:ascii="SimHei" w:eastAsia="SimHei" w:hAnsi="SimHei" w:cs="SimHei"/>
          <w:spacing w:val="-2"/>
          <w:sz w:val="21"/>
          <w:szCs w:val="21"/>
        </w:rPr>
        <w:t>育苗地要求</w:t>
      </w:r>
    </w:p>
    <w:p>
      <w:pPr>
        <w:spacing w:line="302" w:lineRule="auto"/>
        <w:rPr>
          <w:rFonts w:ascii="Arial"/>
          <w:sz w:val="21"/>
        </w:rPr>
      </w:pPr>
    </w:p>
    <w:p>
      <w:pPr>
        <w:pStyle w:val="BodyText"/>
        <w:spacing w:before="69" w:line="468" w:lineRule="exact"/>
        <w:ind w:right="58"/>
        <w:jc w:val="right"/>
      </w:pPr>
      <w:r>
        <w:rPr>
          <w:spacing w:val="-2"/>
          <w:position w:val="19"/>
        </w:rPr>
        <w:t>宜选择地势平坦、排灌水方便的壤土或沙壤土地块。起</w:t>
      </w:r>
      <w:r>
        <w:rPr>
          <w:spacing w:val="-3"/>
          <w:position w:val="19"/>
        </w:rPr>
        <w:t>垄作床，撒播前需用杀菌剂进行床面消毒后</w:t>
      </w:r>
    </w:p>
    <w:p>
      <w:pPr>
        <w:pStyle w:val="BodyText"/>
        <w:spacing w:line="220" w:lineRule="auto"/>
        <w:ind w:left="7"/>
      </w:pPr>
      <w:r>
        <w:rPr>
          <w:spacing w:val="-5"/>
        </w:rPr>
        <w:t>备用。床宽1.0-1.2米， 高10-15cm。</w:t>
      </w:r>
    </w:p>
    <w:p>
      <w:pPr>
        <w:spacing w:line="303" w:lineRule="auto"/>
        <w:rPr>
          <w:rFonts w:ascii="Arial"/>
          <w:sz w:val="21"/>
        </w:rPr>
      </w:pPr>
    </w:p>
    <w:p>
      <w:pPr>
        <w:spacing w:before="68" w:line="219" w:lineRule="auto"/>
        <w:rPr>
          <w:rFonts w:ascii="SimHei" w:eastAsia="SimHei" w:hAnsi="SimHei" w:cs="SimHei"/>
          <w:sz w:val="21"/>
          <w:szCs w:val="21"/>
        </w:rPr>
      </w:pPr>
      <w:r>
        <w:rPr>
          <w:rFonts w:ascii="SimHei" w:eastAsia="SimHei" w:hAnsi="SimHei" w:cs="SimHei"/>
          <w:sz w:val="21"/>
          <w:szCs w:val="21"/>
        </w:rPr>
        <w:t>5.1.5</w:t>
      </w:r>
      <w:r>
        <w:rPr>
          <w:rFonts w:ascii="SimHei" w:eastAsia="SimHei" w:hAnsi="SimHei" w:cs="SimHei"/>
          <w:sz w:val="21"/>
          <w:szCs w:val="21"/>
        </w:rPr>
        <w:t xml:space="preserve"> </w:t>
      </w:r>
      <w:r>
        <w:rPr>
          <w:rFonts w:ascii="SimHei" w:eastAsia="SimHei" w:hAnsi="SimHei" w:cs="SimHei"/>
          <w:sz w:val="21"/>
          <w:szCs w:val="21"/>
        </w:rPr>
        <w:t>播种</w:t>
      </w:r>
    </w:p>
    <w:p>
      <w:pPr>
        <w:spacing w:line="304" w:lineRule="auto"/>
        <w:rPr>
          <w:rFonts w:ascii="Arial"/>
          <w:sz w:val="21"/>
        </w:rPr>
      </w:pPr>
    </w:p>
    <w:p>
      <w:pPr>
        <w:pStyle w:val="BodyText"/>
        <w:spacing w:before="68" w:line="463" w:lineRule="exact"/>
        <w:ind w:right="57"/>
        <w:jc w:val="right"/>
      </w:pPr>
      <w:r>
        <w:rPr>
          <w:spacing w:val="-3"/>
          <w:position w:val="19"/>
        </w:rPr>
        <w:t>播种时间为冬季11月-1月。床面上播种的，</w:t>
      </w:r>
      <w:r>
        <w:rPr>
          <w:spacing w:val="-54"/>
          <w:position w:val="19"/>
        </w:rPr>
        <w:t xml:space="preserve"> </w:t>
      </w:r>
      <w:r>
        <w:rPr>
          <w:spacing w:val="-3"/>
          <w:position w:val="19"/>
        </w:rPr>
        <w:t>在垄床上撒</w:t>
      </w:r>
      <w:r>
        <w:rPr>
          <w:spacing w:val="-4"/>
          <w:position w:val="19"/>
        </w:rPr>
        <w:t>播在浅槽内，用细垄面土或沙土覆盖淫羊藿</w:t>
      </w:r>
    </w:p>
    <w:p>
      <w:pPr>
        <w:pStyle w:val="BodyText"/>
        <w:spacing w:line="211" w:lineRule="auto"/>
        <w:ind w:left="4"/>
      </w:pPr>
      <w:r>
        <w:t>种子后喷透水保湿。播种量在0.5-2.0g/m</w:t>
      </w:r>
      <w:r>
        <w:rPr>
          <w:position w:val="11"/>
          <w:sz w:val="11"/>
          <w:szCs w:val="11"/>
        </w:rPr>
        <w:t>2</w:t>
      </w:r>
      <w:r>
        <w:t>。</w:t>
      </w:r>
      <w:r>
        <w:rPr>
          <w:spacing w:val="-1"/>
        </w:rPr>
        <w:t>容器播种，根据种子发芽率，每穴播2-3粒。</w:t>
      </w:r>
    </w:p>
    <w:p>
      <w:pPr>
        <w:spacing w:line="310" w:lineRule="auto"/>
        <w:rPr>
          <w:rFonts w:ascii="Arial"/>
          <w:sz w:val="21"/>
        </w:rPr>
      </w:pPr>
    </w:p>
    <w:p>
      <w:pPr>
        <w:spacing w:before="69" w:line="221" w:lineRule="auto"/>
        <w:rPr>
          <w:rFonts w:ascii="SimHei" w:eastAsia="SimHei" w:hAnsi="SimHei" w:cs="SimHei"/>
          <w:sz w:val="21"/>
          <w:szCs w:val="21"/>
        </w:rPr>
      </w:pPr>
      <w:r>
        <w:rPr>
          <w:rFonts w:ascii="SimHei" w:eastAsia="SimHei" w:hAnsi="SimHei" w:cs="SimHei"/>
          <w:sz w:val="21"/>
          <w:szCs w:val="21"/>
        </w:rPr>
        <w:t>5.1.6</w:t>
      </w:r>
      <w:r>
        <w:rPr>
          <w:rFonts w:ascii="SimHei" w:eastAsia="SimHei" w:hAnsi="SimHei" w:cs="SimHei"/>
          <w:sz w:val="21"/>
          <w:szCs w:val="21"/>
        </w:rPr>
        <w:t xml:space="preserve"> </w:t>
      </w:r>
      <w:r>
        <w:rPr>
          <w:rFonts w:ascii="SimHei" w:eastAsia="SimHei" w:hAnsi="SimHei" w:cs="SimHei"/>
          <w:sz w:val="21"/>
          <w:szCs w:val="21"/>
        </w:rPr>
        <w:t>苗期管理</w:t>
      </w:r>
    </w:p>
    <w:p>
      <w:pPr>
        <w:spacing w:line="302" w:lineRule="auto"/>
        <w:rPr>
          <w:rFonts w:ascii="Arial"/>
          <w:sz w:val="21"/>
        </w:rPr>
      </w:pPr>
    </w:p>
    <w:p>
      <w:pPr>
        <w:pStyle w:val="BodyText"/>
        <w:spacing w:before="68" w:line="468" w:lineRule="exact"/>
        <w:jc w:val="right"/>
      </w:pPr>
      <w:r>
        <w:rPr>
          <w:spacing w:val="-5"/>
          <w:position w:val="19"/>
        </w:rPr>
        <w:t>播种育苗可追肥1-2次，土壤追肥或叶面追肥均可。幼苗期除草1-2次，</w:t>
      </w:r>
      <w:r>
        <w:rPr>
          <w:spacing w:val="-57"/>
          <w:position w:val="19"/>
        </w:rPr>
        <w:t xml:space="preserve"> </w:t>
      </w:r>
      <w:r>
        <w:rPr>
          <w:spacing w:val="-5"/>
          <w:position w:val="19"/>
        </w:rPr>
        <w:t>当幼苗生长</w:t>
      </w:r>
      <w:r>
        <w:rPr>
          <w:spacing w:val="-6"/>
          <w:position w:val="19"/>
        </w:rPr>
        <w:t>高度达10-15</w:t>
      </w:r>
      <w:r>
        <w:rPr>
          <w:spacing w:val="-40"/>
          <w:position w:val="19"/>
        </w:rPr>
        <w:t xml:space="preserve"> </w:t>
      </w:r>
      <w:r>
        <w:rPr>
          <w:spacing w:val="-6"/>
          <w:position w:val="19"/>
        </w:rPr>
        <w:t>cm，</w:t>
      </w:r>
    </w:p>
    <w:p>
      <w:pPr>
        <w:pStyle w:val="BodyText"/>
        <w:spacing w:before="1" w:line="220" w:lineRule="auto"/>
        <w:ind w:left="6"/>
      </w:pPr>
      <w:r>
        <w:rPr>
          <w:spacing w:val="-4"/>
        </w:rPr>
        <w:t>单叶片数5枚及以上时，</w:t>
      </w:r>
      <w:r>
        <w:rPr>
          <w:spacing w:val="-7"/>
        </w:rPr>
        <w:t xml:space="preserve"> </w:t>
      </w:r>
      <w:r>
        <w:rPr>
          <w:spacing w:val="-4"/>
        </w:rPr>
        <w:t>可进行移栽。期间需注意进行病虫害防控。</w:t>
      </w:r>
    </w:p>
    <w:p>
      <w:pPr>
        <w:spacing w:line="303" w:lineRule="auto"/>
        <w:rPr>
          <w:rFonts w:ascii="Arial"/>
          <w:sz w:val="21"/>
        </w:rPr>
      </w:pPr>
    </w:p>
    <w:p>
      <w:pPr>
        <w:spacing w:before="68" w:line="219" w:lineRule="auto"/>
        <w:rPr>
          <w:rFonts w:ascii="SimHei" w:eastAsia="SimHei" w:hAnsi="SimHei" w:cs="SimHei"/>
          <w:sz w:val="21"/>
          <w:szCs w:val="21"/>
        </w:rPr>
      </w:pPr>
      <w:r>
        <w:rPr>
          <w:rFonts w:ascii="SimHei" w:eastAsia="SimHei" w:hAnsi="SimHei" w:cs="SimHei"/>
          <w:sz w:val="21"/>
          <w:szCs w:val="21"/>
        </w:rPr>
        <w:t>5.1.7</w:t>
      </w:r>
      <w:r>
        <w:rPr>
          <w:rFonts w:ascii="SimHei" w:eastAsia="SimHei" w:hAnsi="SimHei" w:cs="SimHei"/>
          <w:sz w:val="21"/>
          <w:szCs w:val="21"/>
        </w:rPr>
        <w:t xml:space="preserve"> </w:t>
      </w:r>
      <w:r>
        <w:rPr>
          <w:rFonts w:ascii="SimHei" w:eastAsia="SimHei" w:hAnsi="SimHei" w:cs="SimHei"/>
          <w:sz w:val="21"/>
          <w:szCs w:val="21"/>
        </w:rPr>
        <w:t>种苗准备</w:t>
      </w:r>
    </w:p>
    <w:p>
      <w:pPr>
        <w:spacing w:line="304" w:lineRule="auto"/>
        <w:rPr>
          <w:rFonts w:ascii="Arial"/>
          <w:sz w:val="21"/>
        </w:rPr>
      </w:pPr>
    </w:p>
    <w:p>
      <w:pPr>
        <w:pStyle w:val="BodyText"/>
        <w:spacing w:before="69" w:line="220" w:lineRule="auto"/>
        <w:ind w:left="425"/>
      </w:pPr>
      <w:r>
        <w:rPr>
          <w:spacing w:val="-4"/>
        </w:rPr>
        <w:t>移栽前一天开始起苗，顺垄逐行采挖。起出的种苗要按种苗质量分级，</w:t>
      </w:r>
      <w:r>
        <w:rPr>
          <w:spacing w:val="-20"/>
        </w:rPr>
        <w:t xml:space="preserve"> </w:t>
      </w:r>
      <w:r>
        <w:rPr>
          <w:spacing w:val="-4"/>
        </w:rPr>
        <w:t>分类</w:t>
      </w:r>
      <w:r>
        <w:rPr>
          <w:spacing w:val="-5"/>
        </w:rPr>
        <w:t>扎捆， 常每捆100棵。</w:t>
      </w:r>
    </w:p>
    <w:p>
      <w:pPr>
        <w:spacing w:line="303" w:lineRule="auto"/>
        <w:rPr>
          <w:rFonts w:ascii="Arial"/>
          <w:sz w:val="21"/>
        </w:rPr>
      </w:pPr>
    </w:p>
    <w:p>
      <w:pPr>
        <w:spacing w:before="69" w:line="219" w:lineRule="auto"/>
        <w:rPr>
          <w:rFonts w:ascii="SimHei" w:eastAsia="SimHei" w:hAnsi="SimHei" w:cs="SimHei"/>
          <w:sz w:val="21"/>
          <w:szCs w:val="21"/>
        </w:rPr>
      </w:pPr>
      <w:r>
        <w:rPr>
          <w:rFonts w:ascii="SimHei" w:eastAsia="SimHei" w:hAnsi="SimHei" w:cs="SimHei"/>
          <w:sz w:val="21"/>
          <w:szCs w:val="21"/>
        </w:rPr>
        <w:t>5.1.8</w:t>
      </w:r>
      <w:r>
        <w:rPr>
          <w:rFonts w:ascii="SimHei" w:eastAsia="SimHei" w:hAnsi="SimHei" w:cs="SimHei"/>
          <w:sz w:val="21"/>
          <w:szCs w:val="21"/>
        </w:rPr>
        <w:t xml:space="preserve"> </w:t>
      </w:r>
      <w:r>
        <w:rPr>
          <w:rFonts w:ascii="SimHei" w:eastAsia="SimHei" w:hAnsi="SimHei" w:cs="SimHei"/>
          <w:sz w:val="21"/>
          <w:szCs w:val="21"/>
        </w:rPr>
        <w:t>种苗运输</w:t>
      </w:r>
    </w:p>
    <w:p>
      <w:pPr>
        <w:spacing w:line="305" w:lineRule="auto"/>
        <w:rPr>
          <w:rFonts w:ascii="Arial"/>
          <w:sz w:val="21"/>
        </w:rPr>
      </w:pPr>
    </w:p>
    <w:p>
      <w:pPr>
        <w:pStyle w:val="BodyText"/>
        <w:spacing w:before="68" w:line="468" w:lineRule="exact"/>
        <w:ind w:right="57"/>
        <w:jc w:val="right"/>
      </w:pPr>
      <w:r>
        <w:rPr>
          <w:spacing w:val="-2"/>
          <w:position w:val="19"/>
        </w:rPr>
        <w:t>柔毛淫羊藿种苗须根多，起苗至移栽的过程中应严格控制种苗根</w:t>
      </w:r>
      <w:r>
        <w:rPr>
          <w:spacing w:val="-3"/>
          <w:position w:val="19"/>
        </w:rPr>
        <w:t>系失水。种苗长距离运输，车顶遮</w:t>
      </w:r>
    </w:p>
    <w:p>
      <w:pPr>
        <w:pStyle w:val="BodyText"/>
        <w:spacing w:before="1" w:line="219" w:lineRule="auto"/>
        <w:ind w:left="5"/>
      </w:pPr>
      <w:r>
        <w:t>盖篷布，防止过多失水，也注意通气散温，避免种苗</w:t>
      </w:r>
      <w:r>
        <w:rPr>
          <w:spacing w:val="-1"/>
        </w:rPr>
        <w:t>捂烂。跨区域运输还需要检验和检疫。</w:t>
      </w:r>
    </w:p>
    <w:p>
      <w:pPr>
        <w:spacing w:line="303" w:lineRule="auto"/>
        <w:rPr>
          <w:rFonts w:ascii="Arial"/>
          <w:sz w:val="21"/>
        </w:rPr>
      </w:pPr>
    </w:p>
    <w:p>
      <w:pPr>
        <w:spacing w:before="69" w:line="217" w:lineRule="auto"/>
        <w:rPr>
          <w:rFonts w:ascii="SimHei" w:eastAsia="SimHei" w:hAnsi="SimHei" w:cs="SimHei"/>
          <w:sz w:val="21"/>
          <w:szCs w:val="21"/>
        </w:rPr>
      </w:pPr>
      <w:r>
        <w:rPr>
          <w:rFonts w:ascii="SimHei" w:eastAsia="SimHei" w:hAnsi="SimHei" w:cs="SimHei"/>
          <w:sz w:val="21"/>
          <w:szCs w:val="21"/>
        </w:rPr>
        <w:t>5.2</w:t>
      </w:r>
      <w:r>
        <w:rPr>
          <w:rFonts w:ascii="SimHei" w:eastAsia="SimHei" w:hAnsi="SimHei" w:cs="SimHei"/>
          <w:sz w:val="21"/>
          <w:szCs w:val="21"/>
        </w:rPr>
        <w:t xml:space="preserve"> </w:t>
      </w:r>
      <w:r>
        <w:rPr>
          <w:rFonts w:ascii="SimHei" w:eastAsia="SimHei" w:hAnsi="SimHei" w:cs="SimHei"/>
          <w:sz w:val="21"/>
          <w:szCs w:val="21"/>
        </w:rPr>
        <w:t>移栽种子</w:t>
      </w:r>
    </w:p>
    <w:p>
      <w:pPr>
        <w:spacing w:line="306" w:lineRule="auto"/>
        <w:rPr>
          <w:rFonts w:ascii="Arial"/>
          <w:sz w:val="21"/>
        </w:rPr>
      </w:pPr>
    </w:p>
    <w:p>
      <w:pPr>
        <w:spacing w:before="70" w:line="220" w:lineRule="auto"/>
        <w:rPr>
          <w:rFonts w:ascii="SimHei" w:eastAsia="SimHei" w:hAnsi="SimHei" w:cs="SimHei"/>
          <w:sz w:val="21"/>
          <w:szCs w:val="21"/>
        </w:rPr>
      </w:pPr>
      <w:r>
        <w:rPr>
          <w:rFonts w:ascii="SimHei" w:eastAsia="SimHei" w:hAnsi="SimHei" w:cs="SimHei"/>
          <w:spacing w:val="-1"/>
          <w:sz w:val="21"/>
          <w:szCs w:val="21"/>
        </w:rPr>
        <w:t>5.2.1</w:t>
      </w:r>
      <w:r>
        <w:rPr>
          <w:rFonts w:ascii="SimHei" w:eastAsia="SimHei" w:hAnsi="SimHei" w:cs="SimHei"/>
          <w:spacing w:val="-45"/>
          <w:sz w:val="21"/>
          <w:szCs w:val="21"/>
        </w:rPr>
        <w:t xml:space="preserve"> </w:t>
      </w:r>
      <w:r>
        <w:rPr>
          <w:rFonts w:ascii="SimHei" w:eastAsia="SimHei" w:hAnsi="SimHei" w:cs="SimHei"/>
          <w:spacing w:val="-1"/>
          <w:sz w:val="21"/>
          <w:szCs w:val="21"/>
        </w:rPr>
        <w:t>整地作床</w:t>
      </w:r>
    </w:p>
    <w:p>
      <w:pPr>
        <w:spacing w:line="304" w:lineRule="auto"/>
        <w:rPr>
          <w:rFonts w:ascii="Arial"/>
          <w:sz w:val="21"/>
        </w:rPr>
        <w:sectPr>
          <w:headerReference w:type="default" r:id="rId12"/>
          <w:footerReference w:type="default" r:id="rId13"/>
          <w:pgSz w:w="11907" w:h="16839"/>
          <w:pgMar w:top="1659" w:right="1070" w:bottom="1308" w:left="1422" w:header="1448" w:footer="1133" w:gutter="0"/>
          <w:pgNumType w:start="5"/>
          <w:cols w:space="708"/>
        </w:sectPr>
      </w:pPr>
    </w:p>
    <w:p>
      <w:pPr>
        <w:pStyle w:val="BodyText"/>
        <w:spacing w:before="68" w:line="423" w:lineRule="auto"/>
        <w:ind w:left="5" w:right="70" w:firstLine="424"/>
        <w:jc w:val="both"/>
      </w:pPr>
      <w:r>
        <w:rPr>
          <w:spacing w:val="-4"/>
        </w:rPr>
        <w:t>忌连作，前茬作物收获后，秋耕</w:t>
      </w:r>
      <w:r>
        <w:rPr>
          <w:spacing w:val="-37"/>
        </w:rPr>
        <w:t xml:space="preserve"> </w:t>
      </w:r>
      <w:r>
        <w:rPr>
          <w:spacing w:val="-4"/>
        </w:rPr>
        <w:t>20cm 以上， 结合作床施足底肥，最好采用充分腐熟农家肥或</w:t>
      </w:r>
      <w:r>
        <w:rPr>
          <w:spacing w:val="-5"/>
        </w:rPr>
        <w:t>商品</w:t>
      </w:r>
      <w:r>
        <w:t xml:space="preserve"> </w:t>
      </w:r>
      <w:r>
        <w:rPr>
          <w:spacing w:val="-2"/>
        </w:rPr>
        <w:t>有机肥</w:t>
      </w:r>
      <w:r>
        <w:rPr>
          <w:spacing w:val="-28"/>
        </w:rPr>
        <w:t xml:space="preserve"> </w:t>
      </w:r>
      <w:r>
        <w:rPr>
          <w:spacing w:val="-2"/>
        </w:rPr>
        <w:t>1000~3000</w:t>
      </w:r>
      <w:r>
        <w:rPr>
          <w:spacing w:val="-46"/>
        </w:rPr>
        <w:t xml:space="preserve"> </w:t>
      </w:r>
      <w:r>
        <w:rPr>
          <w:spacing w:val="-2"/>
        </w:rPr>
        <w:t>kg/667m</w:t>
      </w:r>
      <w:r>
        <w:rPr>
          <w:spacing w:val="-2"/>
          <w:position w:val="11"/>
          <w:sz w:val="11"/>
          <w:szCs w:val="11"/>
        </w:rPr>
        <w:t>2</w:t>
      </w:r>
      <w:r>
        <w:rPr>
          <w:spacing w:val="-29"/>
          <w:position w:val="11"/>
          <w:sz w:val="11"/>
          <w:szCs w:val="11"/>
        </w:rPr>
        <w:t xml:space="preserve"> </w:t>
      </w:r>
      <w:r>
        <w:rPr>
          <w:spacing w:val="-2"/>
        </w:rPr>
        <w:t>，种苗移</w:t>
      </w:r>
      <w:r>
        <w:rPr>
          <w:spacing w:val="-3"/>
        </w:rPr>
        <w:t>栽前耙细整平。作高床，床宽</w:t>
      </w:r>
      <w:r>
        <w:rPr>
          <w:spacing w:val="-28"/>
        </w:rPr>
        <w:t xml:space="preserve"> </w:t>
      </w:r>
      <w:r>
        <w:rPr>
          <w:spacing w:val="-3"/>
        </w:rPr>
        <w:t>1.0-1.2m，高度</w:t>
      </w:r>
      <w:r>
        <w:rPr>
          <w:spacing w:val="-42"/>
        </w:rPr>
        <w:t xml:space="preserve"> </w:t>
      </w:r>
      <w:r>
        <w:rPr>
          <w:spacing w:val="-3"/>
        </w:rPr>
        <w:t>20-30cm，床间宽度</w:t>
      </w:r>
    </w:p>
    <w:p>
      <w:pPr>
        <w:pStyle w:val="BodyText"/>
        <w:spacing w:before="1" w:line="181" w:lineRule="auto"/>
        <w:ind w:left="7"/>
      </w:pPr>
      <w:r>
        <w:rPr>
          <w:spacing w:val="-2"/>
        </w:rPr>
        <w:t>25-30cm。</w:t>
      </w:r>
    </w:p>
    <w:p>
      <w:pPr>
        <w:spacing w:line="311" w:lineRule="auto"/>
        <w:rPr>
          <w:rFonts w:ascii="Arial"/>
          <w:sz w:val="21"/>
        </w:rPr>
      </w:pPr>
    </w:p>
    <w:p>
      <w:pPr>
        <w:spacing w:before="69" w:line="217" w:lineRule="auto"/>
        <w:rPr>
          <w:rFonts w:ascii="SimHei" w:eastAsia="SimHei" w:hAnsi="SimHei" w:cs="SimHei"/>
          <w:sz w:val="21"/>
          <w:szCs w:val="21"/>
        </w:rPr>
      </w:pPr>
      <w:r>
        <w:rPr>
          <w:rFonts w:ascii="SimHei" w:eastAsia="SimHei" w:hAnsi="SimHei" w:cs="SimHei"/>
          <w:sz w:val="21"/>
          <w:szCs w:val="21"/>
        </w:rPr>
        <w:t>5.2.2</w:t>
      </w:r>
      <w:r>
        <w:rPr>
          <w:rFonts w:ascii="SimHei" w:eastAsia="SimHei" w:hAnsi="SimHei" w:cs="SimHei"/>
          <w:sz w:val="21"/>
          <w:szCs w:val="21"/>
        </w:rPr>
        <w:t xml:space="preserve"> </w:t>
      </w:r>
      <w:r>
        <w:rPr>
          <w:rFonts w:ascii="SimHei" w:eastAsia="SimHei" w:hAnsi="SimHei" w:cs="SimHei"/>
          <w:sz w:val="21"/>
          <w:szCs w:val="21"/>
        </w:rPr>
        <w:t>移栽</w:t>
      </w:r>
    </w:p>
    <w:p>
      <w:pPr>
        <w:spacing w:line="308" w:lineRule="auto"/>
        <w:rPr>
          <w:rFonts w:ascii="Arial"/>
          <w:sz w:val="21"/>
        </w:rPr>
      </w:pPr>
    </w:p>
    <w:p>
      <w:pPr>
        <w:pStyle w:val="BodyText"/>
        <w:spacing w:before="69" w:line="411" w:lineRule="auto"/>
        <w:ind w:left="5" w:right="58" w:firstLine="419"/>
      </w:pPr>
      <w:r>
        <w:rPr>
          <w:spacing w:val="-2"/>
        </w:rPr>
        <w:t>裸根苗种植，春秋季及冬季土壤上冻前均可种植，注意保湿以防</w:t>
      </w:r>
      <w:r>
        <w:rPr>
          <w:spacing w:val="-3"/>
        </w:rPr>
        <w:t>根系失水影响成活率；容器苗带土</w:t>
      </w:r>
      <w:r>
        <w:t xml:space="preserve"> </w:t>
      </w:r>
      <w:r>
        <w:rPr>
          <w:spacing w:val="-5"/>
        </w:rPr>
        <w:t>移栽，</w:t>
      </w:r>
      <w:r>
        <w:rPr>
          <w:spacing w:val="-22"/>
        </w:rPr>
        <w:t xml:space="preserve"> </w:t>
      </w:r>
      <w:r>
        <w:rPr>
          <w:spacing w:val="-5"/>
        </w:rPr>
        <w:t>气温低于30℃均可进行移栽种植。没有灌溉条件地区，</w:t>
      </w:r>
      <w:r>
        <w:rPr>
          <w:spacing w:val="-47"/>
        </w:rPr>
        <w:t xml:space="preserve"> </w:t>
      </w:r>
      <w:r>
        <w:rPr>
          <w:spacing w:val="-5"/>
        </w:rPr>
        <w:t>裸根苗</w:t>
      </w:r>
      <w:r>
        <w:rPr>
          <w:spacing w:val="-6"/>
        </w:rPr>
        <w:t>移栽选择雨后土壤湿润的阴天，避</w:t>
      </w:r>
      <w:r>
        <w:t xml:space="preserve"> </w:t>
      </w:r>
      <w:r>
        <w:rPr>
          <w:spacing w:val="-2"/>
        </w:rPr>
        <w:t>开高温干旱天气。生产田按照株行距25-30cm，采种田按照40cm×45cm株行距种植， 穴深一般9-10cm，</w:t>
      </w:r>
    </w:p>
    <w:p>
      <w:pPr>
        <w:pStyle w:val="BodyText"/>
        <w:spacing w:line="220" w:lineRule="auto"/>
        <w:ind w:left="5"/>
      </w:pPr>
      <w:r>
        <w:rPr>
          <w:spacing w:val="-1"/>
        </w:rPr>
        <w:t>覆土厚度刚好能覆盖顶芽为宜，移栽后及时浇透水，则顶芽刚露。</w:t>
      </w:r>
    </w:p>
    <w:p>
      <w:pPr>
        <w:spacing w:line="220" w:lineRule="auto"/>
        <w:sectPr>
          <w:headerReference w:type="default" r:id="rId14"/>
          <w:footerReference w:type="default" r:id="rId15"/>
          <w:type w:val="nextPage"/>
          <w:pgSz w:w="11907" w:h="16839"/>
          <w:pgMar w:top="1659" w:right="1070" w:bottom="1308" w:left="1422" w:header="1448" w:footer="1133" w:gutter="0"/>
          <w:pgNumType w:start="6"/>
          <w:cols w:space="708"/>
          <w:titlePg w:val="0"/>
        </w:sectPr>
      </w:pPr>
    </w:p>
    <w:p>
      <w:pPr>
        <w:spacing w:before="303" w:line="221" w:lineRule="auto"/>
        <w:ind w:left="5"/>
        <w:rPr>
          <w:rFonts w:ascii="SimHei" w:eastAsia="SimHei" w:hAnsi="SimHei" w:cs="SimHei"/>
          <w:sz w:val="21"/>
          <w:szCs w:val="21"/>
        </w:rPr>
      </w:pPr>
      <w:r>
        <w:rPr>
          <w:rFonts w:ascii="SimHei" w:eastAsia="SimHei" w:hAnsi="SimHei" w:cs="SimHei"/>
          <w:spacing w:val="-6"/>
          <w:sz w:val="21"/>
          <w:szCs w:val="21"/>
        </w:rPr>
        <w:t>6</w:t>
      </w:r>
      <w:r>
        <w:rPr>
          <w:rFonts w:ascii="SimHei" w:eastAsia="SimHei" w:hAnsi="SimHei" w:cs="SimHei"/>
          <w:spacing w:val="12"/>
          <w:sz w:val="21"/>
          <w:szCs w:val="21"/>
        </w:rPr>
        <w:t xml:space="preserve">  </w:t>
      </w:r>
      <w:r>
        <w:rPr>
          <w:rFonts w:ascii="SimHei" w:eastAsia="SimHei" w:hAnsi="SimHei" w:cs="SimHei"/>
          <w:spacing w:val="-6"/>
          <w:sz w:val="21"/>
          <w:szCs w:val="21"/>
        </w:rPr>
        <w:t>田间管理</w:t>
      </w:r>
    </w:p>
    <w:p>
      <w:pPr>
        <w:spacing w:line="302" w:lineRule="auto"/>
        <w:rPr>
          <w:rFonts w:ascii="Arial"/>
          <w:sz w:val="21"/>
        </w:rPr>
      </w:pPr>
    </w:p>
    <w:p>
      <w:pPr>
        <w:spacing w:before="68" w:line="219" w:lineRule="auto"/>
        <w:ind w:left="5"/>
        <w:rPr>
          <w:rFonts w:ascii="SimHei" w:eastAsia="SimHei" w:hAnsi="SimHei" w:cs="SimHei"/>
          <w:sz w:val="21"/>
          <w:szCs w:val="21"/>
        </w:rPr>
      </w:pPr>
      <w:r>
        <w:rPr>
          <w:rFonts w:ascii="SimHei" w:eastAsia="SimHei" w:hAnsi="SimHei" w:cs="SimHei"/>
          <w:spacing w:val="-1"/>
          <w:sz w:val="21"/>
          <w:szCs w:val="21"/>
        </w:rPr>
        <w:t>6.1</w:t>
      </w:r>
      <w:r>
        <w:rPr>
          <w:rFonts w:ascii="SimHei" w:eastAsia="SimHei" w:hAnsi="SimHei" w:cs="SimHei"/>
          <w:spacing w:val="-1"/>
          <w:sz w:val="21"/>
          <w:szCs w:val="21"/>
        </w:rPr>
        <w:t xml:space="preserve"> </w:t>
      </w:r>
      <w:r>
        <w:rPr>
          <w:rFonts w:ascii="SimHei" w:eastAsia="SimHei" w:hAnsi="SimHei" w:cs="SimHei"/>
          <w:spacing w:val="-1"/>
          <w:sz w:val="21"/>
          <w:szCs w:val="21"/>
        </w:rPr>
        <w:t>灌溉与排水</w:t>
      </w:r>
    </w:p>
    <w:p>
      <w:pPr>
        <w:pStyle w:val="BodyText"/>
        <w:spacing w:before="295" w:line="220" w:lineRule="auto"/>
        <w:ind w:left="426"/>
      </w:pPr>
      <w:r>
        <w:t>根据土壤墒情及降雨情况，遇干旱或追肥时土壤水分</w:t>
      </w:r>
      <w:r>
        <w:rPr>
          <w:spacing w:val="-1"/>
        </w:rPr>
        <w:t>不足可适当浇水。雨季及时排出积水。</w:t>
      </w:r>
    </w:p>
    <w:p>
      <w:pPr>
        <w:spacing w:before="297" w:line="224" w:lineRule="auto"/>
        <w:ind w:left="5"/>
        <w:rPr>
          <w:rFonts w:ascii="SimHei" w:eastAsia="SimHei" w:hAnsi="SimHei" w:cs="SimHei"/>
          <w:sz w:val="21"/>
          <w:szCs w:val="21"/>
        </w:rPr>
      </w:pPr>
      <w:r>
        <w:rPr>
          <w:rFonts w:ascii="SimHei" w:eastAsia="SimHei" w:hAnsi="SimHei" w:cs="SimHei"/>
          <w:spacing w:val="-2"/>
          <w:sz w:val="21"/>
          <w:szCs w:val="21"/>
        </w:rPr>
        <w:t>6.2</w:t>
      </w:r>
      <w:r>
        <w:rPr>
          <w:rFonts w:ascii="SimHei" w:eastAsia="SimHei" w:hAnsi="SimHei" w:cs="SimHei"/>
          <w:spacing w:val="7"/>
          <w:sz w:val="21"/>
          <w:szCs w:val="21"/>
        </w:rPr>
        <w:t xml:space="preserve"> </w:t>
      </w:r>
      <w:r>
        <w:rPr>
          <w:rFonts w:ascii="SimHei" w:eastAsia="SimHei" w:hAnsi="SimHei" w:cs="SimHei"/>
          <w:spacing w:val="-2"/>
          <w:sz w:val="21"/>
          <w:szCs w:val="21"/>
        </w:rPr>
        <w:t>追肥</w:t>
      </w:r>
    </w:p>
    <w:p>
      <w:pPr>
        <w:pStyle w:val="BodyText"/>
        <w:spacing w:before="289" w:line="463" w:lineRule="exact"/>
        <w:jc w:val="right"/>
      </w:pPr>
      <w:r>
        <w:rPr>
          <w:spacing w:val="-2"/>
          <w:position w:val="19"/>
        </w:rPr>
        <w:t>采用土壤追肥或叶面喷肥，分期追肥，追肥次数视土壤肥沃程度和</w:t>
      </w:r>
      <w:r>
        <w:rPr>
          <w:spacing w:val="-3"/>
          <w:position w:val="19"/>
        </w:rPr>
        <w:t>基肥使用状况而定，一般不超过</w:t>
      </w:r>
    </w:p>
    <w:p>
      <w:pPr>
        <w:pStyle w:val="BodyText"/>
        <w:spacing w:line="211" w:lineRule="auto"/>
        <w:ind w:left="10"/>
      </w:pPr>
      <w:r>
        <w:rPr>
          <w:spacing w:val="-1"/>
        </w:rPr>
        <w:t>3次。采收后穴施氮磷钾复合肥20~30 kg/667m</w:t>
      </w:r>
      <w:r>
        <w:rPr>
          <w:spacing w:val="-1"/>
          <w:position w:val="11"/>
          <w:sz w:val="11"/>
          <w:szCs w:val="11"/>
        </w:rPr>
        <w:t>2</w:t>
      </w:r>
      <w:r>
        <w:rPr>
          <w:spacing w:val="-29"/>
          <w:position w:val="11"/>
          <w:sz w:val="11"/>
          <w:szCs w:val="11"/>
        </w:rPr>
        <w:t xml:space="preserve"> </w:t>
      </w:r>
      <w:r>
        <w:rPr>
          <w:spacing w:val="-1"/>
        </w:rPr>
        <w:t xml:space="preserve">。肥料施用执行NY/T 496 </w:t>
      </w:r>
      <w:r>
        <w:rPr>
          <w:spacing w:val="-2"/>
        </w:rPr>
        <w:t>的规定。</w:t>
      </w:r>
    </w:p>
    <w:p>
      <w:pPr>
        <w:spacing w:before="303" w:line="220" w:lineRule="auto"/>
        <w:ind w:left="5"/>
        <w:rPr>
          <w:rFonts w:ascii="SimHei" w:eastAsia="SimHei" w:hAnsi="SimHei" w:cs="SimHei"/>
          <w:sz w:val="21"/>
          <w:szCs w:val="21"/>
        </w:rPr>
      </w:pPr>
      <w:r>
        <w:rPr>
          <w:rFonts w:ascii="SimHei" w:eastAsia="SimHei" w:hAnsi="SimHei" w:cs="SimHei"/>
          <w:spacing w:val="-3"/>
          <w:sz w:val="21"/>
          <w:szCs w:val="21"/>
        </w:rPr>
        <w:t>6.3</w:t>
      </w:r>
      <w:r>
        <w:rPr>
          <w:rFonts w:ascii="SimHei" w:eastAsia="SimHei" w:hAnsi="SimHei" w:cs="SimHei"/>
          <w:spacing w:val="-35"/>
          <w:sz w:val="21"/>
          <w:szCs w:val="21"/>
        </w:rPr>
        <w:t xml:space="preserve"> </w:t>
      </w:r>
      <w:r>
        <w:rPr>
          <w:rFonts w:ascii="SimHei" w:eastAsia="SimHei" w:hAnsi="SimHei" w:cs="SimHei"/>
          <w:spacing w:val="-3"/>
          <w:sz w:val="21"/>
          <w:szCs w:val="21"/>
        </w:rPr>
        <w:t>除草</w:t>
      </w:r>
    </w:p>
    <w:p>
      <w:pPr>
        <w:pStyle w:val="BodyText"/>
        <w:spacing w:before="295" w:line="468" w:lineRule="exact"/>
        <w:jc w:val="right"/>
      </w:pPr>
      <w:r>
        <w:rPr>
          <w:spacing w:val="-2"/>
          <w:position w:val="19"/>
        </w:rPr>
        <w:t>苗期及时除草1-2次，保证成活并正常生长。待第2年植株封垄后，根据</w:t>
      </w:r>
      <w:r>
        <w:rPr>
          <w:spacing w:val="-3"/>
          <w:position w:val="19"/>
        </w:rPr>
        <w:t>杂草生长情况进行，结合追</w:t>
      </w:r>
    </w:p>
    <w:p>
      <w:pPr>
        <w:pStyle w:val="BodyText"/>
        <w:spacing w:before="1" w:line="219" w:lineRule="auto"/>
        <w:ind w:left="6"/>
      </w:pPr>
      <w:r>
        <w:t>肥除草1-2次即可。也可采用种植前铺设防草布的方法进行杂</w:t>
      </w:r>
      <w:r>
        <w:rPr>
          <w:spacing w:val="-1"/>
        </w:rPr>
        <w:t>草控制。</w:t>
      </w:r>
    </w:p>
    <w:p>
      <w:pPr>
        <w:spacing w:before="297" w:line="219" w:lineRule="auto"/>
        <w:ind w:left="5"/>
        <w:rPr>
          <w:rFonts w:ascii="SimHei" w:eastAsia="SimHei" w:hAnsi="SimHei" w:cs="SimHei"/>
          <w:sz w:val="21"/>
          <w:szCs w:val="21"/>
        </w:rPr>
      </w:pPr>
      <w:r>
        <w:rPr>
          <w:rFonts w:ascii="SimHei" w:eastAsia="SimHei" w:hAnsi="SimHei" w:cs="SimHei"/>
          <w:spacing w:val="-1"/>
          <w:sz w:val="21"/>
          <w:szCs w:val="21"/>
        </w:rPr>
        <w:t>6.4</w:t>
      </w:r>
      <w:r>
        <w:rPr>
          <w:rFonts w:ascii="SimHei" w:eastAsia="SimHei" w:hAnsi="SimHei" w:cs="SimHei"/>
          <w:spacing w:val="-1"/>
          <w:sz w:val="21"/>
          <w:szCs w:val="21"/>
        </w:rPr>
        <w:t xml:space="preserve"> </w:t>
      </w:r>
      <w:r>
        <w:rPr>
          <w:rFonts w:ascii="SimHei" w:eastAsia="SimHei" w:hAnsi="SimHei" w:cs="SimHei"/>
          <w:spacing w:val="-1"/>
          <w:sz w:val="21"/>
          <w:szCs w:val="21"/>
        </w:rPr>
        <w:t>病虫害防治</w:t>
      </w:r>
    </w:p>
    <w:p>
      <w:pPr>
        <w:spacing w:before="296" w:line="219" w:lineRule="auto"/>
        <w:ind w:left="5"/>
        <w:rPr>
          <w:rFonts w:ascii="SimHei" w:eastAsia="SimHei" w:hAnsi="SimHei" w:cs="SimHei"/>
          <w:sz w:val="21"/>
          <w:szCs w:val="21"/>
        </w:rPr>
      </w:pPr>
      <w:r>
        <w:rPr>
          <w:rFonts w:ascii="SimHei" w:eastAsia="SimHei" w:hAnsi="SimHei" w:cs="SimHei"/>
          <w:spacing w:val="-3"/>
          <w:sz w:val="21"/>
          <w:szCs w:val="21"/>
        </w:rPr>
        <w:t>6.4.1</w:t>
      </w:r>
      <w:r>
        <w:rPr>
          <w:rFonts w:ascii="SimHei" w:eastAsia="SimHei" w:hAnsi="SimHei" w:cs="SimHei"/>
          <w:spacing w:val="22"/>
          <w:sz w:val="21"/>
          <w:szCs w:val="21"/>
        </w:rPr>
        <w:t xml:space="preserve"> </w:t>
      </w:r>
      <w:r>
        <w:rPr>
          <w:rFonts w:ascii="SimHei" w:eastAsia="SimHei" w:hAnsi="SimHei" w:cs="SimHei"/>
          <w:spacing w:val="-3"/>
          <w:sz w:val="21"/>
          <w:szCs w:val="21"/>
        </w:rPr>
        <w:t>防治原则</w:t>
      </w:r>
    </w:p>
    <w:p>
      <w:pPr>
        <w:spacing w:line="303" w:lineRule="auto"/>
        <w:rPr>
          <w:rFonts w:ascii="Arial"/>
          <w:sz w:val="21"/>
        </w:rPr>
      </w:pPr>
    </w:p>
    <w:p>
      <w:pPr>
        <w:pStyle w:val="BodyText"/>
        <w:spacing w:before="69" w:line="412" w:lineRule="auto"/>
        <w:ind w:left="19" w:right="2" w:firstLine="410"/>
        <w:jc w:val="both"/>
      </w:pPr>
      <w:r>
        <w:rPr>
          <w:spacing w:val="-8"/>
        </w:rPr>
        <w:t>坚持“预防为主， 综合防治</w:t>
      </w:r>
      <w:r>
        <w:rPr>
          <w:spacing w:val="-61"/>
        </w:rPr>
        <w:t xml:space="preserve"> </w:t>
      </w:r>
      <w:r>
        <w:rPr>
          <w:spacing w:val="-8"/>
        </w:rPr>
        <w:t>”的植保方针， 优先使用农业防治措施，综合协调使用物理防治、生物</w:t>
      </w:r>
      <w:r>
        <w:t xml:space="preserve"> </w:t>
      </w:r>
      <w:r>
        <w:rPr>
          <w:spacing w:val="2"/>
        </w:rPr>
        <w:t xml:space="preserve">防治、关键时期使用化学防治的原则。禁止使用的农药种类见附录A，农药施用应符合 </w:t>
      </w:r>
      <w:r>
        <w:t>NY</w:t>
      </w:r>
      <w:r>
        <w:rPr>
          <w:spacing w:val="2"/>
        </w:rPr>
        <w:t>/T 1276</w:t>
      </w:r>
      <w:r>
        <w:rPr>
          <w:spacing w:val="1"/>
        </w:rPr>
        <w:t xml:space="preserve"> 和</w:t>
      </w:r>
    </w:p>
    <w:p>
      <w:pPr>
        <w:pStyle w:val="BodyText"/>
        <w:spacing w:before="1" w:line="225" w:lineRule="auto"/>
      </w:pPr>
      <w:r>
        <w:rPr>
          <w:spacing w:val="-2"/>
        </w:rPr>
        <w:t>NY/T</w:t>
      </w:r>
      <w:r>
        <w:rPr>
          <w:spacing w:val="15"/>
        </w:rPr>
        <w:t xml:space="preserve"> </w:t>
      </w:r>
      <w:r>
        <w:rPr>
          <w:spacing w:val="-2"/>
        </w:rPr>
        <w:t>393。</w:t>
      </w:r>
    </w:p>
    <w:p>
      <w:pPr>
        <w:spacing w:before="211" w:line="219" w:lineRule="auto"/>
        <w:ind w:left="5"/>
        <w:rPr>
          <w:rFonts w:ascii="SimHei" w:eastAsia="SimHei" w:hAnsi="SimHei" w:cs="SimHei"/>
          <w:sz w:val="21"/>
          <w:szCs w:val="21"/>
        </w:rPr>
      </w:pPr>
      <w:r>
        <w:rPr>
          <w:rFonts w:ascii="SimHei" w:eastAsia="SimHei" w:hAnsi="SimHei" w:cs="SimHei"/>
          <w:spacing w:val="-1"/>
          <w:sz w:val="21"/>
          <w:szCs w:val="21"/>
        </w:rPr>
        <w:t>6.4.2</w:t>
      </w:r>
      <w:r>
        <w:rPr>
          <w:rFonts w:ascii="SimHei" w:eastAsia="SimHei" w:hAnsi="SimHei" w:cs="SimHei"/>
          <w:spacing w:val="-1"/>
          <w:sz w:val="21"/>
          <w:szCs w:val="21"/>
        </w:rPr>
        <w:t xml:space="preserve"> </w:t>
      </w:r>
      <w:r>
        <w:rPr>
          <w:rFonts w:ascii="SimHei" w:eastAsia="SimHei" w:hAnsi="SimHei" w:cs="SimHei"/>
          <w:spacing w:val="-1"/>
          <w:sz w:val="21"/>
          <w:szCs w:val="21"/>
        </w:rPr>
        <w:t>病虫害防治</w:t>
      </w:r>
    </w:p>
    <w:p>
      <w:pPr>
        <w:pStyle w:val="BodyText"/>
        <w:spacing w:before="269" w:line="468" w:lineRule="exact"/>
        <w:ind w:right="3"/>
        <w:jc w:val="right"/>
      </w:pPr>
      <w:r>
        <w:rPr>
          <w:position w:val="19"/>
        </w:rPr>
        <w:t>具体病虫害种类及防治方法参照“附录</w:t>
      </w:r>
      <w:r>
        <w:rPr>
          <w:rFonts w:ascii="Times New Roman" w:eastAsia="Times New Roman" w:hAnsi="Times New Roman" w:cs="Times New Roman"/>
          <w:position w:val="19"/>
        </w:rPr>
        <w:t xml:space="preserve">B  </w:t>
      </w:r>
      <w:r>
        <w:rPr>
          <w:position w:val="19"/>
        </w:rPr>
        <w:t>淫羊藿常见病虫害药剂防</w:t>
      </w:r>
      <w:r>
        <w:rPr>
          <w:spacing w:val="-1"/>
          <w:position w:val="19"/>
        </w:rPr>
        <w:t>治参考方法”。</w:t>
      </w:r>
      <w:r>
        <w:rPr>
          <w:spacing w:val="-25"/>
          <w:position w:val="19"/>
        </w:rPr>
        <w:t xml:space="preserve"> </w:t>
      </w:r>
      <w:r>
        <w:rPr>
          <w:spacing w:val="-1"/>
          <w:position w:val="19"/>
        </w:rPr>
        <w:t>使用化学农药</w:t>
      </w:r>
    </w:p>
    <w:p>
      <w:pPr>
        <w:pStyle w:val="BodyText"/>
        <w:spacing w:before="1" w:line="219" w:lineRule="auto"/>
        <w:ind w:left="6"/>
      </w:pPr>
      <w:r>
        <w:rPr>
          <w:spacing w:val="-5"/>
        </w:rPr>
        <w:t>应严格按照产品说明书， 收获前</w:t>
      </w:r>
      <w:r>
        <w:rPr>
          <w:rFonts w:ascii="Times New Roman" w:eastAsia="Times New Roman" w:hAnsi="Times New Roman" w:cs="Times New Roman"/>
          <w:spacing w:val="-5"/>
        </w:rPr>
        <w:t>30</w:t>
      </w:r>
      <w:r>
        <w:rPr>
          <w:spacing w:val="-5"/>
        </w:rPr>
        <w:t>天停止使用。</w:t>
      </w:r>
    </w:p>
    <w:p>
      <w:pPr>
        <w:spacing w:line="382" w:lineRule="auto"/>
        <w:rPr>
          <w:rFonts w:ascii="Arial"/>
          <w:sz w:val="21"/>
        </w:rPr>
      </w:pPr>
    </w:p>
    <w:p>
      <w:pPr>
        <w:spacing w:before="69" w:line="221" w:lineRule="auto"/>
        <w:ind w:left="7"/>
        <w:rPr>
          <w:rFonts w:ascii="SimHei" w:eastAsia="SimHei" w:hAnsi="SimHei" w:cs="SimHei"/>
          <w:sz w:val="21"/>
          <w:szCs w:val="21"/>
        </w:rPr>
      </w:pPr>
      <w:r>
        <w:rPr>
          <w:rFonts w:ascii="SimHei" w:eastAsia="SimHei" w:hAnsi="SimHei" w:cs="SimHei"/>
          <w:spacing w:val="-4"/>
          <w:sz w:val="21"/>
          <w:szCs w:val="21"/>
        </w:rPr>
        <w:t>7</w:t>
      </w:r>
      <w:r>
        <w:rPr>
          <w:rFonts w:ascii="SimHei" w:eastAsia="SimHei" w:hAnsi="SimHei" w:cs="SimHei"/>
          <w:spacing w:val="2"/>
          <w:sz w:val="21"/>
          <w:szCs w:val="21"/>
        </w:rPr>
        <w:t xml:space="preserve">  </w:t>
      </w:r>
      <w:r>
        <w:rPr>
          <w:rFonts w:ascii="SimHei" w:eastAsia="SimHei" w:hAnsi="SimHei" w:cs="SimHei"/>
          <w:spacing w:val="-4"/>
          <w:sz w:val="21"/>
          <w:szCs w:val="21"/>
        </w:rPr>
        <w:t>采收</w:t>
      </w:r>
    </w:p>
    <w:p>
      <w:pPr>
        <w:spacing w:line="302" w:lineRule="auto"/>
        <w:rPr>
          <w:rFonts w:ascii="Arial"/>
          <w:sz w:val="21"/>
        </w:rPr>
      </w:pPr>
    </w:p>
    <w:p>
      <w:pPr>
        <w:spacing w:before="69" w:line="221" w:lineRule="auto"/>
        <w:ind w:left="7"/>
        <w:rPr>
          <w:rFonts w:ascii="SimHei" w:eastAsia="SimHei" w:hAnsi="SimHei" w:cs="SimHei"/>
          <w:sz w:val="21"/>
          <w:szCs w:val="21"/>
        </w:rPr>
      </w:pPr>
      <w:r>
        <w:rPr>
          <w:rFonts w:ascii="SimHei" w:eastAsia="SimHei" w:hAnsi="SimHei" w:cs="SimHei"/>
          <w:spacing w:val="-3"/>
          <w:sz w:val="21"/>
          <w:szCs w:val="21"/>
        </w:rPr>
        <w:t>7.1</w:t>
      </w:r>
      <w:r>
        <w:rPr>
          <w:rFonts w:ascii="SimHei" w:eastAsia="SimHei" w:hAnsi="SimHei" w:cs="SimHei"/>
          <w:spacing w:val="14"/>
          <w:sz w:val="21"/>
          <w:szCs w:val="21"/>
        </w:rPr>
        <w:t xml:space="preserve"> </w:t>
      </w:r>
      <w:r>
        <w:rPr>
          <w:rFonts w:ascii="SimHei" w:eastAsia="SimHei" w:hAnsi="SimHei" w:cs="SimHei"/>
          <w:spacing w:val="-3"/>
          <w:sz w:val="21"/>
          <w:szCs w:val="21"/>
        </w:rPr>
        <w:t>药材采收</w:t>
      </w:r>
    </w:p>
    <w:p>
      <w:pPr>
        <w:pStyle w:val="BodyText"/>
        <w:spacing w:before="294" w:line="468" w:lineRule="exact"/>
        <w:ind w:right="2"/>
        <w:jc w:val="right"/>
      </w:pPr>
      <w:r>
        <w:rPr>
          <w:rFonts w:ascii="SimHei" w:eastAsia="SimHei" w:hAnsi="SimHei" w:cs="SimHei"/>
          <w:spacing w:val="-4"/>
          <w:position w:val="19"/>
        </w:rPr>
        <w:t>生长年限：</w:t>
      </w:r>
      <w:r>
        <w:rPr>
          <w:rFonts w:ascii="SimHei" w:eastAsia="SimHei" w:hAnsi="SimHei" w:cs="SimHei"/>
          <w:spacing w:val="-22"/>
          <w:position w:val="19"/>
        </w:rPr>
        <w:t xml:space="preserve"> </w:t>
      </w:r>
      <w:r>
        <w:rPr>
          <w:spacing w:val="-4"/>
          <w:position w:val="19"/>
        </w:rPr>
        <w:t>移栽满10个月或完成1个生长年可进行地上部收割， 2年以上的植株每年采收1次，或生</w:t>
      </w:r>
    </w:p>
    <w:p>
      <w:pPr>
        <w:pStyle w:val="BodyText"/>
        <w:spacing w:before="1" w:line="219" w:lineRule="auto"/>
        <w:ind w:left="6"/>
        <w:sectPr>
          <w:headerReference w:type="default" r:id="rId16"/>
          <w:footerReference w:type="default" r:id="rId17"/>
          <w:pgSz w:w="11907" w:h="16839"/>
          <w:pgMar w:top="1659" w:right="1128" w:bottom="1309" w:left="1420" w:header="1448" w:footer="1133" w:gutter="0"/>
          <w:pgNumType w:start="7"/>
          <w:cols w:space="708"/>
        </w:sectPr>
      </w:pPr>
      <w:r>
        <w:rPr>
          <w:spacing w:val="-4"/>
        </w:rPr>
        <w:t>物量大的可采收2次；</w:t>
      </w:r>
    </w:p>
    <w:p>
      <w:pPr>
        <w:pStyle w:val="BodyText"/>
        <w:spacing w:before="218" w:line="468" w:lineRule="exact"/>
        <w:ind w:right="2"/>
        <w:jc w:val="right"/>
      </w:pPr>
      <w:r>
        <w:rPr>
          <w:rFonts w:ascii="SimHei" w:eastAsia="SimHei" w:hAnsi="SimHei" w:cs="SimHei"/>
          <w:spacing w:val="-4"/>
          <w:position w:val="19"/>
        </w:rPr>
        <w:t>采收时间：</w:t>
      </w:r>
      <w:r>
        <w:rPr>
          <w:rFonts w:ascii="SimHei" w:eastAsia="SimHei" w:hAnsi="SimHei" w:cs="SimHei"/>
          <w:spacing w:val="-14"/>
          <w:position w:val="19"/>
        </w:rPr>
        <w:t xml:space="preserve"> </w:t>
      </w:r>
      <w:r>
        <w:rPr>
          <w:spacing w:val="-4"/>
          <w:position w:val="19"/>
        </w:rPr>
        <w:t>采收1次的可于12月底采收； 采收2次的分别于6-8月和12月底采收。选择晴天收割地上</w:t>
      </w:r>
    </w:p>
    <w:p>
      <w:pPr>
        <w:pStyle w:val="BodyText"/>
        <w:spacing w:before="1" w:line="219" w:lineRule="auto"/>
        <w:ind w:left="9"/>
      </w:pPr>
      <w:r>
        <w:rPr>
          <w:spacing w:val="-9"/>
        </w:rPr>
        <w:t>部茎叶，除去杂物， 阴干。</w:t>
      </w:r>
    </w:p>
    <w:p>
      <w:pPr>
        <w:spacing w:before="297" w:line="219" w:lineRule="auto"/>
        <w:ind w:left="7"/>
        <w:rPr>
          <w:rFonts w:ascii="SimHei" w:eastAsia="SimHei" w:hAnsi="SimHei" w:cs="SimHei"/>
          <w:sz w:val="21"/>
          <w:szCs w:val="21"/>
        </w:rPr>
      </w:pPr>
      <w:r>
        <w:rPr>
          <w:rFonts w:ascii="SimHei" w:eastAsia="SimHei" w:hAnsi="SimHei" w:cs="SimHei"/>
          <w:spacing w:val="-1"/>
          <w:sz w:val="21"/>
          <w:szCs w:val="21"/>
        </w:rPr>
        <w:t>7.2</w:t>
      </w:r>
      <w:r>
        <w:rPr>
          <w:rFonts w:ascii="SimHei" w:eastAsia="SimHei" w:hAnsi="SimHei" w:cs="SimHei"/>
          <w:spacing w:val="-1"/>
          <w:sz w:val="21"/>
          <w:szCs w:val="21"/>
        </w:rPr>
        <w:t xml:space="preserve"> </w:t>
      </w:r>
      <w:r>
        <w:rPr>
          <w:rFonts w:ascii="SimHei" w:eastAsia="SimHei" w:hAnsi="SimHei" w:cs="SimHei"/>
          <w:spacing w:val="-1"/>
          <w:sz w:val="21"/>
          <w:szCs w:val="21"/>
        </w:rPr>
        <w:t>种子采收</w:t>
      </w:r>
    </w:p>
    <w:p>
      <w:pPr>
        <w:pStyle w:val="BodyText"/>
        <w:spacing w:before="295" w:line="220" w:lineRule="auto"/>
        <w:ind w:left="428"/>
      </w:pPr>
      <w:r>
        <w:rPr>
          <w:spacing w:val="-4"/>
        </w:rPr>
        <w:t>采收年限： 一般移栽1年及以上的柔毛淫</w:t>
      </w:r>
      <w:r>
        <w:rPr>
          <w:spacing w:val="-5"/>
        </w:rPr>
        <w:t>羊藿植株可用于种子采收；</w:t>
      </w:r>
    </w:p>
    <w:p>
      <w:pPr>
        <w:spacing w:line="220" w:lineRule="auto"/>
        <w:sectPr>
          <w:headerReference w:type="default" r:id="rId18"/>
          <w:footerReference w:type="default" r:id="rId19"/>
          <w:type w:val="nextPage"/>
          <w:pgSz w:w="11907" w:h="16839"/>
          <w:pgMar w:top="1659" w:right="1128" w:bottom="1309" w:left="1420" w:header="1448" w:footer="1133" w:gutter="0"/>
          <w:pgNumType w:start="8"/>
          <w:cols w:space="708"/>
          <w:titlePg w:val="0"/>
        </w:sectPr>
      </w:pPr>
    </w:p>
    <w:p>
      <w:pPr>
        <w:spacing w:line="309" w:lineRule="auto"/>
        <w:rPr>
          <w:rFonts w:ascii="Arial"/>
          <w:sz w:val="21"/>
        </w:rPr>
      </w:pPr>
    </w:p>
    <w:p>
      <w:pPr>
        <w:pStyle w:val="BodyText"/>
        <w:spacing w:before="68" w:line="468" w:lineRule="exact"/>
        <w:ind w:right="64"/>
        <w:jc w:val="right"/>
      </w:pPr>
      <w:r>
        <w:rPr>
          <w:position w:val="19"/>
        </w:rPr>
        <w:t>采收时间： 待柔毛淫羊藿花枝中下部果实成熟预开裂时开始采收种子，一般采收期在4月中旬至5</w:t>
      </w:r>
    </w:p>
    <w:p>
      <w:pPr>
        <w:pStyle w:val="BodyText"/>
        <w:spacing w:line="220" w:lineRule="auto"/>
        <w:ind w:left="10"/>
        <w:rPr>
          <w:rFonts w:ascii="SimHei" w:eastAsia="SimHei" w:hAnsi="SimHei" w:cs="SimHei"/>
        </w:rPr>
      </w:pPr>
      <w:r>
        <w:rPr>
          <w:spacing w:val="-4"/>
        </w:rPr>
        <w:t>月底</w:t>
      </w:r>
      <w:r>
        <w:rPr>
          <w:rFonts w:ascii="SimHei" w:eastAsia="SimHei" w:hAnsi="SimHei" w:cs="SimHei"/>
          <w:spacing w:val="-4"/>
        </w:rPr>
        <w:t>。</w:t>
      </w:r>
    </w:p>
    <w:p>
      <w:pPr>
        <w:spacing w:line="382" w:lineRule="auto"/>
        <w:rPr>
          <w:rFonts w:ascii="Arial"/>
          <w:sz w:val="21"/>
        </w:rPr>
      </w:pPr>
    </w:p>
    <w:p>
      <w:pPr>
        <w:spacing w:before="68" w:line="221" w:lineRule="auto"/>
        <w:ind w:left="3"/>
        <w:rPr>
          <w:rFonts w:ascii="SimHei" w:eastAsia="SimHei" w:hAnsi="SimHei" w:cs="SimHei"/>
          <w:sz w:val="21"/>
          <w:szCs w:val="21"/>
        </w:rPr>
      </w:pPr>
      <w:r>
        <w:rPr>
          <w:rFonts w:ascii="SimHei" w:eastAsia="SimHei" w:hAnsi="SimHei" w:cs="SimHei"/>
          <w:spacing w:val="-1"/>
          <w:sz w:val="21"/>
          <w:szCs w:val="21"/>
        </w:rPr>
        <w:t>8</w:t>
      </w:r>
      <w:r>
        <w:rPr>
          <w:rFonts w:ascii="SimHei" w:eastAsia="SimHei" w:hAnsi="SimHei" w:cs="SimHei"/>
          <w:spacing w:val="-1"/>
          <w:sz w:val="21"/>
          <w:szCs w:val="21"/>
        </w:rPr>
        <w:t xml:space="preserve">  </w:t>
      </w:r>
      <w:r>
        <w:rPr>
          <w:rFonts w:ascii="SimHei" w:eastAsia="SimHei" w:hAnsi="SimHei" w:cs="SimHei"/>
          <w:spacing w:val="-1"/>
          <w:sz w:val="21"/>
          <w:szCs w:val="21"/>
        </w:rPr>
        <w:t>产地初加工</w:t>
      </w:r>
    </w:p>
    <w:p>
      <w:pPr>
        <w:spacing w:line="378" w:lineRule="auto"/>
        <w:rPr>
          <w:rFonts w:ascii="Arial"/>
          <w:sz w:val="21"/>
        </w:rPr>
      </w:pPr>
    </w:p>
    <w:p>
      <w:pPr>
        <w:pStyle w:val="BodyText"/>
        <w:spacing w:before="68" w:line="220" w:lineRule="auto"/>
        <w:ind w:left="425"/>
      </w:pPr>
      <w:r>
        <w:rPr>
          <w:spacing w:val="-1"/>
        </w:rPr>
        <w:t>产地初加工包括自然干燥或烘干。</w:t>
      </w:r>
    </w:p>
    <w:p>
      <w:pPr>
        <w:pStyle w:val="BodyText"/>
        <w:spacing w:before="218" w:line="468" w:lineRule="exact"/>
        <w:ind w:left="460"/>
      </w:pPr>
      <w:r>
        <w:rPr>
          <w:spacing w:val="-3"/>
          <w:position w:val="19"/>
        </w:rPr>
        <w:t>自然干燥法：阳光下晾晒或置荫凉通风的地方自然晾干， 注</w:t>
      </w:r>
      <w:r>
        <w:rPr>
          <w:spacing w:val="-4"/>
          <w:position w:val="19"/>
        </w:rPr>
        <w:t>意防雨、防露水，保持自然绿色。</w:t>
      </w:r>
    </w:p>
    <w:p>
      <w:pPr>
        <w:pStyle w:val="BodyText"/>
        <w:spacing w:before="1" w:line="219" w:lineRule="auto"/>
        <w:ind w:left="425"/>
      </w:pPr>
      <w:r>
        <w:rPr>
          <w:spacing w:val="-5"/>
        </w:rPr>
        <w:t>烘干法：可采用各种烘干设施， 烘干温度</w:t>
      </w:r>
      <w:r>
        <w:rPr>
          <w:spacing w:val="-6"/>
        </w:rPr>
        <w:t>约60℃。</w:t>
      </w:r>
    </w:p>
    <w:p>
      <w:pPr>
        <w:pStyle w:val="BodyText"/>
        <w:spacing w:before="218" w:line="468" w:lineRule="exact"/>
        <w:jc w:val="right"/>
      </w:pPr>
      <w:r>
        <w:rPr>
          <w:spacing w:val="-5"/>
          <w:position w:val="19"/>
        </w:rPr>
        <w:t>加工后淫羊藿水分含量在12%以下。干燥过程保证场地、工具洁净，</w:t>
      </w:r>
      <w:r>
        <w:rPr>
          <w:spacing w:val="-29"/>
          <w:position w:val="19"/>
        </w:rPr>
        <w:t xml:space="preserve"> </w:t>
      </w:r>
      <w:r>
        <w:rPr>
          <w:spacing w:val="-5"/>
          <w:position w:val="19"/>
        </w:rPr>
        <w:t>不受雨淋等。淫羊藿药材外观：</w:t>
      </w:r>
    </w:p>
    <w:p>
      <w:pPr>
        <w:pStyle w:val="BodyText"/>
        <w:spacing w:before="1" w:line="220" w:lineRule="auto"/>
        <w:ind w:left="19"/>
      </w:pPr>
      <w:r>
        <w:rPr>
          <w:spacing w:val="-1"/>
        </w:rPr>
        <w:t>叶片整齐无缺损，叶色深绿，无粗梗、无霉味、杂</w:t>
      </w:r>
      <w:r>
        <w:rPr>
          <w:spacing w:val="-2"/>
        </w:rPr>
        <w:t>质及褐变。</w:t>
      </w:r>
    </w:p>
    <w:p>
      <w:pPr>
        <w:spacing w:line="381" w:lineRule="auto"/>
        <w:rPr>
          <w:rFonts w:ascii="Arial"/>
          <w:sz w:val="21"/>
        </w:rPr>
      </w:pPr>
    </w:p>
    <w:p>
      <w:pPr>
        <w:spacing w:before="69" w:line="624" w:lineRule="exact"/>
        <w:rPr>
          <w:rFonts w:ascii="SimHei" w:eastAsia="SimHei" w:hAnsi="SimHei" w:cs="SimHei"/>
          <w:sz w:val="21"/>
          <w:szCs w:val="21"/>
        </w:rPr>
      </w:pPr>
      <w:r>
        <w:rPr>
          <w:rFonts w:ascii="SimHei" w:eastAsia="SimHei" w:hAnsi="SimHei" w:cs="SimHei"/>
          <w:spacing w:val="-1"/>
          <w:position w:val="32"/>
          <w:sz w:val="21"/>
          <w:szCs w:val="21"/>
        </w:rPr>
        <w:t>9</w:t>
      </w:r>
      <w:r>
        <w:rPr>
          <w:rFonts w:ascii="SimHei" w:eastAsia="SimHei" w:hAnsi="SimHei" w:cs="SimHei"/>
          <w:spacing w:val="-1"/>
          <w:position w:val="32"/>
          <w:sz w:val="21"/>
          <w:szCs w:val="21"/>
        </w:rPr>
        <w:t xml:space="preserve">  </w:t>
      </w:r>
      <w:r>
        <w:rPr>
          <w:rFonts w:ascii="SimHei" w:eastAsia="SimHei" w:hAnsi="SimHei" w:cs="SimHei"/>
          <w:spacing w:val="-1"/>
          <w:position w:val="32"/>
          <w:sz w:val="21"/>
          <w:szCs w:val="21"/>
        </w:rPr>
        <w:t>包装、放行、贮运</w:t>
      </w:r>
    </w:p>
    <w:p>
      <w:pPr>
        <w:spacing w:before="1" w:line="222" w:lineRule="auto"/>
        <w:rPr>
          <w:rFonts w:ascii="SimHei" w:eastAsia="SimHei" w:hAnsi="SimHei" w:cs="SimHei"/>
          <w:sz w:val="21"/>
          <w:szCs w:val="21"/>
        </w:rPr>
      </w:pPr>
      <w:r>
        <w:rPr>
          <w:rFonts w:ascii="SimHei" w:eastAsia="SimHei" w:hAnsi="SimHei" w:cs="SimHei"/>
          <w:spacing w:val="-1"/>
          <w:sz w:val="21"/>
          <w:szCs w:val="21"/>
        </w:rPr>
        <w:t>9.1</w:t>
      </w:r>
      <w:r>
        <w:rPr>
          <w:rFonts w:ascii="SimHei" w:eastAsia="SimHei" w:hAnsi="SimHei" w:cs="SimHei"/>
          <w:spacing w:val="7"/>
          <w:sz w:val="21"/>
          <w:szCs w:val="21"/>
        </w:rPr>
        <w:t xml:space="preserve"> </w:t>
      </w:r>
      <w:r>
        <w:rPr>
          <w:rFonts w:ascii="SimHei" w:eastAsia="SimHei" w:hAnsi="SimHei" w:cs="SimHei"/>
          <w:spacing w:val="-1"/>
          <w:sz w:val="21"/>
          <w:szCs w:val="21"/>
        </w:rPr>
        <w:t>包装</w:t>
      </w:r>
    </w:p>
    <w:p>
      <w:pPr>
        <w:pStyle w:val="BodyText"/>
        <w:spacing w:before="289" w:line="412" w:lineRule="auto"/>
        <w:ind w:left="5" w:firstLine="420"/>
        <w:jc w:val="both"/>
      </w:pPr>
      <w:r>
        <w:rPr>
          <w:spacing w:val="-5"/>
        </w:rPr>
        <w:t>包装前清除杂质、异物，</w:t>
      </w:r>
      <w:r>
        <w:rPr>
          <w:spacing w:val="-34"/>
        </w:rPr>
        <w:t xml:space="preserve"> </w:t>
      </w:r>
      <w:r>
        <w:rPr>
          <w:spacing w:val="-5"/>
        </w:rPr>
        <w:t>药材纯度达到97%以上，</w:t>
      </w:r>
      <w:r>
        <w:rPr>
          <w:spacing w:val="-47"/>
        </w:rPr>
        <w:t xml:space="preserve"> </w:t>
      </w:r>
      <w:r>
        <w:rPr>
          <w:spacing w:val="-5"/>
        </w:rPr>
        <w:t>含水量12%以下。包装前应对每批药材按照国家标</w:t>
      </w:r>
      <w:r>
        <w:t xml:space="preserve"> </w:t>
      </w:r>
      <w:r>
        <w:rPr>
          <w:spacing w:val="-4"/>
        </w:rPr>
        <w:t>准进行质量检验。包装材料要求防潮、无毒的塑料。采用不影响质量的编织袋等包装，</w:t>
      </w:r>
      <w:r>
        <w:rPr>
          <w:spacing w:val="-42"/>
        </w:rPr>
        <w:t xml:space="preserve"> </w:t>
      </w:r>
      <w:r>
        <w:rPr>
          <w:spacing w:val="-4"/>
        </w:rPr>
        <w:t xml:space="preserve">禁止采用包装过 </w:t>
      </w:r>
      <w:r>
        <w:rPr>
          <w:spacing w:val="-1"/>
        </w:rPr>
        <w:t>肥料、农药等的包装袋包装。包装外贴或挂标签、合格证，标识牌内容应有品种、基原、产地、批号、</w:t>
      </w:r>
    </w:p>
    <w:p>
      <w:pPr>
        <w:pStyle w:val="BodyText"/>
        <w:spacing w:before="1" w:line="219" w:lineRule="auto"/>
        <w:ind w:left="6"/>
      </w:pPr>
      <w:r>
        <w:rPr>
          <w:spacing w:val="-1"/>
        </w:rPr>
        <w:t>规格、重量、采收日期、企业名称等，并有追溯码。</w:t>
      </w:r>
    </w:p>
    <w:p>
      <w:pPr>
        <w:spacing w:before="297" w:line="220" w:lineRule="auto"/>
        <w:rPr>
          <w:rFonts w:ascii="SimHei" w:eastAsia="SimHei" w:hAnsi="SimHei" w:cs="SimHei"/>
          <w:sz w:val="21"/>
          <w:szCs w:val="21"/>
        </w:rPr>
      </w:pPr>
      <w:r>
        <w:rPr>
          <w:rFonts w:ascii="SimHei" w:eastAsia="SimHei" w:hAnsi="SimHei" w:cs="SimHei"/>
          <w:spacing w:val="-1"/>
          <w:sz w:val="21"/>
          <w:szCs w:val="21"/>
        </w:rPr>
        <w:t>9.2</w:t>
      </w:r>
      <w:r>
        <w:rPr>
          <w:rFonts w:ascii="SimHei" w:eastAsia="SimHei" w:hAnsi="SimHei" w:cs="SimHei"/>
          <w:spacing w:val="7"/>
          <w:sz w:val="21"/>
          <w:szCs w:val="21"/>
        </w:rPr>
        <w:t xml:space="preserve"> </w:t>
      </w:r>
      <w:r>
        <w:rPr>
          <w:rFonts w:ascii="SimHei" w:eastAsia="SimHei" w:hAnsi="SimHei" w:cs="SimHei"/>
          <w:spacing w:val="-1"/>
          <w:sz w:val="21"/>
          <w:szCs w:val="21"/>
        </w:rPr>
        <w:t>放行</w:t>
      </w:r>
    </w:p>
    <w:p>
      <w:pPr>
        <w:pStyle w:val="BodyText"/>
        <w:spacing w:before="295" w:line="468" w:lineRule="exact"/>
        <w:ind w:right="64"/>
        <w:jc w:val="right"/>
      </w:pPr>
      <w:r>
        <w:rPr>
          <w:spacing w:val="-2"/>
          <w:position w:val="19"/>
        </w:rPr>
        <w:t>应制定符合企业实际情况的放行制度，有审核批生产、检验等的</w:t>
      </w:r>
      <w:r>
        <w:rPr>
          <w:spacing w:val="-3"/>
          <w:position w:val="19"/>
        </w:rPr>
        <w:t>相关记录。不合格药材有单独处理</w:t>
      </w:r>
    </w:p>
    <w:p>
      <w:pPr>
        <w:pStyle w:val="BodyText"/>
        <w:spacing w:line="221" w:lineRule="auto"/>
        <w:ind w:left="6"/>
        <w:rPr>
          <w:rFonts w:ascii="SimHei" w:eastAsia="SimHei" w:hAnsi="SimHei" w:cs="SimHei"/>
        </w:rPr>
      </w:pPr>
      <w:r>
        <w:rPr>
          <w:spacing w:val="-3"/>
        </w:rPr>
        <w:t>制度</w:t>
      </w:r>
      <w:r>
        <w:rPr>
          <w:rFonts w:ascii="SimHei" w:eastAsia="SimHei" w:hAnsi="SimHei" w:cs="SimHei"/>
          <w:spacing w:val="-3"/>
        </w:rPr>
        <w:t>。</w:t>
      </w:r>
    </w:p>
    <w:p>
      <w:pPr>
        <w:spacing w:before="296" w:line="219" w:lineRule="auto"/>
        <w:rPr>
          <w:rFonts w:ascii="SimHei" w:eastAsia="SimHei" w:hAnsi="SimHei" w:cs="SimHei"/>
          <w:sz w:val="21"/>
          <w:szCs w:val="21"/>
        </w:rPr>
      </w:pPr>
      <w:r>
        <w:rPr>
          <w:rFonts w:ascii="SimHei" w:eastAsia="SimHei" w:hAnsi="SimHei" w:cs="SimHei"/>
          <w:spacing w:val="-1"/>
          <w:sz w:val="21"/>
          <w:szCs w:val="21"/>
        </w:rPr>
        <w:t>9.3</w:t>
      </w:r>
      <w:r>
        <w:rPr>
          <w:rFonts w:ascii="SimHei" w:eastAsia="SimHei" w:hAnsi="SimHei" w:cs="SimHei"/>
          <w:spacing w:val="7"/>
          <w:sz w:val="21"/>
          <w:szCs w:val="21"/>
        </w:rPr>
        <w:t xml:space="preserve"> </w:t>
      </w:r>
      <w:r>
        <w:rPr>
          <w:rFonts w:ascii="SimHei" w:eastAsia="SimHei" w:hAnsi="SimHei" w:cs="SimHei"/>
          <w:spacing w:val="-1"/>
          <w:sz w:val="21"/>
          <w:szCs w:val="21"/>
        </w:rPr>
        <w:t>贮运</w:t>
      </w:r>
    </w:p>
    <w:p>
      <w:pPr>
        <w:pStyle w:val="BodyText"/>
        <w:spacing w:before="296" w:line="468" w:lineRule="exact"/>
        <w:ind w:right="64"/>
        <w:jc w:val="right"/>
      </w:pPr>
      <w:r>
        <w:rPr>
          <w:spacing w:val="-2"/>
          <w:position w:val="19"/>
        </w:rPr>
        <w:t>应存储于阴凉干燥处，定期检查，防止虫蛀、霉变、腐烂、泛油等的发生</w:t>
      </w:r>
      <w:r>
        <w:rPr>
          <w:spacing w:val="-3"/>
          <w:position w:val="19"/>
        </w:rPr>
        <w:t>。仓库控制温度在25℃以</w:t>
      </w:r>
    </w:p>
    <w:p>
      <w:pPr>
        <w:pStyle w:val="BodyText"/>
        <w:spacing w:before="1" w:line="219" w:lineRule="auto"/>
        <w:ind w:left="12"/>
      </w:pPr>
      <w:r>
        <w:rPr>
          <w:spacing w:val="-4"/>
        </w:rPr>
        <w:t>下、相对湿度65%以下，</w:t>
      </w:r>
      <w:r>
        <w:rPr>
          <w:spacing w:val="-20"/>
        </w:rPr>
        <w:t xml:space="preserve"> </w:t>
      </w:r>
      <w:r>
        <w:rPr>
          <w:spacing w:val="-4"/>
        </w:rPr>
        <w:t>药材含水量12</w:t>
      </w:r>
      <w:r>
        <w:rPr>
          <w:spacing w:val="-5"/>
        </w:rPr>
        <w:t>%左右； 不同批次药材分区存放；建有定期检查制度。</w:t>
      </w:r>
    </w:p>
    <w:p>
      <w:pPr>
        <w:pStyle w:val="BodyText"/>
        <w:spacing w:before="218" w:line="219" w:lineRule="auto"/>
        <w:ind w:left="425"/>
      </w:pPr>
      <w:r>
        <w:t>运输时应防止发生混淆、污染、异物混入、包装破损、雨雪淋</w:t>
      </w:r>
      <w:r>
        <w:rPr>
          <w:spacing w:val="-1"/>
        </w:rPr>
        <w:t>湿等。</w:t>
      </w:r>
    </w:p>
    <w:p>
      <w:pPr>
        <w:spacing w:line="219" w:lineRule="auto"/>
        <w:sectPr>
          <w:headerReference w:type="default" r:id="rId20"/>
          <w:footerReference w:type="default" r:id="rId21"/>
          <w:pgSz w:w="11907" w:h="16839"/>
          <w:pgMar w:top="1659" w:right="1063" w:bottom="1308" w:left="1421" w:header="1448" w:footer="1133" w:gutter="0"/>
          <w:pgNumType w:start="9"/>
          <w:cols w:space="708"/>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8" w:line="219" w:lineRule="auto"/>
        <w:ind w:left="3462"/>
        <w:rPr>
          <w:rFonts w:ascii="SimHei" w:eastAsia="SimHei" w:hAnsi="SimHei" w:cs="SimHei"/>
          <w:sz w:val="24"/>
          <w:szCs w:val="24"/>
        </w:rPr>
      </w:pPr>
      <w:r>
        <w:rPr>
          <w:rFonts w:ascii="SimHei" w:eastAsia="SimHei" w:hAnsi="SimHei" w:cs="SimHei"/>
          <w:spacing w:val="-3"/>
          <w:sz w:val="24"/>
          <w:szCs w:val="24"/>
        </w:rPr>
        <w:t>附录</w:t>
      </w:r>
      <w:r>
        <w:rPr>
          <w:rFonts w:ascii="SimHei" w:eastAsia="SimHei" w:hAnsi="SimHei" w:cs="SimHei"/>
          <w:spacing w:val="-49"/>
          <w:sz w:val="24"/>
          <w:szCs w:val="24"/>
        </w:rPr>
        <w:t xml:space="preserve"> </w:t>
      </w:r>
      <w:r>
        <w:rPr>
          <w:rFonts w:ascii="SimHei" w:eastAsia="SimHei" w:hAnsi="SimHei" w:cs="SimHei"/>
          <w:spacing w:val="-3"/>
          <w:sz w:val="24"/>
          <w:szCs w:val="24"/>
        </w:rPr>
        <w:t>A</w:t>
      </w:r>
      <w:r>
        <w:rPr>
          <w:rFonts w:ascii="SimHei" w:eastAsia="SimHei" w:hAnsi="SimHei" w:cs="SimHei"/>
          <w:spacing w:val="-3"/>
          <w:sz w:val="24"/>
          <w:szCs w:val="24"/>
        </w:rPr>
        <w:t xml:space="preserve"> </w:t>
      </w:r>
      <w:r>
        <w:rPr>
          <w:rFonts w:ascii="SimHei" w:eastAsia="SimHei" w:hAnsi="SimHei" w:cs="SimHei"/>
          <w:spacing w:val="-3"/>
          <w:sz w:val="24"/>
          <w:szCs w:val="24"/>
        </w:rPr>
        <w:t>禁限用农药名单</w:t>
      </w:r>
    </w:p>
    <w:p>
      <w:pPr>
        <w:pStyle w:val="BodyText"/>
        <w:spacing w:before="305" w:line="219" w:lineRule="auto"/>
        <w:ind w:left="4084"/>
        <w:rPr>
          <w:sz w:val="24"/>
          <w:szCs w:val="24"/>
        </w:rPr>
      </w:pPr>
      <w:r>
        <w:rPr>
          <w:spacing w:val="-3"/>
          <w:sz w:val="24"/>
          <w:szCs w:val="24"/>
        </w:rPr>
        <w:t>（资料性附录）</w:t>
      </w:r>
    </w:p>
    <w:p>
      <w:pPr>
        <w:pStyle w:val="BodyText"/>
        <w:spacing w:before="199" w:line="234" w:lineRule="auto"/>
        <w:ind w:left="416"/>
        <w:outlineLvl w:val="0"/>
      </w:pPr>
      <w:r>
        <w:rPr>
          <w:rFonts w:ascii="Times New Roman" w:eastAsia="Times New Roman" w:hAnsi="Times New Roman" w:cs="Times New Roman"/>
          <w:b/>
          <w:bCs/>
          <w:spacing w:val="-7"/>
        </w:rPr>
        <w:t>A.1</w:t>
      </w:r>
      <w:r>
        <w:rPr>
          <w:rFonts w:ascii="Times New Roman" w:eastAsia="Times New Roman" w:hAnsi="Times New Roman" w:cs="Times New Roman"/>
          <w:b/>
          <w:bCs/>
          <w:spacing w:val="13"/>
          <w:w w:val="101"/>
        </w:rPr>
        <w:t xml:space="preserve">  </w:t>
      </w:r>
      <w:r>
        <w:rPr>
          <w:b/>
          <w:bCs/>
          <w:spacing w:val="-7"/>
        </w:rPr>
        <w:t>国家禁止（停止）</w:t>
      </w:r>
      <w:r>
        <w:rPr>
          <w:spacing w:val="-7"/>
        </w:rPr>
        <w:t xml:space="preserve"> </w:t>
      </w:r>
      <w:r>
        <w:rPr>
          <w:b/>
          <w:bCs/>
          <w:spacing w:val="-7"/>
        </w:rPr>
        <w:t>使用农药（共</w:t>
      </w:r>
      <w:r>
        <w:rPr>
          <w:spacing w:val="-47"/>
        </w:rPr>
        <w:t xml:space="preserve"> </w:t>
      </w:r>
      <w:r>
        <w:rPr>
          <w:rFonts w:ascii="Times New Roman" w:eastAsia="Times New Roman" w:hAnsi="Times New Roman" w:cs="Times New Roman"/>
          <w:b/>
          <w:bCs/>
          <w:spacing w:val="-7"/>
        </w:rPr>
        <w:t>4</w:t>
      </w:r>
      <w:r>
        <w:rPr>
          <w:rFonts w:ascii="Times New Roman" w:eastAsia="Times New Roman" w:hAnsi="Times New Roman" w:cs="Times New Roman"/>
          <w:b/>
          <w:bCs/>
          <w:spacing w:val="-8"/>
        </w:rPr>
        <w:t xml:space="preserve">6 </w:t>
      </w:r>
      <w:r>
        <w:rPr>
          <w:b/>
          <w:bCs/>
          <w:spacing w:val="-8"/>
        </w:rPr>
        <w:t>种）</w:t>
      </w:r>
    </w:p>
    <w:p>
      <w:pPr>
        <w:pStyle w:val="BodyText"/>
        <w:spacing w:before="276" w:line="412" w:lineRule="auto"/>
        <w:ind w:firstLine="422"/>
        <w:jc w:val="both"/>
      </w:pPr>
      <w:r>
        <w:rPr>
          <w:spacing w:val="-1"/>
        </w:rPr>
        <w:t>六六六、滴滴涕、毒杀芬、二溴氯丙烷、杀虫脒、二溴乙烷、除草醚、艾氏剂、狄氏剂、汞制剂、</w:t>
      </w:r>
      <w:r>
        <w:rPr>
          <w:spacing w:val="13"/>
        </w:rPr>
        <w:t xml:space="preserve"> </w:t>
      </w:r>
      <w:r>
        <w:rPr>
          <w:spacing w:val="-1"/>
        </w:rPr>
        <w:t>砷类、铅类、敌枯双、氟乙酰胺、甘氟、毒鼠强、氟乙酸钠、毒鼠硅、甲胺磷、对硫磷、甲基对硫磷、</w:t>
      </w:r>
      <w:r>
        <w:rPr>
          <w:spacing w:val="17"/>
        </w:rPr>
        <w:t xml:space="preserve"> </w:t>
      </w:r>
      <w:r>
        <w:rPr>
          <w:spacing w:val="-5"/>
        </w:rPr>
        <w:t>久效磷、磷胺、苯线磷、地虫硫磷、甲基硫环磷、磷化钙、磷化镁、磷化锌、硫线磷、</w:t>
      </w:r>
      <w:r>
        <w:rPr>
          <w:spacing w:val="-6"/>
        </w:rPr>
        <w:t>蝇毒磷、治螟磷、</w:t>
      </w:r>
      <w:r>
        <w:t xml:space="preserve"> </w:t>
      </w:r>
      <w:r>
        <w:rPr>
          <w:spacing w:val="-2"/>
        </w:rPr>
        <w:t>特丁硫磷、氯磺隆、胺苯磺隆、甲磺隆、福美胂、福美甲胂、三氯杀螨醇、林丹、</w:t>
      </w:r>
      <w:r>
        <w:rPr>
          <w:spacing w:val="-3"/>
        </w:rPr>
        <w:t>硫丹、溴甲烷、氟虫</w:t>
      </w:r>
    </w:p>
    <w:p>
      <w:pPr>
        <w:pStyle w:val="BodyText"/>
        <w:spacing w:line="222" w:lineRule="auto"/>
      </w:pPr>
      <w:r>
        <w:rPr>
          <w:spacing w:val="-1"/>
        </w:rPr>
        <w:t>胺、杀扑磷、百草枯、</w:t>
      </w:r>
      <w:r>
        <w:rPr>
          <w:rFonts w:ascii="Times New Roman" w:eastAsia="Times New Roman" w:hAnsi="Times New Roman" w:cs="Times New Roman"/>
          <w:spacing w:val="-1"/>
        </w:rPr>
        <w:t>2,4-</w:t>
      </w:r>
      <w:r>
        <w:rPr>
          <w:spacing w:val="-1"/>
        </w:rPr>
        <w:t>滴丁酯。</w:t>
      </w:r>
    </w:p>
    <w:p>
      <w:pPr>
        <w:pStyle w:val="BodyText"/>
        <w:spacing w:before="214" w:line="468" w:lineRule="exact"/>
        <w:ind w:right="65"/>
        <w:jc w:val="right"/>
        <w:rPr>
          <w:rFonts w:ascii="Times New Roman" w:eastAsia="Times New Roman" w:hAnsi="Times New Roman" w:cs="Times New Roman"/>
        </w:rPr>
      </w:pPr>
      <w:r>
        <w:rPr>
          <w:spacing w:val="-6"/>
          <w:position w:val="19"/>
        </w:rPr>
        <w:t>注：</w:t>
      </w:r>
      <w:r>
        <w:rPr>
          <w:spacing w:val="-60"/>
          <w:position w:val="19"/>
        </w:rPr>
        <w:t xml:space="preserve"> </w:t>
      </w:r>
      <w:r>
        <w:rPr>
          <w:spacing w:val="-6"/>
          <w:position w:val="19"/>
        </w:rPr>
        <w:t>氟虫胺自</w:t>
      </w:r>
      <w:r>
        <w:rPr>
          <w:spacing w:val="-48"/>
          <w:position w:val="19"/>
        </w:rPr>
        <w:t xml:space="preserve"> </w:t>
      </w:r>
      <w:r>
        <w:rPr>
          <w:rFonts w:ascii="Times New Roman" w:eastAsia="Times New Roman" w:hAnsi="Times New Roman" w:cs="Times New Roman"/>
          <w:spacing w:val="-6"/>
          <w:position w:val="19"/>
        </w:rPr>
        <w:t xml:space="preserve">2020 </w:t>
      </w:r>
      <w:r>
        <w:rPr>
          <w:spacing w:val="-6"/>
          <w:position w:val="19"/>
        </w:rPr>
        <w:t>年</w:t>
      </w:r>
      <w:r>
        <w:rPr>
          <w:spacing w:val="-27"/>
          <w:position w:val="19"/>
        </w:rPr>
        <w:t xml:space="preserve"> </w:t>
      </w:r>
      <w:r>
        <w:rPr>
          <w:rFonts w:ascii="Times New Roman" w:eastAsia="Times New Roman" w:hAnsi="Times New Roman" w:cs="Times New Roman"/>
          <w:spacing w:val="-6"/>
          <w:position w:val="19"/>
        </w:rPr>
        <w:t>1</w:t>
      </w:r>
      <w:r>
        <w:rPr>
          <w:rFonts w:ascii="Times New Roman" w:eastAsia="Times New Roman" w:hAnsi="Times New Roman" w:cs="Times New Roman"/>
          <w:spacing w:val="11"/>
          <w:position w:val="19"/>
        </w:rPr>
        <w:t xml:space="preserve"> </w:t>
      </w:r>
      <w:r>
        <w:rPr>
          <w:spacing w:val="-6"/>
          <w:position w:val="19"/>
        </w:rPr>
        <w:t>月</w:t>
      </w:r>
      <w:r>
        <w:rPr>
          <w:spacing w:val="-30"/>
          <w:position w:val="19"/>
        </w:rPr>
        <w:t xml:space="preserve"> </w:t>
      </w:r>
      <w:r>
        <w:rPr>
          <w:rFonts w:ascii="Times New Roman" w:eastAsia="Times New Roman" w:hAnsi="Times New Roman" w:cs="Times New Roman"/>
          <w:spacing w:val="-6"/>
          <w:position w:val="19"/>
        </w:rPr>
        <w:t xml:space="preserve">1  </w:t>
      </w:r>
      <w:r>
        <w:rPr>
          <w:spacing w:val="-6"/>
          <w:position w:val="19"/>
        </w:rPr>
        <w:t>日起禁止使用。百草枯可溶胶剂</w:t>
      </w:r>
      <w:r>
        <w:rPr>
          <w:spacing w:val="-7"/>
          <w:position w:val="19"/>
        </w:rPr>
        <w:t>自</w:t>
      </w:r>
      <w:r>
        <w:rPr>
          <w:spacing w:val="-48"/>
          <w:position w:val="19"/>
        </w:rPr>
        <w:t xml:space="preserve"> </w:t>
      </w:r>
      <w:r>
        <w:rPr>
          <w:rFonts w:ascii="Times New Roman" w:eastAsia="Times New Roman" w:hAnsi="Times New Roman" w:cs="Times New Roman"/>
          <w:spacing w:val="-7"/>
          <w:position w:val="19"/>
        </w:rPr>
        <w:t xml:space="preserve">2020 </w:t>
      </w:r>
      <w:r>
        <w:rPr>
          <w:spacing w:val="-7"/>
          <w:position w:val="19"/>
        </w:rPr>
        <w:t>年</w:t>
      </w:r>
      <w:r>
        <w:rPr>
          <w:spacing w:val="-43"/>
          <w:position w:val="19"/>
        </w:rPr>
        <w:t xml:space="preserve"> </w:t>
      </w:r>
      <w:r>
        <w:rPr>
          <w:rFonts w:ascii="Times New Roman" w:eastAsia="Times New Roman" w:hAnsi="Times New Roman" w:cs="Times New Roman"/>
          <w:spacing w:val="-7"/>
          <w:position w:val="19"/>
        </w:rPr>
        <w:t>9</w:t>
      </w:r>
      <w:r>
        <w:rPr>
          <w:rFonts w:ascii="Times New Roman" w:eastAsia="Times New Roman" w:hAnsi="Times New Roman" w:cs="Times New Roman"/>
          <w:spacing w:val="11"/>
          <w:position w:val="19"/>
        </w:rPr>
        <w:t xml:space="preserve"> </w:t>
      </w:r>
      <w:r>
        <w:rPr>
          <w:spacing w:val="-7"/>
          <w:position w:val="19"/>
        </w:rPr>
        <w:t>月</w:t>
      </w:r>
      <w:r>
        <w:rPr>
          <w:spacing w:val="-48"/>
          <w:position w:val="19"/>
        </w:rPr>
        <w:t xml:space="preserve"> </w:t>
      </w:r>
      <w:r>
        <w:rPr>
          <w:rFonts w:ascii="Times New Roman" w:eastAsia="Times New Roman" w:hAnsi="Times New Roman" w:cs="Times New Roman"/>
          <w:spacing w:val="-7"/>
          <w:position w:val="19"/>
        </w:rPr>
        <w:t xml:space="preserve">26  </w:t>
      </w:r>
      <w:r>
        <w:rPr>
          <w:spacing w:val="-7"/>
          <w:position w:val="19"/>
        </w:rPr>
        <w:t>日起禁止使用。</w:t>
      </w:r>
      <w:r>
        <w:rPr>
          <w:rFonts w:ascii="Times New Roman" w:eastAsia="Times New Roman" w:hAnsi="Times New Roman" w:cs="Times New Roman"/>
          <w:spacing w:val="-7"/>
          <w:position w:val="19"/>
        </w:rPr>
        <w:t>2,4-</w:t>
      </w:r>
    </w:p>
    <w:p>
      <w:pPr>
        <w:pStyle w:val="BodyText"/>
        <w:spacing w:before="1" w:line="219" w:lineRule="auto"/>
        <w:ind w:left="2"/>
      </w:pPr>
      <w:r>
        <w:rPr>
          <w:spacing w:val="-3"/>
        </w:rPr>
        <w:t>滴丁酯自</w:t>
      </w:r>
      <w:r>
        <w:rPr>
          <w:spacing w:val="-33"/>
        </w:rPr>
        <w:t xml:space="preserve"> </w:t>
      </w:r>
      <w:r>
        <w:rPr>
          <w:rFonts w:ascii="Times New Roman" w:eastAsia="Times New Roman" w:hAnsi="Times New Roman" w:cs="Times New Roman"/>
          <w:spacing w:val="-3"/>
        </w:rPr>
        <w:t xml:space="preserve">2023 </w:t>
      </w:r>
      <w:r>
        <w:rPr>
          <w:spacing w:val="-3"/>
        </w:rPr>
        <w:t>年</w:t>
      </w:r>
      <w:r>
        <w:rPr>
          <w:spacing w:val="-28"/>
        </w:rPr>
        <w:t xml:space="preserve"> </w:t>
      </w:r>
      <w:r>
        <w:rPr>
          <w:rFonts w:ascii="Times New Roman" w:eastAsia="Times New Roman" w:hAnsi="Times New Roman" w:cs="Times New Roman"/>
          <w:spacing w:val="-3"/>
        </w:rPr>
        <w:t xml:space="preserve">1 </w:t>
      </w:r>
      <w:r>
        <w:rPr>
          <w:spacing w:val="-3"/>
        </w:rPr>
        <w:t>月</w:t>
      </w:r>
      <w:r>
        <w:rPr>
          <w:spacing w:val="-47"/>
        </w:rPr>
        <w:t xml:space="preserve"> </w:t>
      </w:r>
      <w:r>
        <w:rPr>
          <w:rFonts w:ascii="Times New Roman" w:eastAsia="Times New Roman" w:hAnsi="Times New Roman" w:cs="Times New Roman"/>
          <w:spacing w:val="-3"/>
        </w:rPr>
        <w:t xml:space="preserve">29  </w:t>
      </w:r>
      <w:r>
        <w:rPr>
          <w:spacing w:val="-3"/>
        </w:rPr>
        <w:t>日起禁止使用。溴甲烷可用于</w:t>
      </w:r>
      <w:r>
        <w:rPr>
          <w:rFonts w:ascii="Times New Roman" w:eastAsia="Times New Roman" w:hAnsi="Times New Roman" w:cs="Times New Roman"/>
          <w:spacing w:val="-3"/>
        </w:rPr>
        <w:t>“</w:t>
      </w:r>
      <w:r>
        <w:rPr>
          <w:spacing w:val="-3"/>
        </w:rPr>
        <w:t>检疫熏蒸处理</w:t>
      </w:r>
      <w:r>
        <w:rPr>
          <w:rFonts w:ascii="Times New Roman" w:eastAsia="Times New Roman" w:hAnsi="Times New Roman" w:cs="Times New Roman"/>
          <w:spacing w:val="-3"/>
        </w:rPr>
        <w:t>”</w:t>
      </w:r>
      <w:r>
        <w:rPr>
          <w:rFonts w:ascii="Times New Roman" w:eastAsia="Times New Roman" w:hAnsi="Times New Roman" w:cs="Times New Roman"/>
          <w:spacing w:val="-26"/>
        </w:rPr>
        <w:t xml:space="preserve"> </w:t>
      </w:r>
      <w:r>
        <w:rPr>
          <w:spacing w:val="-3"/>
        </w:rPr>
        <w:t>。杀扑磷已无制剂登记。</w:t>
      </w:r>
    </w:p>
    <w:p>
      <w:pPr>
        <w:spacing w:line="303" w:lineRule="auto"/>
        <w:rPr>
          <w:rFonts w:ascii="Arial"/>
          <w:sz w:val="21"/>
        </w:rPr>
      </w:pPr>
    </w:p>
    <w:p>
      <w:pPr>
        <w:pStyle w:val="BodyText"/>
        <w:spacing w:before="69" w:line="234" w:lineRule="auto"/>
        <w:ind w:left="416"/>
        <w:outlineLvl w:val="0"/>
      </w:pPr>
      <w:r>
        <w:rPr>
          <w:rFonts w:ascii="Times New Roman" w:eastAsia="Times New Roman" w:hAnsi="Times New Roman" w:cs="Times New Roman"/>
          <w:b/>
          <w:bCs/>
          <w:spacing w:val="-2"/>
        </w:rPr>
        <w:t xml:space="preserve">A.2  </w:t>
      </w:r>
      <w:r>
        <w:rPr>
          <w:b/>
          <w:bCs/>
          <w:spacing w:val="-2"/>
        </w:rPr>
        <w:t>禁止在中药材使用的农药（</w:t>
      </w:r>
      <w:r>
        <w:rPr>
          <w:rFonts w:ascii="Times New Roman" w:eastAsia="Times New Roman" w:hAnsi="Times New Roman" w:cs="Times New Roman"/>
          <w:b/>
          <w:bCs/>
          <w:spacing w:val="-2"/>
        </w:rPr>
        <w:t xml:space="preserve">15 </w:t>
      </w:r>
      <w:r>
        <w:rPr>
          <w:b/>
          <w:bCs/>
          <w:spacing w:val="-2"/>
        </w:rPr>
        <w:t>种）</w:t>
      </w:r>
    </w:p>
    <w:p>
      <w:pPr>
        <w:spacing w:line="288" w:lineRule="auto"/>
        <w:rPr>
          <w:rFonts w:ascii="Arial"/>
          <w:sz w:val="21"/>
        </w:rPr>
      </w:pPr>
    </w:p>
    <w:p>
      <w:pPr>
        <w:pStyle w:val="BodyText"/>
        <w:spacing w:before="69" w:line="468" w:lineRule="exact"/>
        <w:jc w:val="right"/>
      </w:pPr>
      <w:r>
        <w:rPr>
          <w:spacing w:val="-1"/>
          <w:position w:val="19"/>
        </w:rPr>
        <w:t>甲拌磷、甲基异柳磷、克百威、水胺硫磷、氧乐果、</w:t>
      </w:r>
      <w:r>
        <w:rPr>
          <w:spacing w:val="-2"/>
          <w:position w:val="19"/>
        </w:rPr>
        <w:t>灭多威、涕灭威、灭线磷、内吸磷、硫环磷、</w:t>
      </w:r>
    </w:p>
    <w:p>
      <w:pPr>
        <w:pStyle w:val="BodyText"/>
        <w:spacing w:line="219" w:lineRule="auto"/>
        <w:ind w:left="4"/>
      </w:pPr>
      <w:r>
        <w:rPr>
          <w:spacing w:val="-1"/>
        </w:rPr>
        <w:t>氯唑磷、乙酰甲胺磷、丁硫克百威、乐果、氟虫腈。</w:t>
      </w:r>
    </w:p>
    <w:p>
      <w:pPr>
        <w:spacing w:line="219" w:lineRule="auto"/>
        <w:sectPr>
          <w:headerReference w:type="default" r:id="rId22"/>
          <w:footerReference w:type="default" r:id="rId23"/>
          <w:pgSz w:w="11907" w:h="16839"/>
          <w:pgMar w:top="1659" w:right="1056" w:bottom="1309" w:left="1426" w:header="1448" w:footer="1133" w:gutter="0"/>
          <w:pgNumType w:start="10"/>
          <w:cols w:space="708"/>
        </w:sectPr>
      </w:pPr>
    </w:p>
    <w:p>
      <w:pPr>
        <w:spacing w:line="363" w:lineRule="auto"/>
        <w:rPr>
          <w:rFonts w:ascii="Arial"/>
          <w:sz w:val="21"/>
        </w:rPr>
      </w:pPr>
    </w:p>
    <w:p>
      <w:pPr>
        <w:spacing w:before="78" w:line="468" w:lineRule="exact"/>
        <w:ind w:left="2595"/>
        <w:rPr>
          <w:rFonts w:ascii="SimHei" w:eastAsia="SimHei" w:hAnsi="SimHei" w:cs="SimHei"/>
          <w:sz w:val="24"/>
          <w:szCs w:val="24"/>
        </w:rPr>
      </w:pPr>
      <w:r>
        <w:rPr>
          <w:rFonts w:ascii="SimHei" w:eastAsia="SimHei" w:hAnsi="SimHei" w:cs="SimHei"/>
          <w:spacing w:val="-2"/>
          <w:position w:val="17"/>
          <w:sz w:val="24"/>
          <w:szCs w:val="24"/>
        </w:rPr>
        <w:t>附录</w:t>
      </w:r>
      <w:r>
        <w:rPr>
          <w:rFonts w:ascii="SimHei" w:eastAsia="SimHei" w:hAnsi="SimHei" w:cs="SimHei"/>
          <w:spacing w:val="-2"/>
          <w:position w:val="17"/>
          <w:sz w:val="24"/>
          <w:szCs w:val="24"/>
        </w:rPr>
        <w:t xml:space="preserve"> </w:t>
      </w:r>
      <w:r>
        <w:rPr>
          <w:rFonts w:ascii="SimHei" w:eastAsia="SimHei" w:hAnsi="SimHei" w:cs="SimHei"/>
          <w:spacing w:val="-2"/>
          <w:position w:val="17"/>
          <w:sz w:val="24"/>
          <w:szCs w:val="24"/>
        </w:rPr>
        <w:t>B</w:t>
      </w:r>
      <w:r>
        <w:rPr>
          <w:rFonts w:ascii="SimHei" w:eastAsia="SimHei" w:hAnsi="SimHei" w:cs="SimHei"/>
          <w:spacing w:val="-2"/>
          <w:position w:val="17"/>
          <w:sz w:val="24"/>
          <w:szCs w:val="24"/>
        </w:rPr>
        <w:t xml:space="preserve"> </w:t>
      </w:r>
      <w:r>
        <w:rPr>
          <w:rFonts w:ascii="SimHei" w:eastAsia="SimHei" w:hAnsi="SimHei" w:cs="SimHei"/>
          <w:spacing w:val="-2"/>
          <w:position w:val="17"/>
          <w:sz w:val="24"/>
          <w:szCs w:val="24"/>
        </w:rPr>
        <w:t>淫羊藿常见病虫害药剂防治参考方法</w:t>
      </w:r>
    </w:p>
    <w:p>
      <w:pPr>
        <w:pStyle w:val="BodyText"/>
        <w:spacing w:before="1" w:line="218" w:lineRule="auto"/>
        <w:ind w:left="4329"/>
        <w:rPr>
          <w:sz w:val="24"/>
          <w:szCs w:val="24"/>
        </w:rPr>
      </w:pPr>
      <w:r>
        <w:rPr>
          <w:spacing w:val="-3"/>
          <w:sz w:val="24"/>
          <w:szCs w:val="24"/>
        </w:rPr>
        <w:t>（资料性附录）</w:t>
      </w:r>
    </w:p>
    <w:p>
      <w:pPr>
        <w:spacing w:line="284" w:lineRule="auto"/>
        <w:rPr>
          <w:rFonts w:ascii="Arial"/>
          <w:sz w:val="21"/>
        </w:rPr>
      </w:pPr>
    </w:p>
    <w:p>
      <w:pPr>
        <w:pStyle w:val="BodyText"/>
        <w:spacing w:before="68" w:line="220" w:lineRule="auto"/>
        <w:ind w:left="668"/>
        <w:rPr>
          <w:rFonts w:ascii="Times New Roman" w:eastAsia="Times New Roman" w:hAnsi="Times New Roman" w:cs="Times New Roman"/>
        </w:rPr>
      </w:pPr>
      <w:r>
        <w:rPr>
          <w:spacing w:val="-1"/>
        </w:rPr>
        <w:t>淫羊藿常见病虫害药剂防治参考方法见表</w:t>
      </w:r>
      <w:r>
        <w:rPr>
          <w:spacing w:val="-39"/>
        </w:rPr>
        <w:t xml:space="preserve"> </w:t>
      </w:r>
      <w:r>
        <w:rPr>
          <w:rFonts w:ascii="Times New Roman" w:eastAsia="Times New Roman" w:hAnsi="Times New Roman" w:cs="Times New Roman"/>
          <w:spacing w:val="-1"/>
        </w:rPr>
        <w:t>B.1</w:t>
      </w:r>
    </w:p>
    <w:p>
      <w:pPr>
        <w:spacing w:line="279" w:lineRule="auto"/>
        <w:rPr>
          <w:rFonts w:ascii="Arial"/>
          <w:sz w:val="21"/>
        </w:rPr>
      </w:pPr>
    </w:p>
    <w:p>
      <w:pPr>
        <w:spacing w:before="78" w:line="218" w:lineRule="auto"/>
        <w:ind w:left="2617"/>
        <w:rPr>
          <w:rFonts w:ascii="SimHei" w:eastAsia="SimHei" w:hAnsi="SimHei" w:cs="SimHei"/>
          <w:sz w:val="24"/>
          <w:szCs w:val="24"/>
        </w:rPr>
      </w:pPr>
      <w:r>
        <w:rPr>
          <w:rFonts w:ascii="SimHei" w:eastAsia="SimHei" w:hAnsi="SimHei" w:cs="SimHei"/>
          <w:spacing w:val="-2"/>
          <w:sz w:val="24"/>
          <w:szCs w:val="24"/>
        </w:rPr>
        <w:t>表</w:t>
      </w:r>
      <w:r>
        <w:rPr>
          <w:rFonts w:ascii="SimHei" w:eastAsia="SimHei" w:hAnsi="SimHei" w:cs="SimHei"/>
          <w:spacing w:val="-33"/>
          <w:sz w:val="24"/>
          <w:szCs w:val="24"/>
        </w:rPr>
        <w:t xml:space="preserve"> </w:t>
      </w:r>
      <w:r>
        <w:rPr>
          <w:rFonts w:ascii="SimHei" w:eastAsia="SimHei" w:hAnsi="SimHei" w:cs="SimHei"/>
          <w:spacing w:val="-2"/>
          <w:sz w:val="24"/>
          <w:szCs w:val="24"/>
        </w:rPr>
        <w:t>B.1</w:t>
      </w:r>
      <w:r>
        <w:rPr>
          <w:rFonts w:ascii="SimHei" w:eastAsia="SimHei" w:hAnsi="SimHei" w:cs="SimHei"/>
          <w:spacing w:val="-2"/>
          <w:sz w:val="24"/>
          <w:szCs w:val="24"/>
        </w:rPr>
        <w:t xml:space="preserve"> </w:t>
      </w:r>
      <w:r>
        <w:rPr>
          <w:rFonts w:ascii="SimHei" w:eastAsia="SimHei" w:hAnsi="SimHei" w:cs="SimHei"/>
          <w:spacing w:val="-2"/>
          <w:sz w:val="24"/>
          <w:szCs w:val="24"/>
        </w:rPr>
        <w:t>淫羊藿常见病虫害药剂防治参考方法</w:t>
      </w:r>
    </w:p>
    <w:tbl>
      <w:tblPr>
        <w:tblStyle w:val="TableNormal0"/>
        <w:tblW w:w="98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324"/>
        <w:gridCol w:w="1701"/>
        <w:gridCol w:w="3258"/>
        <w:gridCol w:w="3541"/>
      </w:tblGrid>
      <w:tr>
        <w:tblPrEx>
          <w:tblW w:w="98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69"/>
        </w:trPr>
        <w:tc>
          <w:tcPr>
            <w:tcW w:w="1324" w:type="dxa"/>
            <w:vAlign w:val="top"/>
          </w:tcPr>
          <w:p>
            <w:pPr>
              <w:pStyle w:val="TableText"/>
              <w:spacing w:before="77" w:line="221" w:lineRule="auto"/>
              <w:ind w:left="141"/>
            </w:pPr>
            <w:r>
              <w:rPr>
                <w:spacing w:val="-1"/>
              </w:rPr>
              <w:t>病虫害名称</w:t>
            </w:r>
          </w:p>
        </w:tc>
        <w:tc>
          <w:tcPr>
            <w:tcW w:w="1701" w:type="dxa"/>
            <w:vAlign w:val="top"/>
          </w:tcPr>
          <w:p>
            <w:pPr>
              <w:pStyle w:val="TableText"/>
              <w:spacing w:before="77" w:line="221" w:lineRule="auto"/>
              <w:ind w:left="118"/>
            </w:pPr>
            <w:r>
              <w:rPr>
                <w:spacing w:val="-1"/>
              </w:rPr>
              <w:t>病原或害虫种类</w:t>
            </w:r>
          </w:p>
        </w:tc>
        <w:tc>
          <w:tcPr>
            <w:tcW w:w="3258" w:type="dxa"/>
            <w:vAlign w:val="top"/>
          </w:tcPr>
          <w:p>
            <w:pPr>
              <w:pStyle w:val="TableText"/>
              <w:spacing w:before="77" w:line="220" w:lineRule="auto"/>
              <w:ind w:left="690"/>
            </w:pPr>
            <w:r>
              <w:rPr>
                <w:spacing w:val="-1"/>
              </w:rPr>
              <w:t>发生条件与传播途径</w:t>
            </w:r>
          </w:p>
        </w:tc>
        <w:tc>
          <w:tcPr>
            <w:tcW w:w="3541" w:type="dxa"/>
            <w:vAlign w:val="top"/>
          </w:tcPr>
          <w:p>
            <w:pPr>
              <w:pStyle w:val="TableText"/>
              <w:spacing w:before="77" w:line="221" w:lineRule="auto"/>
              <w:ind w:left="1367"/>
            </w:pPr>
            <w:r>
              <w:rPr>
                <w:spacing w:val="-5"/>
              </w:rPr>
              <w:t>防治方法</w:t>
            </w:r>
          </w:p>
        </w:tc>
      </w:tr>
      <w:tr>
        <w:tblPrEx>
          <w:tblW w:w="9824" w:type="dxa"/>
          <w:tblInd w:w="2" w:type="dxa"/>
          <w:tblLayout w:type="fixed"/>
        </w:tblPrEx>
        <w:trPr>
          <w:trHeight w:val="2515"/>
        </w:trPr>
        <w:tc>
          <w:tcPr>
            <w:tcW w:w="1324" w:type="dxa"/>
            <w:vAlign w:val="top"/>
          </w:tcPr>
          <w:p>
            <w:pPr>
              <w:pStyle w:val="TableText"/>
              <w:spacing w:before="72" w:line="221" w:lineRule="auto"/>
              <w:ind w:left="352"/>
            </w:pPr>
            <w:r>
              <w:rPr>
                <w:spacing w:val="-2"/>
              </w:rPr>
              <w:t>灰霉病</w:t>
            </w:r>
          </w:p>
        </w:tc>
        <w:tc>
          <w:tcPr>
            <w:tcW w:w="1701" w:type="dxa"/>
            <w:vAlign w:val="top"/>
          </w:tcPr>
          <w:p>
            <w:pPr>
              <w:pStyle w:val="TableText"/>
              <w:spacing w:before="51" w:line="221" w:lineRule="auto"/>
              <w:ind w:left="435"/>
            </w:pPr>
            <w:r>
              <w:rPr>
                <w:spacing w:val="-2"/>
              </w:rPr>
              <w:t>葡萄孢菌</w:t>
            </w:r>
          </w:p>
          <w:p>
            <w:pPr>
              <w:spacing w:before="118" w:line="191" w:lineRule="auto"/>
              <w:ind w:left="99"/>
              <w:rPr>
                <w:rFonts w:ascii="Times New Roman" w:eastAsia="Times New Roman" w:hAnsi="Times New Roman" w:cs="Times New Roman"/>
                <w:sz w:val="21"/>
                <w:szCs w:val="21"/>
              </w:rPr>
            </w:pPr>
            <w:r>
              <w:rPr>
                <w:rFonts w:ascii="Times New Roman" w:eastAsia="Times New Roman" w:hAnsi="Times New Roman" w:cs="Times New Roman"/>
                <w:i/>
                <w:iCs/>
                <w:sz w:val="21"/>
                <w:szCs w:val="21"/>
              </w:rPr>
              <w:t>Botrytis</w:t>
            </w:r>
            <w:r>
              <w:rPr>
                <w:rFonts w:ascii="Times New Roman" w:eastAsia="Times New Roman" w:hAnsi="Times New Roman" w:cs="Times New Roman"/>
                <w:i/>
                <w:iCs/>
                <w:spacing w:val="8"/>
                <w:sz w:val="21"/>
                <w:szCs w:val="21"/>
              </w:rPr>
              <w:t xml:space="preserve"> </w:t>
            </w:r>
            <w:r>
              <w:rPr>
                <w:rFonts w:ascii="Times New Roman" w:eastAsia="Times New Roman" w:hAnsi="Times New Roman" w:cs="Times New Roman"/>
                <w:i/>
                <w:iCs/>
                <w:sz w:val="21"/>
                <w:szCs w:val="21"/>
              </w:rPr>
              <w:t>cinerea</w:t>
            </w:r>
          </w:p>
        </w:tc>
        <w:tc>
          <w:tcPr>
            <w:tcW w:w="3258" w:type="dxa"/>
            <w:vAlign w:val="top"/>
          </w:tcPr>
          <w:p>
            <w:pPr>
              <w:pStyle w:val="TableText"/>
              <w:spacing w:before="72" w:line="302" w:lineRule="auto"/>
              <w:ind w:left="109" w:right="102"/>
              <w:jc w:val="both"/>
            </w:pPr>
            <w:r>
              <w:rPr>
                <w:spacing w:val="7"/>
              </w:rPr>
              <w:t>病菌主要以菌核或菌丝及分生孢</w:t>
            </w:r>
            <w:r>
              <w:rPr>
                <w:spacing w:val="1"/>
              </w:rPr>
              <w:t xml:space="preserve"> </w:t>
            </w:r>
            <w:r>
              <w:rPr>
                <w:spacing w:val="-8"/>
              </w:rPr>
              <w:t>子随病残体在土壤中越冬，条件适</w:t>
            </w:r>
            <w:r>
              <w:rPr>
                <w:spacing w:val="10"/>
              </w:rPr>
              <w:t xml:space="preserve"> </w:t>
            </w:r>
            <w:r>
              <w:rPr>
                <w:spacing w:val="-8"/>
              </w:rPr>
              <w:t>宜时，萌发产生分生孢子，借气流</w:t>
            </w:r>
            <w:r>
              <w:rPr>
                <w:spacing w:val="10"/>
              </w:rPr>
              <w:t xml:space="preserve"> </w:t>
            </w:r>
            <w:r>
              <w:rPr>
                <w:spacing w:val="-8"/>
              </w:rPr>
              <w:t>和雨水传播反复侵染发病。该病菌</w:t>
            </w:r>
            <w:r>
              <w:rPr>
                <w:spacing w:val="10"/>
              </w:rPr>
              <w:t xml:space="preserve"> </w:t>
            </w:r>
            <w:r>
              <w:rPr>
                <w:spacing w:val="-8"/>
              </w:rPr>
              <w:t>喜低温高湿，棚架过低、通风性差</w:t>
            </w:r>
            <w:r>
              <w:rPr>
                <w:spacing w:val="10"/>
              </w:rPr>
              <w:t xml:space="preserve"> </w:t>
            </w:r>
            <w:r>
              <w:rPr>
                <w:spacing w:val="-4"/>
              </w:rPr>
              <w:t>加重病害发生。</w:t>
            </w:r>
            <w:r>
              <w:rPr>
                <w:spacing w:val="53"/>
              </w:rPr>
              <w:t xml:space="preserve"> </w:t>
            </w:r>
            <w:r>
              <w:rPr>
                <w:spacing w:val="-4"/>
              </w:rPr>
              <w:t>3 月下旬开始发</w:t>
            </w:r>
            <w:r>
              <w:t xml:space="preserve"> </w:t>
            </w:r>
            <w:r>
              <w:rPr>
                <w:spacing w:val="-5"/>
              </w:rPr>
              <w:t>病，常见于</w:t>
            </w:r>
            <w:r>
              <w:rPr>
                <w:spacing w:val="-39"/>
              </w:rPr>
              <w:t xml:space="preserve"> </w:t>
            </w:r>
            <w:r>
              <w:rPr>
                <w:spacing w:val="-5"/>
              </w:rPr>
              <w:t>4</w:t>
            </w:r>
            <w:r>
              <w:rPr>
                <w:spacing w:val="-38"/>
              </w:rPr>
              <w:t xml:space="preserve"> </w:t>
            </w:r>
            <w:r>
              <w:rPr>
                <w:spacing w:val="-5"/>
              </w:rPr>
              <w:t>月~8</w:t>
            </w:r>
            <w:r>
              <w:rPr>
                <w:spacing w:val="-41"/>
              </w:rPr>
              <w:t xml:space="preserve"> </w:t>
            </w:r>
            <w:r>
              <w:rPr>
                <w:spacing w:val="-5"/>
              </w:rPr>
              <w:t>月。</w:t>
            </w:r>
          </w:p>
        </w:tc>
        <w:tc>
          <w:tcPr>
            <w:tcW w:w="3541" w:type="dxa"/>
            <w:vAlign w:val="top"/>
          </w:tcPr>
          <w:p>
            <w:pPr>
              <w:pStyle w:val="TableText"/>
              <w:spacing w:before="73" w:line="284" w:lineRule="auto"/>
              <w:ind w:left="115" w:right="104" w:firstLine="2"/>
              <w:jc w:val="both"/>
            </w:pPr>
            <w:r>
              <w:rPr>
                <w:spacing w:val="-4"/>
              </w:rPr>
              <w:t>发病初期，喷施嘧霉胺或异菌脲、啶</w:t>
            </w:r>
            <w:r>
              <w:rPr>
                <w:spacing w:val="13"/>
              </w:rPr>
              <w:t xml:space="preserve"> </w:t>
            </w:r>
            <w:r>
              <w:rPr>
                <w:spacing w:val="-1"/>
              </w:rPr>
              <w:t xml:space="preserve">酰菌胺等杀菌剂，连续喷雾防治 </w:t>
            </w:r>
            <w:r>
              <w:rPr>
                <w:rFonts w:ascii="Times New Roman" w:eastAsia="Times New Roman" w:hAnsi="Times New Roman" w:cs="Times New Roman"/>
                <w:spacing w:val="-1"/>
              </w:rPr>
              <w:t>3-4</w:t>
            </w:r>
            <w:r>
              <w:rPr>
                <w:rFonts w:ascii="Times New Roman" w:eastAsia="Times New Roman" w:hAnsi="Times New Roman" w:cs="Times New Roman"/>
                <w:spacing w:val="7"/>
              </w:rPr>
              <w:t xml:space="preserve"> </w:t>
            </w:r>
            <w:r>
              <w:rPr>
                <w:spacing w:val="-6"/>
              </w:rPr>
              <w:t>次，每次间隔</w:t>
            </w:r>
            <w:r>
              <w:rPr>
                <w:spacing w:val="-35"/>
              </w:rPr>
              <w:t xml:space="preserve"> </w:t>
            </w:r>
            <w:r>
              <w:rPr>
                <w:rFonts w:ascii="Times New Roman" w:eastAsia="Times New Roman" w:hAnsi="Times New Roman" w:cs="Times New Roman"/>
                <w:spacing w:val="-6"/>
              </w:rPr>
              <w:t>7-</w:t>
            </w:r>
            <w:r>
              <w:rPr>
                <w:rFonts w:ascii="Times New Roman" w:eastAsia="Times New Roman" w:hAnsi="Times New Roman" w:cs="Times New Roman"/>
                <w:spacing w:val="-28"/>
              </w:rPr>
              <w:t xml:space="preserve"> </w:t>
            </w:r>
            <w:r>
              <w:rPr>
                <w:rFonts w:ascii="Times New Roman" w:eastAsia="Times New Roman" w:hAnsi="Times New Roman" w:cs="Times New Roman"/>
                <w:spacing w:val="-6"/>
              </w:rPr>
              <w:t>10</w:t>
            </w:r>
            <w:r>
              <w:rPr>
                <w:rFonts w:ascii="Times New Roman" w:eastAsia="Times New Roman" w:hAnsi="Times New Roman" w:cs="Times New Roman"/>
                <w:spacing w:val="13"/>
              </w:rPr>
              <w:t xml:space="preserve"> </w:t>
            </w:r>
            <w:r>
              <w:rPr>
                <w:spacing w:val="-6"/>
              </w:rPr>
              <w:t>天。</w:t>
            </w:r>
          </w:p>
        </w:tc>
      </w:tr>
      <w:tr>
        <w:tblPrEx>
          <w:tblW w:w="9824" w:type="dxa"/>
          <w:tblInd w:w="2" w:type="dxa"/>
          <w:tblLayout w:type="fixed"/>
        </w:tblPrEx>
        <w:trPr>
          <w:trHeight w:val="1439"/>
        </w:trPr>
        <w:tc>
          <w:tcPr>
            <w:tcW w:w="1324" w:type="dxa"/>
            <w:vAlign w:val="top"/>
          </w:tcPr>
          <w:p>
            <w:pPr>
              <w:pStyle w:val="TableText"/>
              <w:spacing w:before="73" w:line="221" w:lineRule="auto"/>
              <w:ind w:left="352"/>
            </w:pPr>
            <w:r>
              <w:rPr>
                <w:spacing w:val="-2"/>
              </w:rPr>
              <w:t>茎腐病</w:t>
            </w:r>
          </w:p>
        </w:tc>
        <w:tc>
          <w:tcPr>
            <w:tcW w:w="1701" w:type="dxa"/>
            <w:vAlign w:val="top"/>
          </w:tcPr>
          <w:p>
            <w:pPr>
              <w:pStyle w:val="TableText"/>
              <w:spacing w:before="51" w:line="221" w:lineRule="auto"/>
              <w:ind w:left="538"/>
            </w:pPr>
            <w:r>
              <w:rPr>
                <w:spacing w:val="-1"/>
              </w:rPr>
              <w:t>镰刀菌</w:t>
            </w:r>
          </w:p>
          <w:p>
            <w:pPr>
              <w:pStyle w:val="TableText"/>
              <w:spacing w:before="60" w:line="214" w:lineRule="auto"/>
              <w:ind w:left="118"/>
            </w:pPr>
            <w:r>
              <w:rPr>
                <w:spacing w:val="-1"/>
              </w:rPr>
              <w:t>（</w:t>
            </w:r>
            <w:r>
              <w:rPr>
                <w:rFonts w:ascii="Times New Roman" w:eastAsia="Times New Roman" w:hAnsi="Times New Roman" w:cs="Times New Roman"/>
                <w:i/>
                <w:iCs/>
                <w:spacing w:val="-1"/>
              </w:rPr>
              <w:t xml:space="preserve">Fusarium </w:t>
            </w:r>
            <w:r>
              <w:rPr>
                <w:rFonts w:ascii="Times New Roman" w:eastAsia="Times New Roman" w:hAnsi="Times New Roman" w:cs="Times New Roman"/>
                <w:spacing w:val="-1"/>
              </w:rPr>
              <w:t>sp</w:t>
            </w:r>
            <w:r>
              <w:rPr>
                <w:rFonts w:ascii="Times New Roman" w:eastAsia="Times New Roman" w:hAnsi="Times New Roman" w:cs="Times New Roman"/>
                <w:i/>
                <w:iCs/>
                <w:spacing w:val="-1"/>
              </w:rPr>
              <w:t>.</w:t>
            </w:r>
            <w:r>
              <w:rPr>
                <w:spacing w:val="-1"/>
              </w:rPr>
              <w:t>）</w:t>
            </w:r>
          </w:p>
        </w:tc>
        <w:tc>
          <w:tcPr>
            <w:tcW w:w="3258" w:type="dxa"/>
            <w:vAlign w:val="top"/>
          </w:tcPr>
          <w:p>
            <w:pPr>
              <w:pStyle w:val="TableText"/>
              <w:spacing w:before="73" w:line="292" w:lineRule="auto"/>
              <w:ind w:left="109" w:right="102"/>
              <w:jc w:val="both"/>
            </w:pPr>
            <w:r>
              <w:rPr>
                <w:spacing w:val="7"/>
              </w:rPr>
              <w:t>病原菌以分生孢子随病残体在土</w:t>
            </w:r>
            <w:r>
              <w:rPr>
                <w:spacing w:val="1"/>
              </w:rPr>
              <w:t xml:space="preserve"> </w:t>
            </w:r>
            <w:r>
              <w:rPr>
                <w:spacing w:val="7"/>
              </w:rPr>
              <w:t>壤中越冬，高温高湿条件下发病</w:t>
            </w:r>
            <w:r>
              <w:t xml:space="preserve"> </w:t>
            </w:r>
            <w:r>
              <w:rPr>
                <w:spacing w:val="-12"/>
              </w:rPr>
              <w:t>重，夏季雨后遇高温发病重，</w:t>
            </w:r>
            <w:r>
              <w:rPr>
                <w:spacing w:val="-36"/>
              </w:rPr>
              <w:t xml:space="preserve"> </w:t>
            </w:r>
            <w:r>
              <w:rPr>
                <w:spacing w:val="-12"/>
              </w:rPr>
              <w:t>田间</w:t>
            </w:r>
            <w:r>
              <w:t xml:space="preserve"> </w:t>
            </w:r>
            <w:r>
              <w:rPr>
                <w:spacing w:val="-2"/>
              </w:rPr>
              <w:t>积水发病重，连作地块发病重。</w:t>
            </w:r>
          </w:p>
        </w:tc>
        <w:tc>
          <w:tcPr>
            <w:tcW w:w="3541" w:type="dxa"/>
            <w:vAlign w:val="top"/>
          </w:tcPr>
          <w:p>
            <w:pPr>
              <w:pStyle w:val="TableText"/>
              <w:spacing w:before="73" w:line="292" w:lineRule="auto"/>
              <w:ind w:left="113" w:right="47"/>
              <w:jc w:val="both"/>
            </w:pPr>
            <w:r>
              <w:rPr>
                <w:spacing w:val="-12"/>
              </w:rPr>
              <w:t>初发期，甲霜·噁霉灵或丙环唑灌根，</w:t>
            </w:r>
            <w:r>
              <w:rPr>
                <w:spacing w:val="8"/>
              </w:rPr>
              <w:t xml:space="preserve"> </w:t>
            </w:r>
            <w:r>
              <w:rPr>
                <w:spacing w:val="-3"/>
              </w:rPr>
              <w:t>病害后期植株枯死后，及时拔出，病</w:t>
            </w:r>
            <w:r>
              <w:rPr>
                <w:spacing w:val="1"/>
              </w:rPr>
              <w:t xml:space="preserve"> </w:t>
            </w:r>
            <w:r>
              <w:rPr>
                <w:spacing w:val="-6"/>
              </w:rPr>
              <w:t>残体带出种植区深埋或焚烧，</w:t>
            </w:r>
            <w:r>
              <w:rPr>
                <w:spacing w:val="-53"/>
              </w:rPr>
              <w:t xml:space="preserve"> </w:t>
            </w:r>
            <w:r>
              <w:rPr>
                <w:spacing w:val="-6"/>
              </w:rPr>
              <w:t>病穴撒</w:t>
            </w:r>
            <w:r>
              <w:t xml:space="preserve"> </w:t>
            </w:r>
            <w:r>
              <w:rPr>
                <w:spacing w:val="-1"/>
              </w:rPr>
              <w:t>生石灰消毒。</w:t>
            </w:r>
          </w:p>
        </w:tc>
      </w:tr>
      <w:tr>
        <w:tblPrEx>
          <w:tblW w:w="9824" w:type="dxa"/>
          <w:tblInd w:w="2" w:type="dxa"/>
          <w:tblLayout w:type="fixed"/>
        </w:tblPrEx>
        <w:trPr>
          <w:trHeight w:val="2111"/>
        </w:trPr>
        <w:tc>
          <w:tcPr>
            <w:tcW w:w="1324" w:type="dxa"/>
            <w:vAlign w:val="top"/>
          </w:tcPr>
          <w:p>
            <w:pPr>
              <w:pStyle w:val="TableText"/>
              <w:spacing w:before="77" w:line="268" w:lineRule="auto"/>
              <w:ind w:left="561" w:right="131" w:hanging="418"/>
            </w:pPr>
            <w:r>
              <w:rPr>
                <w:spacing w:val="-2"/>
              </w:rPr>
              <w:t>细菌性角斑</w:t>
            </w:r>
            <w:r>
              <w:rPr>
                <w:spacing w:val="3"/>
              </w:rPr>
              <w:t xml:space="preserve"> </w:t>
            </w:r>
            <w:r>
              <w:t>病</w:t>
            </w:r>
          </w:p>
        </w:tc>
        <w:tc>
          <w:tcPr>
            <w:tcW w:w="1701" w:type="dxa"/>
            <w:vAlign w:val="top"/>
          </w:tcPr>
          <w:p>
            <w:pPr>
              <w:pStyle w:val="TableText"/>
              <w:spacing w:before="76" w:line="221" w:lineRule="auto"/>
              <w:ind w:left="111"/>
            </w:pPr>
            <w:r>
              <w:rPr>
                <w:spacing w:val="-1"/>
              </w:rPr>
              <w:t>病原细菌</w:t>
            </w:r>
          </w:p>
        </w:tc>
        <w:tc>
          <w:tcPr>
            <w:tcW w:w="3258" w:type="dxa"/>
            <w:vAlign w:val="top"/>
          </w:tcPr>
          <w:p>
            <w:pPr>
              <w:pStyle w:val="TableText"/>
              <w:spacing w:before="234" w:line="291" w:lineRule="auto"/>
              <w:ind w:left="110" w:right="27" w:firstLine="2"/>
              <w:jc w:val="both"/>
            </w:pPr>
            <w:r>
              <w:rPr>
                <w:spacing w:val="-8"/>
              </w:rPr>
              <w:t xml:space="preserve">为细菌性病害，病菌随病残体在土 </w:t>
            </w:r>
            <w:r>
              <w:rPr>
                <w:spacing w:val="-8"/>
              </w:rPr>
              <w:t xml:space="preserve">壤中越冬，翌年春天由雨水或灌溉 </w:t>
            </w:r>
            <w:r>
              <w:rPr>
                <w:spacing w:val="-8"/>
              </w:rPr>
              <w:t xml:space="preserve">水溅到茎、叶上发病，菌脓通过雨 </w:t>
            </w:r>
            <w:r>
              <w:rPr>
                <w:spacing w:val="-3"/>
              </w:rPr>
              <w:t>水、昆虫、农事操作等途径传播。</w:t>
            </w:r>
          </w:p>
          <w:p>
            <w:pPr>
              <w:pStyle w:val="TableText"/>
              <w:spacing w:before="109" w:line="221" w:lineRule="auto"/>
              <w:ind w:left="766"/>
            </w:pPr>
            <w:r>
              <w:rPr>
                <w:spacing w:val="-5"/>
              </w:rPr>
              <w:t>常见于</w:t>
            </w:r>
            <w:r>
              <w:rPr>
                <w:spacing w:val="-37"/>
              </w:rPr>
              <w:t xml:space="preserve"> </w:t>
            </w:r>
            <w:r>
              <w:rPr>
                <w:rFonts w:ascii="Times New Roman" w:eastAsia="Times New Roman" w:hAnsi="Times New Roman" w:cs="Times New Roman"/>
                <w:spacing w:val="-5"/>
              </w:rPr>
              <w:t>3</w:t>
            </w:r>
            <w:r>
              <w:rPr>
                <w:rFonts w:ascii="Times New Roman" w:eastAsia="Times New Roman" w:hAnsi="Times New Roman" w:cs="Times New Roman"/>
                <w:spacing w:val="14"/>
              </w:rPr>
              <w:t xml:space="preserve"> </w:t>
            </w:r>
            <w:r>
              <w:rPr>
                <w:spacing w:val="-5"/>
              </w:rPr>
              <w:t>月</w:t>
            </w:r>
            <w:r>
              <w:rPr>
                <w:rFonts w:ascii="Times New Roman" w:eastAsia="Times New Roman" w:hAnsi="Times New Roman" w:cs="Times New Roman"/>
                <w:spacing w:val="-5"/>
              </w:rPr>
              <w:t xml:space="preserve">~5 </w:t>
            </w:r>
            <w:r>
              <w:rPr>
                <w:spacing w:val="-5"/>
              </w:rPr>
              <w:t>月。</w:t>
            </w:r>
          </w:p>
        </w:tc>
        <w:tc>
          <w:tcPr>
            <w:tcW w:w="3541" w:type="dxa"/>
            <w:vAlign w:val="top"/>
          </w:tcPr>
          <w:p>
            <w:pPr>
              <w:pStyle w:val="TableText"/>
              <w:spacing w:before="75" w:line="284" w:lineRule="auto"/>
              <w:ind w:left="118" w:right="105"/>
              <w:jc w:val="both"/>
            </w:pPr>
            <w:r>
              <w:rPr>
                <w:spacing w:val="-8"/>
              </w:rPr>
              <w:t>发病初期，</w:t>
            </w:r>
            <w:r>
              <w:rPr>
                <w:spacing w:val="-28"/>
              </w:rPr>
              <w:t xml:space="preserve"> </w:t>
            </w:r>
            <w:r>
              <w:rPr>
                <w:spacing w:val="-8"/>
              </w:rPr>
              <w:t>喷施春雷·喹啉铜、中生</w:t>
            </w:r>
            <w:r>
              <w:t xml:space="preserve"> </w:t>
            </w:r>
            <w:r>
              <w:rPr>
                <w:spacing w:val="-4"/>
              </w:rPr>
              <w:t>菌素等细菌杀菌剂防控。病残体及时</w:t>
            </w:r>
            <w:r>
              <w:rPr>
                <w:spacing w:val="14"/>
              </w:rPr>
              <w:t xml:space="preserve"> </w:t>
            </w:r>
            <w:r>
              <w:rPr>
                <w:spacing w:val="-1"/>
              </w:rPr>
              <w:t>带出田地深埋或焚烧。</w:t>
            </w:r>
          </w:p>
        </w:tc>
      </w:tr>
      <w:tr>
        <w:tblPrEx>
          <w:tblW w:w="9824" w:type="dxa"/>
          <w:tblInd w:w="2" w:type="dxa"/>
          <w:tblLayout w:type="fixed"/>
        </w:tblPrEx>
        <w:trPr>
          <w:trHeight w:val="1257"/>
        </w:trPr>
        <w:tc>
          <w:tcPr>
            <w:tcW w:w="1324" w:type="dxa"/>
            <w:vAlign w:val="top"/>
          </w:tcPr>
          <w:p>
            <w:pPr>
              <w:pStyle w:val="TableText"/>
              <w:spacing w:before="75" w:line="221" w:lineRule="auto"/>
              <w:ind w:left="350"/>
            </w:pPr>
            <w:r>
              <w:rPr>
                <w:spacing w:val="-1"/>
              </w:rPr>
              <w:t>病毒病</w:t>
            </w:r>
          </w:p>
        </w:tc>
        <w:tc>
          <w:tcPr>
            <w:tcW w:w="1701" w:type="dxa"/>
            <w:vAlign w:val="top"/>
          </w:tcPr>
          <w:p>
            <w:pPr>
              <w:pStyle w:val="TableText"/>
              <w:spacing w:before="53" w:line="221" w:lineRule="auto"/>
              <w:ind w:left="111"/>
            </w:pPr>
            <w:r>
              <w:rPr>
                <w:spacing w:val="-1"/>
              </w:rPr>
              <w:t>黄瓜花叶病毒</w:t>
            </w:r>
          </w:p>
          <w:p>
            <w:pPr>
              <w:pStyle w:val="TableText"/>
              <w:spacing w:before="81" w:line="282" w:lineRule="auto"/>
              <w:ind w:left="105" w:right="101" w:firstLine="12"/>
            </w:pPr>
            <w:r>
              <w:rPr>
                <w:spacing w:val="-2"/>
              </w:rPr>
              <w:t>（</w:t>
            </w:r>
            <w:r>
              <w:rPr>
                <w:spacing w:val="8"/>
              </w:rPr>
              <w:t xml:space="preserve">    </w:t>
            </w:r>
            <w:r>
              <w:rPr>
                <w:rFonts w:ascii="Times New Roman" w:eastAsia="Times New Roman" w:hAnsi="Times New Roman" w:cs="Times New Roman"/>
                <w:spacing w:val="-2"/>
              </w:rPr>
              <w:t>cucumber</w:t>
            </w:r>
            <w:r>
              <w:rPr>
                <w:rFonts w:ascii="Times New Roman" w:eastAsia="Times New Roman" w:hAnsi="Times New Roman" w:cs="Times New Roman"/>
                <w:spacing w:val="3"/>
              </w:rPr>
              <w:t xml:space="preserve"> </w:t>
            </w:r>
            <w:r>
              <w:rPr>
                <w:rFonts w:ascii="Times New Roman" w:eastAsia="Times New Roman" w:hAnsi="Times New Roman" w:cs="Times New Roman"/>
              </w:rPr>
              <w:t>mosaic virus</w:t>
            </w:r>
            <w:r>
              <w:t>）</w:t>
            </w:r>
          </w:p>
        </w:tc>
        <w:tc>
          <w:tcPr>
            <w:tcW w:w="3258" w:type="dxa"/>
            <w:vAlign w:val="top"/>
          </w:tcPr>
          <w:p>
            <w:pPr>
              <w:pStyle w:val="TableText"/>
              <w:spacing w:before="76" w:line="268" w:lineRule="auto"/>
              <w:ind w:left="114" w:right="102" w:hanging="2"/>
            </w:pPr>
            <w:r>
              <w:rPr>
                <w:spacing w:val="-8"/>
              </w:rPr>
              <w:t>主要通过介体昆虫传播，农事操作</w:t>
            </w:r>
            <w:r>
              <w:rPr>
                <w:spacing w:val="7"/>
              </w:rPr>
              <w:t xml:space="preserve"> </w:t>
            </w:r>
            <w:r>
              <w:rPr>
                <w:spacing w:val="-2"/>
              </w:rPr>
              <w:t>也可传播该病害。</w:t>
            </w:r>
          </w:p>
        </w:tc>
        <w:tc>
          <w:tcPr>
            <w:tcW w:w="3541" w:type="dxa"/>
            <w:vAlign w:val="top"/>
          </w:tcPr>
          <w:p>
            <w:pPr>
              <w:pStyle w:val="TableText"/>
              <w:spacing w:before="32" w:line="262" w:lineRule="auto"/>
              <w:ind w:left="113" w:right="104"/>
              <w:jc w:val="both"/>
            </w:pPr>
            <w:r>
              <w:rPr>
                <w:spacing w:val="-3"/>
              </w:rPr>
              <w:t>及时清除田间病株。使用吡虫啉、噻</w:t>
            </w:r>
            <w:r>
              <w:rPr>
                <w:spacing w:val="2"/>
              </w:rPr>
              <w:t xml:space="preserve"> </w:t>
            </w:r>
            <w:r>
              <w:rPr>
                <w:spacing w:val="-3"/>
              </w:rPr>
              <w:t>虫嗪等化学药剂防治蚜虫、蓟马等介</w:t>
            </w:r>
            <w:r>
              <w:rPr>
                <w:spacing w:val="3"/>
              </w:rPr>
              <w:t xml:space="preserve"> </w:t>
            </w:r>
            <w:r>
              <w:rPr>
                <w:spacing w:val="-3"/>
              </w:rPr>
              <w:t>体昆虫。氨基寡糖素·宁南霉素喷雾</w:t>
            </w:r>
            <w:r>
              <w:rPr>
                <w:spacing w:val="3"/>
              </w:rPr>
              <w:t xml:space="preserve"> </w:t>
            </w:r>
            <w:r>
              <w:rPr>
                <w:spacing w:val="-1"/>
              </w:rPr>
              <w:t>防控病毒病。</w:t>
            </w:r>
          </w:p>
        </w:tc>
      </w:tr>
      <w:tr>
        <w:tblPrEx>
          <w:tblW w:w="9824" w:type="dxa"/>
          <w:tblInd w:w="2" w:type="dxa"/>
          <w:tblLayout w:type="fixed"/>
        </w:tblPrEx>
        <w:trPr>
          <w:trHeight w:val="1082"/>
        </w:trPr>
        <w:tc>
          <w:tcPr>
            <w:tcW w:w="1324" w:type="dxa"/>
            <w:vAlign w:val="top"/>
          </w:tcPr>
          <w:p>
            <w:pPr>
              <w:pStyle w:val="TableText"/>
              <w:spacing w:before="77" w:line="221" w:lineRule="auto"/>
              <w:ind w:left="461"/>
            </w:pPr>
            <w:r>
              <w:rPr>
                <w:spacing w:val="-3"/>
              </w:rPr>
              <w:t>蓟马</w:t>
            </w:r>
          </w:p>
        </w:tc>
        <w:tc>
          <w:tcPr>
            <w:tcW w:w="1701" w:type="dxa"/>
            <w:vAlign w:val="top"/>
          </w:tcPr>
          <w:p>
            <w:pPr>
              <w:pStyle w:val="TableText"/>
              <w:spacing w:before="76" w:line="221" w:lineRule="auto"/>
              <w:ind w:left="116"/>
            </w:pPr>
            <w:r>
              <w:rPr>
                <w:spacing w:val="-2"/>
              </w:rPr>
              <w:t>具体种类不详</w:t>
            </w:r>
          </w:p>
        </w:tc>
        <w:tc>
          <w:tcPr>
            <w:tcW w:w="3258" w:type="dxa"/>
            <w:vAlign w:val="top"/>
          </w:tcPr>
          <w:p>
            <w:pPr>
              <w:pStyle w:val="TableText"/>
              <w:spacing w:before="76" w:line="268" w:lineRule="auto"/>
              <w:ind w:left="112" w:right="43" w:hanging="3"/>
            </w:pPr>
            <w:r>
              <w:rPr>
                <w:spacing w:val="-4"/>
              </w:rPr>
              <w:t>在高温干燥的季节能够快速繁殖，</w:t>
            </w:r>
            <w:r>
              <w:rPr>
                <w:spacing w:val="8"/>
              </w:rPr>
              <w:t xml:space="preserve"> </w:t>
            </w:r>
            <w:r>
              <w:rPr>
                <w:spacing w:val="-3"/>
              </w:rPr>
              <w:t>容易爆发泛滥成灾。</w:t>
            </w:r>
          </w:p>
        </w:tc>
        <w:tc>
          <w:tcPr>
            <w:tcW w:w="3541" w:type="dxa"/>
            <w:vAlign w:val="top"/>
          </w:tcPr>
          <w:p>
            <w:pPr>
              <w:pStyle w:val="TableText"/>
              <w:spacing w:before="76" w:line="284" w:lineRule="auto"/>
              <w:ind w:left="113" w:right="104" w:firstLine="1"/>
              <w:jc w:val="both"/>
            </w:pPr>
            <w:r>
              <w:rPr>
                <w:spacing w:val="-3"/>
              </w:rPr>
              <w:t>提前预防能够明显减少虫口基数，低</w:t>
            </w:r>
            <w:r>
              <w:rPr>
                <w:spacing w:val="2"/>
              </w:rPr>
              <w:t xml:space="preserve"> </w:t>
            </w:r>
            <w:r>
              <w:rPr>
                <w:spacing w:val="10"/>
              </w:rPr>
              <w:t>龄幼虫期使用甲维盐或噻虫嗪喷雾</w:t>
            </w:r>
            <w:r>
              <w:rPr>
                <w:spacing w:val="9"/>
              </w:rPr>
              <w:t xml:space="preserve"> </w:t>
            </w:r>
            <w:r>
              <w:rPr>
                <w:spacing w:val="-8"/>
              </w:rPr>
              <w:t>防治。</w:t>
            </w:r>
          </w:p>
        </w:tc>
      </w:tr>
    </w:tbl>
    <w:p>
      <w:pPr>
        <w:sectPr>
          <w:headerReference w:type="default" r:id="rId24"/>
          <w:footerReference w:type="default" r:id="rId25"/>
          <w:pgSz w:w="11907" w:h="16839"/>
          <w:pgMar w:top="1659" w:right="895" w:bottom="1309" w:left="1181" w:header="1448" w:footer="1133" w:gutter="0"/>
          <w:pgNumType w:start="11"/>
          <w:cols w:space="708"/>
        </w:sectPr>
      </w:pPr>
    </w:p>
    <w:tbl>
      <w:tblPr>
        <w:tblStyle w:val="TableNormal1"/>
        <w:tblW w:w="98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324"/>
        <w:gridCol w:w="1701"/>
        <w:gridCol w:w="3258"/>
        <w:gridCol w:w="3541"/>
      </w:tblGrid>
      <w:tr>
        <w:tblPrEx>
          <w:tblW w:w="98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722"/>
        </w:trPr>
        <w:tc>
          <w:tcPr>
            <w:tcW w:w="1324" w:type="dxa"/>
            <w:vAlign w:val="top"/>
          </w:tcPr>
          <w:p>
            <w:pPr>
              <w:pStyle w:val="TableText"/>
              <w:spacing w:before="233" w:line="221" w:lineRule="auto"/>
              <w:ind w:left="456"/>
            </w:pPr>
            <w:r>
              <w:rPr>
                <w:spacing w:val="-2"/>
              </w:rPr>
              <w:t>蛞蝓</w:t>
            </w:r>
          </w:p>
        </w:tc>
        <w:tc>
          <w:tcPr>
            <w:tcW w:w="1701" w:type="dxa"/>
            <w:vAlign w:val="top"/>
          </w:tcPr>
          <w:p>
            <w:pPr>
              <w:pStyle w:val="TableText"/>
              <w:spacing w:before="232" w:line="221" w:lineRule="auto"/>
              <w:ind w:left="116"/>
            </w:pPr>
            <w:r>
              <w:rPr>
                <w:spacing w:val="-2"/>
              </w:rPr>
              <w:t>具体种类不详</w:t>
            </w:r>
          </w:p>
        </w:tc>
        <w:tc>
          <w:tcPr>
            <w:tcW w:w="3258" w:type="dxa"/>
            <w:vAlign w:val="top"/>
          </w:tcPr>
          <w:p>
            <w:pPr>
              <w:pStyle w:val="TableText"/>
              <w:spacing w:before="75" w:line="269" w:lineRule="auto"/>
              <w:ind w:left="123" w:right="102" w:hanging="13"/>
            </w:pPr>
            <w:r>
              <w:rPr>
                <w:spacing w:val="-8"/>
              </w:rPr>
              <w:t>蛞蝓常在夜间活动，取食茎芽或嫩</w:t>
            </w:r>
            <w:r>
              <w:rPr>
                <w:spacing w:val="9"/>
              </w:rPr>
              <w:t xml:space="preserve"> </w:t>
            </w:r>
            <w:r>
              <w:rPr>
                <w:spacing w:val="-2"/>
              </w:rPr>
              <w:t>叶。以成虫在土壤中越冬。</w:t>
            </w:r>
          </w:p>
        </w:tc>
        <w:tc>
          <w:tcPr>
            <w:tcW w:w="3541" w:type="dxa"/>
            <w:vAlign w:val="top"/>
          </w:tcPr>
          <w:p>
            <w:pPr>
              <w:pStyle w:val="TableText"/>
              <w:spacing w:before="75" w:line="269" w:lineRule="auto"/>
              <w:ind w:left="133" w:right="104" w:hanging="20"/>
            </w:pPr>
            <w:r>
              <w:rPr>
                <w:spacing w:val="-3"/>
              </w:rPr>
              <w:t>在蛞蝓盛期，在种植畦面均匀地撒施</w:t>
            </w:r>
            <w:r>
              <w:rPr>
                <w:spacing w:val="4"/>
              </w:rPr>
              <w:t xml:space="preserve"> </w:t>
            </w:r>
            <w:r>
              <w:rPr>
                <w:spacing w:val="-4"/>
              </w:rPr>
              <w:t>四聚乙醛颗粒诱食毒杀蛞蝓。</w:t>
            </w:r>
          </w:p>
        </w:tc>
      </w:tr>
      <w:tr>
        <w:tblPrEx>
          <w:tblW w:w="9824" w:type="dxa"/>
          <w:tblInd w:w="2" w:type="dxa"/>
          <w:tblLayout w:type="fixed"/>
        </w:tblPrEx>
        <w:trPr>
          <w:trHeight w:val="1086"/>
        </w:trPr>
        <w:tc>
          <w:tcPr>
            <w:tcW w:w="1324" w:type="dxa"/>
            <w:vAlign w:val="top"/>
          </w:tcPr>
          <w:p>
            <w:pPr>
              <w:pStyle w:val="TableText"/>
              <w:spacing w:before="76" w:line="221" w:lineRule="auto"/>
              <w:ind w:left="247"/>
            </w:pPr>
            <w:r>
              <w:rPr>
                <w:spacing w:val="-1"/>
              </w:rPr>
              <w:t>斜纹夜蛾</w:t>
            </w:r>
          </w:p>
        </w:tc>
        <w:tc>
          <w:tcPr>
            <w:tcW w:w="1701" w:type="dxa"/>
            <w:vAlign w:val="top"/>
          </w:tcPr>
          <w:p>
            <w:pPr>
              <w:pStyle w:val="TableText"/>
              <w:spacing w:before="77" w:line="220" w:lineRule="auto"/>
              <w:ind w:left="111"/>
            </w:pPr>
            <w:r>
              <w:rPr>
                <w:spacing w:val="37"/>
              </w:rPr>
              <w:t>鳞翅目夜蛾科</w:t>
            </w:r>
          </w:p>
          <w:p>
            <w:pPr>
              <w:spacing w:before="144" w:line="234" w:lineRule="auto"/>
              <w:ind w:left="98"/>
              <w:rPr>
                <w:rFonts w:ascii="Times New Roman" w:eastAsia="Times New Roman" w:hAnsi="Times New Roman" w:cs="Times New Roman"/>
                <w:sz w:val="21"/>
                <w:szCs w:val="21"/>
              </w:rPr>
            </w:pPr>
            <w:r>
              <w:rPr>
                <w:rFonts w:ascii="Times New Roman" w:eastAsia="Times New Roman" w:hAnsi="Times New Roman" w:cs="Times New Roman"/>
                <w:i/>
                <w:iCs/>
                <w:spacing w:val="-1"/>
                <w:sz w:val="21"/>
                <w:szCs w:val="21"/>
              </w:rPr>
              <w:t>Prodenia litura</w:t>
            </w:r>
          </w:p>
        </w:tc>
        <w:tc>
          <w:tcPr>
            <w:tcW w:w="3258" w:type="dxa"/>
            <w:vAlign w:val="top"/>
          </w:tcPr>
          <w:p>
            <w:pPr>
              <w:pStyle w:val="TableText"/>
              <w:spacing w:before="78" w:line="284" w:lineRule="auto"/>
              <w:ind w:left="109" w:right="101" w:firstLine="2"/>
              <w:jc w:val="both"/>
            </w:pPr>
            <w:r>
              <w:rPr>
                <w:spacing w:val="-8"/>
              </w:rPr>
              <w:t>幼虫取食叶片、花蕾，可将叶片吃</w:t>
            </w:r>
            <w:r>
              <w:rPr>
                <w:spacing w:val="7"/>
              </w:rPr>
              <w:t xml:space="preserve"> </w:t>
            </w:r>
            <w:r>
              <w:rPr>
                <w:spacing w:val="-8"/>
              </w:rPr>
              <w:t>光仅留叶脉。以蛹在寄主植物根际</w:t>
            </w:r>
            <w:r>
              <w:rPr>
                <w:spacing w:val="10"/>
              </w:rPr>
              <w:t xml:space="preserve"> </w:t>
            </w:r>
            <w:r>
              <w:rPr>
                <w:spacing w:val="-2"/>
              </w:rPr>
              <w:t>越冬。</w:t>
            </w:r>
          </w:p>
        </w:tc>
        <w:tc>
          <w:tcPr>
            <w:tcW w:w="3541" w:type="dxa"/>
            <w:vAlign w:val="top"/>
          </w:tcPr>
          <w:p>
            <w:pPr>
              <w:pStyle w:val="TableText"/>
              <w:spacing w:before="76" w:line="269" w:lineRule="auto"/>
              <w:ind w:left="116" w:right="104" w:firstLine="4"/>
            </w:pPr>
            <w:r>
              <w:rPr>
                <w:spacing w:val="-3"/>
              </w:rPr>
              <w:t xml:space="preserve">卵孵化盛期用活芽孢 </w:t>
            </w:r>
            <w:r>
              <w:rPr>
                <w:rFonts w:ascii="Times New Roman" w:eastAsia="Times New Roman" w:hAnsi="Times New Roman" w:cs="Times New Roman"/>
                <w:spacing w:val="-3"/>
              </w:rPr>
              <w:t>Bt</w:t>
            </w:r>
            <w:r>
              <w:rPr>
                <w:rFonts w:ascii="Times New Roman" w:eastAsia="Times New Roman" w:hAnsi="Times New Roman" w:cs="Times New Roman"/>
                <w:spacing w:val="65"/>
              </w:rPr>
              <w:t xml:space="preserve"> </w:t>
            </w:r>
            <w:r>
              <w:rPr>
                <w:spacing w:val="-3"/>
              </w:rPr>
              <w:t>喷雾，低龄</w:t>
            </w:r>
            <w:r>
              <w:t xml:space="preserve"> </w:t>
            </w:r>
            <w:r>
              <w:rPr>
                <w:spacing w:val="-1"/>
              </w:rPr>
              <w:t>幼虫期甲维盐或阿维菌素喷雾。</w:t>
            </w:r>
          </w:p>
        </w:tc>
      </w:tr>
    </w:tbl>
    <w:p>
      <w:pPr>
        <w:rPr>
          <w:rFonts w:ascii="Arial"/>
          <w:sz w:val="21"/>
        </w:rPr>
      </w:pPr>
    </w:p>
    <w:p>
      <w:pPr>
        <w:rPr>
          <w:rFonts w:ascii="Arial" w:eastAsia="Arial" w:hAnsi="Arial" w:cs="Arial"/>
          <w:sz w:val="21"/>
          <w:szCs w:val="21"/>
        </w:rPr>
        <w:sectPr>
          <w:headerReference w:type="default" r:id="rId26"/>
          <w:footerReference w:type="default" r:id="rId27"/>
          <w:type w:val="nextPage"/>
          <w:pgSz w:w="11907" w:h="16839"/>
          <w:pgMar w:top="1659" w:right="895" w:bottom="1309" w:left="1181" w:header="1448" w:footer="1133" w:gutter="0"/>
          <w:pgNumType w:start="12"/>
          <w:cols w:space="708"/>
          <w:titlePg w:val="0"/>
        </w:sectPr>
      </w:pPr>
    </w:p>
    <w:p>
      <w:pPr>
        <w:spacing w:line="271" w:lineRule="auto"/>
        <w:rPr>
          <w:rFonts w:ascii="Arial"/>
          <w:sz w:val="21"/>
        </w:rPr>
      </w:pPr>
    </w:p>
    <w:p>
      <w:pPr>
        <w:spacing w:line="272" w:lineRule="auto"/>
        <w:rPr>
          <w:rFonts w:ascii="Arial"/>
          <w:sz w:val="21"/>
        </w:rPr>
      </w:pPr>
    </w:p>
    <w:p>
      <w:pPr>
        <w:spacing w:before="68" w:line="220" w:lineRule="auto"/>
        <w:ind w:left="4097"/>
        <w:rPr>
          <w:rFonts w:ascii="SimHei" w:eastAsia="SimHei" w:hAnsi="SimHei" w:cs="SimHei"/>
          <w:sz w:val="21"/>
          <w:szCs w:val="21"/>
        </w:rPr>
      </w:pPr>
      <w:r>
        <w:rPr>
          <w:rFonts w:ascii="SimHei" w:eastAsia="SimHei" w:hAnsi="SimHei" w:cs="SimHei"/>
          <w:spacing w:val="-6"/>
          <w:sz w:val="21"/>
          <w:szCs w:val="21"/>
        </w:rPr>
        <w:t>参</w:t>
      </w:r>
      <w:r>
        <w:rPr>
          <w:rFonts w:ascii="SimHei" w:eastAsia="SimHei" w:hAnsi="SimHei" w:cs="SimHei"/>
          <w:spacing w:val="8"/>
          <w:sz w:val="21"/>
          <w:szCs w:val="21"/>
        </w:rPr>
        <w:t xml:space="preserve"> </w:t>
      </w:r>
      <w:r>
        <w:rPr>
          <w:rFonts w:ascii="SimHei" w:eastAsia="SimHei" w:hAnsi="SimHei" w:cs="SimHei"/>
          <w:spacing w:val="-6"/>
          <w:sz w:val="21"/>
          <w:szCs w:val="21"/>
        </w:rPr>
        <w:t>考</w:t>
      </w:r>
      <w:r>
        <w:rPr>
          <w:rFonts w:ascii="SimHei" w:eastAsia="SimHei" w:hAnsi="SimHei" w:cs="SimHei"/>
          <w:spacing w:val="9"/>
          <w:sz w:val="21"/>
          <w:szCs w:val="21"/>
        </w:rPr>
        <w:t xml:space="preserve"> </w:t>
      </w:r>
      <w:r>
        <w:rPr>
          <w:rFonts w:ascii="SimHei" w:eastAsia="SimHei" w:hAnsi="SimHei" w:cs="SimHei"/>
          <w:spacing w:val="-6"/>
          <w:sz w:val="21"/>
          <w:szCs w:val="21"/>
        </w:rPr>
        <w:t>文</w:t>
      </w:r>
      <w:r>
        <w:rPr>
          <w:rFonts w:ascii="SimHei" w:eastAsia="SimHei" w:hAnsi="SimHei" w:cs="SimHei"/>
          <w:spacing w:val="6"/>
          <w:sz w:val="21"/>
          <w:szCs w:val="21"/>
        </w:rPr>
        <w:t xml:space="preserve"> </w:t>
      </w:r>
      <w:r>
        <w:rPr>
          <w:rFonts w:ascii="SimHei" w:eastAsia="SimHei" w:hAnsi="SimHei" w:cs="SimHei"/>
          <w:spacing w:val="-6"/>
          <w:sz w:val="21"/>
          <w:szCs w:val="21"/>
        </w:rPr>
        <w:t>献</w:t>
      </w:r>
    </w:p>
    <w:p>
      <w:pPr>
        <w:spacing w:line="379" w:lineRule="auto"/>
        <w:rPr>
          <w:rFonts w:ascii="Arial"/>
          <w:sz w:val="21"/>
        </w:rPr>
      </w:pPr>
    </w:p>
    <w:p>
      <w:pPr>
        <w:pStyle w:val="BodyText"/>
        <w:spacing w:before="68" w:line="221" w:lineRule="auto"/>
        <w:ind w:left="30"/>
      </w:pPr>
      <w:r>
        <w:rPr>
          <w:spacing w:val="-2"/>
        </w:rPr>
        <w:t>[1]《中华人民共和国药典》一部（2020</w:t>
      </w:r>
      <w:r>
        <w:rPr>
          <w:spacing w:val="-3"/>
        </w:rPr>
        <w:t>版）</w:t>
      </w:r>
    </w:p>
    <w:p>
      <w:pPr>
        <w:pStyle w:val="BodyText"/>
        <w:spacing w:before="118" w:line="220" w:lineRule="auto"/>
        <w:ind w:left="30"/>
      </w:pPr>
      <w:r>
        <w:rPr>
          <w:spacing w:val="-2"/>
        </w:rPr>
        <w:t>[2]《中药材生产质量管理规范》（GAP 修订版）</w:t>
      </w:r>
    </w:p>
    <w:p>
      <w:pPr>
        <w:pStyle w:val="BodyText"/>
        <w:spacing w:before="157" w:line="218" w:lineRule="auto"/>
        <w:ind w:left="30"/>
      </w:pPr>
      <w:r>
        <w:rPr>
          <w:spacing w:val="-1"/>
        </w:rPr>
        <w:t>[3] 孙超,林昌虎,邹剑灵,等.淫羊藿人工栽培技术:CN200610200548.6</w:t>
      </w:r>
    </w:p>
    <w:p>
      <w:pPr>
        <w:pStyle w:val="BodyText"/>
        <w:spacing w:before="160" w:line="220" w:lineRule="auto"/>
        <w:ind w:left="30"/>
      </w:pPr>
      <w:r>
        <w:rPr>
          <w:spacing w:val="-1"/>
        </w:rPr>
        <w:t>[4] 杜真辉.箭叶淫羊藿栽培过程中关键技术研究[D].河南中医药大学.2018.</w:t>
      </w:r>
    </w:p>
    <w:p>
      <w:pPr>
        <w:pStyle w:val="BodyText"/>
        <w:spacing w:before="160" w:line="409" w:lineRule="exact"/>
        <w:ind w:right="1"/>
        <w:jc w:val="right"/>
      </w:pPr>
      <w:r>
        <w:rPr>
          <w:position w:val="15"/>
        </w:rPr>
        <w:t>[5] 于东悦,王瑛,孙伟,等.淫羊藿属</w:t>
      </w:r>
      <w:r>
        <w:rPr>
          <w:spacing w:val="-1"/>
          <w:position w:val="15"/>
        </w:rPr>
        <w:t>药用植物无公害种植技术探讨[J].世界科学技术：中医药现代化,</w:t>
      </w:r>
    </w:p>
    <w:p>
      <w:pPr>
        <w:pStyle w:val="BodyText"/>
        <w:spacing w:before="1" w:line="217" w:lineRule="auto"/>
      </w:pPr>
      <w:r>
        <w:t>2018, 20(11):9.</w:t>
      </w:r>
    </w:p>
    <w:p>
      <w:pPr>
        <w:pStyle w:val="BodyText"/>
        <w:spacing w:before="160" w:line="408" w:lineRule="exact"/>
        <w:ind w:left="30"/>
      </w:pPr>
      <w:r>
        <w:rPr>
          <w:position w:val="15"/>
        </w:rPr>
        <w:t>[6] 顾地周,陆爽,朱俊义,等.一种促进朝鲜淫羊藿种胚形态</w:t>
      </w:r>
      <w:r>
        <w:rPr>
          <w:spacing w:val="-1"/>
          <w:position w:val="15"/>
        </w:rPr>
        <w:t>后熟的方法:CN202010125010.3[P].</w:t>
      </w:r>
    </w:p>
    <w:p>
      <w:pPr>
        <w:pStyle w:val="BodyText"/>
        <w:spacing w:before="1" w:line="217" w:lineRule="auto"/>
        <w:ind w:left="30"/>
      </w:pPr>
      <w:r>
        <w:rPr>
          <w:spacing w:val="-1"/>
        </w:rPr>
        <w:t>[7] 张洪梅.药用植物淫羊藿栽培技术[J].现代农业, 2009(8):1.</w:t>
      </w:r>
    </w:p>
    <w:p>
      <w:pPr>
        <w:pStyle w:val="BodyText"/>
        <w:spacing w:before="160" w:line="411" w:lineRule="exact"/>
        <w:ind w:right="1"/>
        <w:jc w:val="right"/>
      </w:pPr>
      <w:r>
        <w:rPr>
          <w:spacing w:val="11"/>
          <w:position w:val="15"/>
        </w:rPr>
        <w:t>[8] 杜建芳,陈海硕,周立,等.河南淫羊藿属植物资源及</w:t>
      </w:r>
      <w:r>
        <w:rPr>
          <w:spacing w:val="10"/>
          <w:position w:val="15"/>
        </w:rPr>
        <w:t>栽培利用技术</w:t>
      </w:r>
      <w:r>
        <w:rPr>
          <w:spacing w:val="-43"/>
          <w:position w:val="15"/>
        </w:rPr>
        <w:t xml:space="preserve"> </w:t>
      </w:r>
      <w:r>
        <w:rPr>
          <w:spacing w:val="10"/>
          <w:position w:val="15"/>
        </w:rPr>
        <w:t>[J].河南林业科技, 2009,</w:t>
      </w:r>
    </w:p>
    <w:p>
      <w:pPr>
        <w:pStyle w:val="BodyText"/>
        <w:spacing w:line="223" w:lineRule="auto"/>
      </w:pPr>
      <w:r>
        <w:rPr>
          <w:spacing w:val="-2"/>
        </w:rPr>
        <w:t>29(3):2</w:t>
      </w:r>
    </w:p>
    <w:p>
      <w:pPr>
        <w:pStyle w:val="BodyText"/>
        <w:spacing w:before="154" w:line="443" w:lineRule="exact"/>
        <w:jc w:val="right"/>
      </w:pPr>
      <w:r>
        <w:rPr>
          <w:spacing w:val="4"/>
          <w:position w:val="17"/>
        </w:rPr>
        <w:t>[9]</w:t>
      </w:r>
      <w:r>
        <w:rPr>
          <w:spacing w:val="44"/>
          <w:position w:val="17"/>
        </w:rPr>
        <w:t xml:space="preserve"> </w:t>
      </w:r>
      <w:r>
        <w:rPr>
          <w:spacing w:val="4"/>
          <w:position w:val="17"/>
        </w:rPr>
        <w:t>曾令祥,杨琳,陈娅娅,等. 贵州中药材淫羊藿病虫</w:t>
      </w:r>
      <w:r>
        <w:rPr>
          <w:spacing w:val="3"/>
          <w:position w:val="17"/>
        </w:rPr>
        <w:t>害种类调查[J]. 安徽农业科学, 2013,</w:t>
      </w:r>
      <w:r>
        <w:rPr>
          <w:spacing w:val="53"/>
          <w:position w:val="17"/>
        </w:rPr>
        <w:t xml:space="preserve"> </w:t>
      </w:r>
      <w:r>
        <w:rPr>
          <w:spacing w:val="3"/>
          <w:position w:val="17"/>
        </w:rPr>
        <w:t>(2):</w:t>
      </w:r>
    </w:p>
    <w:p>
      <w:pPr>
        <w:pStyle w:val="BodyText"/>
        <w:spacing w:before="2" w:line="181" w:lineRule="auto"/>
        <w:ind w:left="1"/>
      </w:pPr>
      <w:r>
        <w:rPr>
          <w:spacing w:val="-2"/>
        </w:rPr>
        <w:t>589-590.</w:t>
      </w:r>
    </w:p>
    <w:p>
      <w:pPr>
        <w:pStyle w:val="BodyText"/>
        <w:spacing w:before="165" w:line="218" w:lineRule="auto"/>
        <w:ind w:left="30"/>
      </w:pPr>
      <w:r>
        <w:rPr>
          <w:spacing w:val="-2"/>
        </w:rPr>
        <w:t>[10]</w:t>
      </w:r>
      <w:r>
        <w:rPr>
          <w:spacing w:val="38"/>
        </w:rPr>
        <w:t xml:space="preserve"> </w:t>
      </w:r>
      <w:r>
        <w:rPr>
          <w:spacing w:val="-2"/>
        </w:rPr>
        <w:t>曾令祥. 药用植物病虫害[M]. 贵阳:贵州科技出版社, 2017.</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61" w:line="9" w:lineRule="exact"/>
        <w:ind w:left="2933"/>
        <w:rPr>
          <w:rFonts w:ascii="Times New Roman" w:eastAsia="Times New Roman" w:hAnsi="Times New Roman" w:cs="Times New Roman"/>
          <w:sz w:val="21"/>
          <w:szCs w:val="21"/>
        </w:rPr>
      </w:pPr>
      <w:r>
        <w:rPr>
          <w:rFonts w:ascii="Times New Roman" w:eastAsia="Times New Roman" w:hAnsi="Times New Roman" w:cs="Times New Roman"/>
          <w:position w:val="4"/>
          <w:sz w:val="21"/>
          <w:szCs w:val="21"/>
        </w:rPr>
        <w:t>_________________________________</w:t>
      </w:r>
    </w:p>
    <w:p>
      <w:pPr>
        <w:spacing w:line="9" w:lineRule="exact"/>
        <w:rPr>
          <w:rFonts w:ascii="Times New Roman" w:eastAsia="Times New Roman" w:hAnsi="Times New Roman" w:cs="Times New Roman"/>
          <w:sz w:val="21"/>
          <w:szCs w:val="21"/>
        </w:rPr>
        <w:sectPr>
          <w:headerReference w:type="default" r:id="rId28"/>
          <w:footerReference w:type="default" r:id="rId29"/>
          <w:pgSz w:w="11907" w:h="16839"/>
          <w:pgMar w:top="1659" w:right="1128" w:bottom="1310" w:left="1429" w:header="1448" w:footer="1133" w:gutter="0"/>
          <w:pgNumType w:start="13"/>
          <w:cols w:space="708"/>
        </w:sect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69" w:line="936" w:lineRule="exact"/>
        <w:ind w:left="1381"/>
        <w:rPr>
          <w:rFonts w:ascii="SimHei" w:eastAsia="SimHei" w:hAnsi="SimHei" w:cs="SimHei"/>
          <w:sz w:val="52"/>
          <w:szCs w:val="52"/>
        </w:rPr>
      </w:pPr>
      <w:r>
        <w:rPr>
          <w:rFonts w:ascii="SimHei" w:eastAsia="SimHei" w:hAnsi="SimHei" w:cs="SimHei"/>
          <w:spacing w:val="-3"/>
          <w:position w:val="30"/>
          <w:sz w:val="52"/>
          <w:szCs w:val="52"/>
        </w:rPr>
        <w:t>柔毛淫羊藿种植技术规程</w:t>
      </w:r>
    </w:p>
    <w:p>
      <w:pPr>
        <w:spacing w:before="1" w:line="218" w:lineRule="auto"/>
        <w:ind w:left="3189"/>
        <w:rPr>
          <w:rFonts w:ascii="SimHei" w:eastAsia="SimHei" w:hAnsi="SimHei" w:cs="SimHei"/>
          <w:sz w:val="52"/>
          <w:szCs w:val="52"/>
        </w:rPr>
      </w:pPr>
      <w:r>
        <w:rPr>
          <w:rFonts w:ascii="SimHei" w:eastAsia="SimHei" w:hAnsi="SimHei" w:cs="SimHei"/>
          <w:spacing w:val="-3"/>
          <w:sz w:val="52"/>
          <w:szCs w:val="52"/>
        </w:rPr>
        <w:t>编制说明</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sectPr>
          <w:headerReference w:type="default" r:id="rId30"/>
          <w:footerReference w:type="default" r:id="rId31"/>
          <w:pgSz w:w="11907" w:h="16839"/>
          <w:pgMar w:top="400" w:right="1785" w:bottom="400" w:left="1785" w:header="0" w:footer="0" w:gutter="0"/>
          <w:pgNumType w:start="14"/>
          <w:cols w:space="708"/>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17" w:line="217" w:lineRule="auto"/>
        <w:ind w:left="2783"/>
        <w:rPr>
          <w:rFonts w:ascii="KaiTi" w:eastAsia="KaiTi" w:hAnsi="KaiTi" w:cs="KaiTi"/>
          <w:sz w:val="36"/>
          <w:szCs w:val="36"/>
        </w:rPr>
      </w:pPr>
      <w:r>
        <w:rPr>
          <w:rFonts w:ascii="KaiTi" w:eastAsia="KaiTi" w:hAnsi="KaiTi" w:cs="KaiTi"/>
          <w:b/>
          <w:bCs/>
          <w:spacing w:val="-9"/>
          <w:sz w:val="36"/>
          <w:szCs w:val="36"/>
        </w:rPr>
        <w:t>二</w:t>
      </w:r>
      <w:r>
        <w:rPr>
          <w:rFonts w:ascii="KaiTi" w:eastAsia="KaiTi" w:hAnsi="KaiTi" w:cs="KaiTi"/>
          <w:spacing w:val="-72"/>
          <w:sz w:val="36"/>
          <w:szCs w:val="36"/>
        </w:rPr>
        <w:t xml:space="preserve"> </w:t>
      </w:r>
      <w:r>
        <w:rPr>
          <w:rFonts w:ascii="KaiTi" w:eastAsia="KaiTi" w:hAnsi="KaiTi" w:cs="KaiTi"/>
          <w:b/>
          <w:bCs/>
          <w:spacing w:val="-9"/>
          <w:sz w:val="36"/>
          <w:szCs w:val="36"/>
        </w:rPr>
        <w:t>0</w:t>
      </w:r>
      <w:r>
        <w:rPr>
          <w:rFonts w:ascii="KaiTi" w:eastAsia="KaiTi" w:hAnsi="KaiTi" w:cs="KaiTi"/>
          <w:spacing w:val="-71"/>
          <w:sz w:val="36"/>
          <w:szCs w:val="36"/>
        </w:rPr>
        <w:t xml:space="preserve"> </w:t>
      </w:r>
      <w:r>
        <w:rPr>
          <w:rFonts w:ascii="KaiTi" w:eastAsia="KaiTi" w:hAnsi="KaiTi" w:cs="KaiTi"/>
          <w:b/>
          <w:bCs/>
          <w:spacing w:val="-9"/>
          <w:sz w:val="36"/>
          <w:szCs w:val="36"/>
        </w:rPr>
        <w:t>二三年十二月</w:t>
      </w:r>
    </w:p>
    <w:p>
      <w:pPr>
        <w:spacing w:line="217" w:lineRule="auto"/>
        <w:rPr>
          <w:rFonts w:ascii="KaiTi" w:eastAsia="KaiTi" w:hAnsi="KaiTi" w:cs="KaiTi"/>
          <w:sz w:val="36"/>
          <w:szCs w:val="36"/>
        </w:rPr>
        <w:sectPr>
          <w:headerReference w:type="default" r:id="rId32"/>
          <w:footerReference w:type="default" r:id="rId33"/>
          <w:type w:val="nextPage"/>
          <w:pgSz w:w="11907" w:h="16839"/>
          <w:pgMar w:top="400" w:right="1785" w:bottom="400" w:left="1785" w:header="0" w:footer="0" w:gutter="0"/>
          <w:pgNumType w:start="15"/>
          <w:cols w:space="708"/>
          <w:titlePg w:val="0"/>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sdt>
      <w:sdtPr>
        <w:rPr>
          <w:rFonts w:ascii="SimHei" w:eastAsia="SimHei" w:hAnsi="SimHei" w:cs="SimHei"/>
          <w:sz w:val="36"/>
          <w:szCs w:val="36"/>
        </w:rPr>
        <w:id w:val="1416188153"/>
        <w:docPartObj>
          <w:docPartGallery w:val="Table of Contents"/>
          <w:docPartUnique/>
        </w:docPartObj>
      </w:sdtPr>
      <w:sdtEndPr>
        <w:rPr>
          <w:rFonts w:ascii="Times New Roman" w:eastAsia="Times New Roman" w:hAnsi="Times New Roman" w:cs="Times New Roman"/>
          <w:sz w:val="21"/>
          <w:szCs w:val="21"/>
        </w:rPr>
      </w:sdtEndPr>
      <w:sdtContent>
        <w:p>
          <w:pPr>
            <w:spacing w:before="117" w:line="219" w:lineRule="auto"/>
            <w:ind w:left="3820"/>
            <w:rPr>
              <w:rFonts w:ascii="SimHei" w:eastAsia="SimHei" w:hAnsi="SimHei" w:cs="SimHei"/>
              <w:sz w:val="36"/>
              <w:szCs w:val="36"/>
            </w:rPr>
          </w:pPr>
          <w:bookmarkStart w:id="0" w:name="bookmark1"/>
          <w:bookmarkEnd w:id="0"/>
          <w:r>
            <w:rPr>
              <w:rFonts w:ascii="SimHei" w:eastAsia="SimHei" w:hAnsi="SimHei" w:cs="SimHei"/>
              <w:b/>
              <w:bCs/>
              <w:spacing w:val="-34"/>
              <w:sz w:val="36"/>
              <w:szCs w:val="36"/>
            </w:rPr>
            <w:t>目</w:t>
          </w:r>
          <w:r>
            <w:rPr>
              <w:rFonts w:ascii="SimHei" w:eastAsia="SimHei" w:hAnsi="SimHei" w:cs="SimHei"/>
              <w:spacing w:val="19"/>
              <w:sz w:val="36"/>
              <w:szCs w:val="36"/>
            </w:rPr>
            <w:t xml:space="preserve"> </w:t>
          </w:r>
          <w:r>
            <w:rPr>
              <w:rFonts w:ascii="SimHei" w:eastAsia="SimHei" w:hAnsi="SimHei" w:cs="SimHei"/>
              <w:b/>
              <w:bCs/>
              <w:spacing w:val="-34"/>
              <w:sz w:val="36"/>
              <w:szCs w:val="36"/>
            </w:rPr>
            <w:t>录</w:t>
          </w:r>
        </w:p>
        <w:p>
          <w:pPr>
            <w:spacing w:line="276" w:lineRule="auto"/>
            <w:rPr>
              <w:rFonts w:ascii="Arial"/>
              <w:sz w:val="21"/>
            </w:rPr>
          </w:pPr>
        </w:p>
        <w:p>
          <w:pPr>
            <w:pStyle w:val="BodyText"/>
            <w:tabs>
              <w:tab w:val="right" w:leader="dot" w:pos="8405"/>
            </w:tabs>
            <w:spacing w:before="68" w:line="220" w:lineRule="auto"/>
            <w:ind w:left="23"/>
            <w:rPr>
              <w:rFonts w:ascii="Times New Roman" w:eastAsia="Times New Roman" w:hAnsi="Times New Roman" w:cs="Times New Roman"/>
            </w:rPr>
          </w:pPr>
          <w:r>
            <w:rPr>
              <w:b/>
              <w:bCs/>
              <w:spacing w:val="-6"/>
            </w:rPr>
            <w:t>一、工作简况说明</w:t>
          </w:r>
          <w:r>
            <w:rPr>
              <w:spacing w:val="-65"/>
            </w:rPr>
            <w:t xml:space="preserve"> </w:t>
          </w:r>
          <w:r>
            <w:tab/>
          </w:r>
          <w:hyperlink w:anchor="bookmark2" w:history="1">
            <w:r>
              <w:rPr>
                <w:rFonts w:ascii="Times New Roman" w:eastAsia="Times New Roman" w:hAnsi="Times New Roman" w:cs="Times New Roman"/>
                <w:spacing w:val="1"/>
              </w:rPr>
              <w:t>2</w:t>
            </w:r>
          </w:hyperlink>
        </w:p>
        <w:p>
          <w:pPr>
            <w:tabs>
              <w:tab w:val="right" w:leader="dot" w:pos="8405"/>
            </w:tabs>
            <w:spacing w:before="217" w:line="218" w:lineRule="auto"/>
            <w:ind w:left="454"/>
            <w:rPr>
              <w:rFonts w:ascii="Times New Roman" w:eastAsia="Times New Roman" w:hAnsi="Times New Roman" w:cs="Times New Roman"/>
              <w:sz w:val="21"/>
              <w:szCs w:val="21"/>
            </w:rPr>
          </w:pPr>
          <w:r>
            <w:rPr>
              <w:rFonts w:ascii="KaiTi" w:eastAsia="KaiTi" w:hAnsi="KaiTi" w:cs="KaiTi"/>
              <w:b/>
              <w:bCs/>
              <w:spacing w:val="-8"/>
              <w:sz w:val="21"/>
              <w:szCs w:val="21"/>
            </w:rPr>
            <w:t>（一）任务来源</w:t>
          </w:r>
          <w:r>
            <w:rPr>
              <w:rFonts w:ascii="KaiTi" w:eastAsia="KaiTi" w:hAnsi="KaiTi" w:cs="KaiTi"/>
              <w:spacing w:val="-65"/>
              <w:sz w:val="21"/>
              <w:szCs w:val="21"/>
            </w:rPr>
            <w:t xml:space="preserve"> </w:t>
          </w:r>
          <w:r>
            <w:rPr>
              <w:rFonts w:ascii="KaiTi" w:eastAsia="KaiTi" w:hAnsi="KaiTi" w:cs="KaiTi"/>
              <w:sz w:val="21"/>
              <w:szCs w:val="21"/>
            </w:rPr>
            <w:tab/>
          </w:r>
          <w:hyperlink w:anchor="bookmark3" w:history="1">
            <w:r>
              <w:rPr>
                <w:rFonts w:ascii="Times New Roman" w:eastAsia="Times New Roman" w:hAnsi="Times New Roman" w:cs="Times New Roman"/>
                <w:spacing w:val="1"/>
                <w:sz w:val="21"/>
                <w:szCs w:val="21"/>
              </w:rPr>
              <w:t>2</w:t>
            </w:r>
          </w:hyperlink>
        </w:p>
        <w:p>
          <w:pPr>
            <w:tabs>
              <w:tab w:val="right" w:leader="dot" w:pos="8405"/>
            </w:tabs>
            <w:spacing w:before="220" w:line="218" w:lineRule="auto"/>
            <w:ind w:left="454"/>
            <w:rPr>
              <w:rFonts w:ascii="Times New Roman" w:eastAsia="Times New Roman" w:hAnsi="Times New Roman" w:cs="Times New Roman"/>
              <w:sz w:val="21"/>
              <w:szCs w:val="21"/>
            </w:rPr>
          </w:pPr>
          <w:r>
            <w:rPr>
              <w:rFonts w:ascii="KaiTi" w:eastAsia="KaiTi" w:hAnsi="KaiTi" w:cs="KaiTi"/>
              <w:b/>
              <w:bCs/>
              <w:spacing w:val="-5"/>
              <w:sz w:val="21"/>
              <w:szCs w:val="21"/>
            </w:rPr>
            <w:t>（二）背景和意义</w:t>
          </w:r>
          <w:r>
            <w:rPr>
              <w:rFonts w:ascii="KaiTi" w:eastAsia="KaiTi" w:hAnsi="KaiTi" w:cs="KaiTi"/>
              <w:spacing w:val="-81"/>
              <w:sz w:val="21"/>
              <w:szCs w:val="21"/>
            </w:rPr>
            <w:t xml:space="preserve"> </w:t>
          </w:r>
          <w:r>
            <w:rPr>
              <w:rFonts w:ascii="KaiTi" w:eastAsia="KaiTi" w:hAnsi="KaiTi" w:cs="KaiTi"/>
              <w:sz w:val="21"/>
              <w:szCs w:val="21"/>
            </w:rPr>
            <w:tab/>
          </w:r>
          <w:hyperlink w:anchor="bookmark4" w:history="1">
            <w:r>
              <w:rPr>
                <w:rFonts w:ascii="Times New Roman" w:eastAsia="Times New Roman" w:hAnsi="Times New Roman" w:cs="Times New Roman"/>
                <w:spacing w:val="1"/>
                <w:sz w:val="21"/>
                <w:szCs w:val="21"/>
              </w:rPr>
              <w:t>2</w:t>
            </w:r>
          </w:hyperlink>
        </w:p>
        <w:p>
          <w:pPr>
            <w:tabs>
              <w:tab w:val="right" w:leader="dot" w:pos="8405"/>
            </w:tabs>
            <w:spacing w:before="220" w:line="216" w:lineRule="auto"/>
            <w:ind w:left="454"/>
            <w:rPr>
              <w:rFonts w:ascii="Times New Roman" w:eastAsia="Times New Roman" w:hAnsi="Times New Roman" w:cs="Times New Roman"/>
              <w:sz w:val="21"/>
              <w:szCs w:val="21"/>
            </w:rPr>
          </w:pPr>
          <w:r>
            <w:rPr>
              <w:rFonts w:ascii="KaiTi" w:eastAsia="KaiTi" w:hAnsi="KaiTi" w:cs="KaiTi"/>
              <w:b/>
              <w:bCs/>
              <w:spacing w:val="-4"/>
              <w:sz w:val="21"/>
              <w:szCs w:val="21"/>
            </w:rPr>
            <w:t>（三）起草和协作单位</w:t>
          </w:r>
          <w:r>
            <w:rPr>
              <w:rFonts w:ascii="KaiTi" w:eastAsia="KaiTi" w:hAnsi="KaiTi" w:cs="KaiTi"/>
              <w:spacing w:val="-84"/>
              <w:sz w:val="21"/>
              <w:szCs w:val="21"/>
            </w:rPr>
            <w:t xml:space="preserve"> </w:t>
          </w:r>
          <w:r>
            <w:rPr>
              <w:rFonts w:ascii="KaiTi" w:eastAsia="KaiTi" w:hAnsi="KaiTi" w:cs="KaiTi"/>
              <w:sz w:val="21"/>
              <w:szCs w:val="21"/>
            </w:rPr>
            <w:tab/>
          </w:r>
          <w:hyperlink w:anchor="bookmark5" w:history="1">
            <w:r>
              <w:rPr>
                <w:rFonts w:ascii="Times New Roman" w:eastAsia="Times New Roman" w:hAnsi="Times New Roman" w:cs="Times New Roman"/>
                <w:spacing w:val="1"/>
                <w:sz w:val="21"/>
                <w:szCs w:val="21"/>
              </w:rPr>
              <w:t>7</w:t>
            </w:r>
          </w:hyperlink>
        </w:p>
        <w:p>
          <w:pPr>
            <w:tabs>
              <w:tab w:val="right" w:leader="dot" w:pos="8405"/>
            </w:tabs>
            <w:spacing w:before="223" w:line="218" w:lineRule="auto"/>
            <w:ind w:left="454"/>
            <w:rPr>
              <w:rFonts w:ascii="Times New Roman" w:eastAsia="Times New Roman" w:hAnsi="Times New Roman" w:cs="Times New Roman"/>
              <w:sz w:val="21"/>
              <w:szCs w:val="21"/>
            </w:rPr>
          </w:pPr>
          <w:r>
            <w:rPr>
              <w:rFonts w:ascii="KaiTi" w:eastAsia="KaiTi" w:hAnsi="KaiTi" w:cs="KaiTi"/>
              <w:b/>
              <w:bCs/>
              <w:spacing w:val="-3"/>
              <w:sz w:val="21"/>
              <w:szCs w:val="21"/>
            </w:rPr>
            <w:t>（四）标准主要起草人及其任务分工</w:t>
          </w:r>
          <w:r>
            <w:rPr>
              <w:rFonts w:ascii="KaiTi" w:eastAsia="KaiTi" w:hAnsi="KaiTi" w:cs="KaiTi"/>
              <w:spacing w:val="-81"/>
              <w:sz w:val="21"/>
              <w:szCs w:val="21"/>
            </w:rPr>
            <w:t xml:space="preserve"> </w:t>
          </w:r>
          <w:r>
            <w:rPr>
              <w:rFonts w:ascii="KaiTi" w:eastAsia="KaiTi" w:hAnsi="KaiTi" w:cs="KaiTi"/>
              <w:sz w:val="21"/>
              <w:szCs w:val="21"/>
            </w:rPr>
            <w:tab/>
          </w:r>
          <w:hyperlink w:anchor="bookmark6" w:history="1">
            <w:r>
              <w:rPr>
                <w:rFonts w:ascii="Times New Roman" w:eastAsia="Times New Roman" w:hAnsi="Times New Roman" w:cs="Times New Roman"/>
                <w:spacing w:val="1"/>
                <w:sz w:val="21"/>
                <w:szCs w:val="21"/>
              </w:rPr>
              <w:t>7</w:t>
            </w:r>
          </w:hyperlink>
        </w:p>
        <w:p>
          <w:pPr>
            <w:tabs>
              <w:tab w:val="right" w:leader="dot" w:pos="8405"/>
            </w:tabs>
            <w:spacing w:before="220" w:line="216" w:lineRule="auto"/>
            <w:ind w:left="454"/>
            <w:rPr>
              <w:rFonts w:ascii="Times New Roman" w:eastAsia="Times New Roman" w:hAnsi="Times New Roman" w:cs="Times New Roman"/>
              <w:sz w:val="21"/>
              <w:szCs w:val="21"/>
            </w:rPr>
          </w:pPr>
          <w:r>
            <w:rPr>
              <w:rFonts w:ascii="KaiTi" w:eastAsia="KaiTi" w:hAnsi="KaiTi" w:cs="KaiTi"/>
              <w:b/>
              <w:bCs/>
              <w:spacing w:val="-4"/>
              <w:sz w:val="21"/>
              <w:szCs w:val="21"/>
            </w:rPr>
            <w:t>（五）主要工作过程</w:t>
          </w:r>
          <w:r>
            <w:rPr>
              <w:rFonts w:ascii="KaiTi" w:eastAsia="KaiTi" w:hAnsi="KaiTi" w:cs="KaiTi"/>
              <w:spacing w:val="-87"/>
              <w:sz w:val="21"/>
              <w:szCs w:val="21"/>
            </w:rPr>
            <w:t xml:space="preserve"> </w:t>
          </w:r>
          <w:r>
            <w:rPr>
              <w:rFonts w:ascii="KaiTi" w:eastAsia="KaiTi" w:hAnsi="KaiTi" w:cs="KaiTi"/>
              <w:sz w:val="21"/>
              <w:szCs w:val="21"/>
            </w:rPr>
            <w:tab/>
          </w:r>
          <w:hyperlink w:anchor="bookmark7" w:history="1">
            <w:r>
              <w:rPr>
                <w:rFonts w:ascii="Times New Roman" w:eastAsia="Times New Roman" w:hAnsi="Times New Roman" w:cs="Times New Roman"/>
                <w:spacing w:val="1"/>
                <w:sz w:val="21"/>
                <w:szCs w:val="21"/>
              </w:rPr>
              <w:t>8</w:t>
            </w:r>
          </w:hyperlink>
        </w:p>
        <w:p>
          <w:pPr>
            <w:pStyle w:val="BodyText"/>
            <w:tabs>
              <w:tab w:val="right" w:leader="dot" w:pos="8405"/>
            </w:tabs>
            <w:spacing w:before="222" w:line="221" w:lineRule="auto"/>
            <w:ind w:left="23"/>
            <w:rPr>
              <w:rFonts w:ascii="Times New Roman" w:eastAsia="Times New Roman" w:hAnsi="Times New Roman" w:cs="Times New Roman"/>
            </w:rPr>
          </w:pPr>
          <w:r>
            <w:rPr>
              <w:b/>
              <w:bCs/>
              <w:spacing w:val="-3"/>
            </w:rPr>
            <w:t>二、标准编制原则</w:t>
          </w:r>
          <w:r>
            <w:rPr>
              <w:spacing w:val="-89"/>
            </w:rPr>
            <w:t xml:space="preserve"> </w:t>
          </w:r>
          <w:r>
            <w:tab/>
          </w:r>
          <w:hyperlink w:anchor="bookmark8" w:history="1">
            <w:r>
              <w:rPr>
                <w:rFonts w:ascii="Times New Roman" w:eastAsia="Times New Roman" w:hAnsi="Times New Roman" w:cs="Times New Roman"/>
                <w:spacing w:val="1"/>
              </w:rPr>
              <w:t>9</w:t>
            </w:r>
          </w:hyperlink>
        </w:p>
        <w:p>
          <w:pPr>
            <w:pStyle w:val="BodyText"/>
            <w:tabs>
              <w:tab w:val="right" w:leader="dot" w:pos="8405"/>
            </w:tabs>
            <w:spacing w:before="217" w:line="220" w:lineRule="auto"/>
            <w:ind w:left="20"/>
            <w:rPr>
              <w:rFonts w:ascii="Times New Roman" w:eastAsia="Times New Roman" w:hAnsi="Times New Roman" w:cs="Times New Roman"/>
            </w:rPr>
          </w:pPr>
          <w:r>
            <w:rPr>
              <w:b/>
              <w:bCs/>
              <w:spacing w:val="-2"/>
            </w:rPr>
            <w:t>三、标准的主要技术指标确定依据与说明</w:t>
          </w:r>
          <w:r>
            <w:rPr>
              <w:spacing w:val="-83"/>
            </w:rPr>
            <w:t xml:space="preserve"> </w:t>
          </w:r>
          <w:r>
            <w:tab/>
          </w:r>
          <w:hyperlink w:anchor="bookmark9" w:history="1">
            <w:r>
              <w:rPr>
                <w:rFonts w:ascii="Times New Roman" w:eastAsia="Times New Roman" w:hAnsi="Times New Roman" w:cs="Times New Roman"/>
                <w:spacing w:val="1"/>
              </w:rPr>
              <w:t>9</w:t>
            </w:r>
          </w:hyperlink>
        </w:p>
        <w:p>
          <w:pPr>
            <w:tabs>
              <w:tab w:val="right" w:leader="dot" w:pos="8405"/>
            </w:tabs>
            <w:spacing w:before="218" w:line="221" w:lineRule="auto"/>
            <w:ind w:left="454"/>
            <w:rPr>
              <w:rFonts w:ascii="Times New Roman" w:eastAsia="Times New Roman" w:hAnsi="Times New Roman" w:cs="Times New Roman"/>
              <w:sz w:val="21"/>
              <w:szCs w:val="21"/>
            </w:rPr>
          </w:pPr>
          <w:r>
            <w:rPr>
              <w:rFonts w:ascii="KaiTi" w:eastAsia="KaiTi" w:hAnsi="KaiTi" w:cs="KaiTi"/>
              <w:b/>
              <w:bCs/>
              <w:spacing w:val="-5"/>
              <w:sz w:val="21"/>
              <w:szCs w:val="21"/>
            </w:rPr>
            <w:t>（一）主要依据</w:t>
          </w:r>
          <w:r>
            <w:rPr>
              <w:rFonts w:ascii="KaiTi" w:eastAsia="KaiTi" w:hAnsi="KaiTi" w:cs="KaiTi"/>
              <w:spacing w:val="-85"/>
              <w:sz w:val="21"/>
              <w:szCs w:val="21"/>
            </w:rPr>
            <w:t xml:space="preserve"> </w:t>
          </w:r>
          <w:r>
            <w:rPr>
              <w:rFonts w:ascii="KaiTi" w:eastAsia="KaiTi" w:hAnsi="KaiTi" w:cs="KaiTi"/>
              <w:sz w:val="21"/>
              <w:szCs w:val="21"/>
            </w:rPr>
            <w:tab/>
          </w:r>
          <w:hyperlink w:anchor="bookmark10" w:history="1">
            <w:r>
              <w:rPr>
                <w:rFonts w:ascii="Times New Roman" w:eastAsia="Times New Roman" w:hAnsi="Times New Roman" w:cs="Times New Roman"/>
                <w:spacing w:val="1"/>
                <w:sz w:val="21"/>
                <w:szCs w:val="21"/>
              </w:rPr>
              <w:t>9</w:t>
            </w:r>
          </w:hyperlink>
        </w:p>
        <w:p>
          <w:pPr>
            <w:tabs>
              <w:tab w:val="right" w:leader="dot" w:pos="8405"/>
            </w:tabs>
            <w:spacing w:before="217" w:line="218" w:lineRule="auto"/>
            <w:ind w:left="454"/>
            <w:rPr>
              <w:rFonts w:ascii="Times New Roman" w:eastAsia="Times New Roman" w:hAnsi="Times New Roman" w:cs="Times New Roman"/>
              <w:sz w:val="21"/>
              <w:szCs w:val="21"/>
            </w:rPr>
          </w:pPr>
          <w:r>
            <w:rPr>
              <w:rFonts w:ascii="KaiTi" w:eastAsia="KaiTi" w:hAnsi="KaiTi" w:cs="KaiTi"/>
              <w:b/>
              <w:bCs/>
              <w:spacing w:val="-5"/>
              <w:sz w:val="21"/>
              <w:szCs w:val="21"/>
            </w:rPr>
            <w:t>（二）主要内容</w:t>
          </w:r>
          <w:r>
            <w:rPr>
              <w:rFonts w:ascii="KaiTi" w:eastAsia="KaiTi" w:hAnsi="KaiTi" w:cs="KaiTi"/>
              <w:spacing w:val="-86"/>
              <w:sz w:val="21"/>
              <w:szCs w:val="21"/>
            </w:rPr>
            <w:t xml:space="preserve"> </w:t>
          </w:r>
          <w:r>
            <w:rPr>
              <w:rFonts w:ascii="KaiTi" w:eastAsia="KaiTi" w:hAnsi="KaiTi" w:cs="KaiTi"/>
              <w:sz w:val="21"/>
              <w:szCs w:val="21"/>
            </w:rPr>
            <w:tab/>
          </w:r>
          <w:r>
            <w:rPr>
              <w:rFonts w:ascii="KaiTi" w:eastAsia="KaiTi" w:hAnsi="KaiTi" w:cs="KaiTi"/>
              <w:spacing w:val="-80"/>
              <w:sz w:val="21"/>
              <w:szCs w:val="21"/>
            </w:rPr>
            <w:t xml:space="preserve"> </w:t>
          </w:r>
          <w:hyperlink w:anchor="bookmark1" w:history="1">
            <w:r>
              <w:rPr>
                <w:rFonts w:ascii="Times New Roman" w:eastAsia="Times New Roman" w:hAnsi="Times New Roman" w:cs="Times New Roman"/>
                <w:spacing w:val="-16"/>
                <w:sz w:val="21"/>
                <w:szCs w:val="21"/>
              </w:rPr>
              <w:t>1</w:t>
            </w:r>
            <w:r>
              <w:rPr>
                <w:rFonts w:ascii="Times New Roman" w:eastAsia="Times New Roman" w:hAnsi="Times New Roman" w:cs="Times New Roman"/>
                <w:spacing w:val="-8"/>
                <w:sz w:val="21"/>
                <w:szCs w:val="21"/>
              </w:rPr>
              <w:t>0</w:t>
            </w:r>
          </w:hyperlink>
        </w:p>
        <w:p>
          <w:pPr>
            <w:tabs>
              <w:tab w:val="right" w:leader="dot" w:pos="8409"/>
            </w:tabs>
            <w:spacing w:before="220" w:line="218" w:lineRule="auto"/>
            <w:ind w:left="454"/>
            <w:rPr>
              <w:rFonts w:ascii="Times New Roman" w:eastAsia="Times New Roman" w:hAnsi="Times New Roman" w:cs="Times New Roman"/>
              <w:sz w:val="21"/>
              <w:szCs w:val="21"/>
            </w:rPr>
          </w:pPr>
          <w:r>
            <w:rPr>
              <w:rFonts w:ascii="KaiTi" w:eastAsia="KaiTi" w:hAnsi="KaiTi" w:cs="KaiTi"/>
              <w:b/>
              <w:bCs/>
              <w:spacing w:val="-4"/>
              <w:sz w:val="21"/>
              <w:szCs w:val="21"/>
            </w:rPr>
            <w:t>（三）主要技术内容的说明</w:t>
          </w:r>
          <w:r>
            <w:rPr>
              <w:rFonts w:ascii="KaiTi" w:eastAsia="KaiTi" w:hAnsi="KaiTi" w:cs="KaiTi"/>
              <w:spacing w:val="-78"/>
              <w:sz w:val="21"/>
              <w:szCs w:val="21"/>
            </w:rPr>
            <w:t xml:space="preserve"> </w:t>
          </w:r>
          <w:r>
            <w:rPr>
              <w:rFonts w:ascii="KaiTi" w:eastAsia="KaiTi" w:hAnsi="KaiTi" w:cs="KaiTi"/>
              <w:sz w:val="21"/>
              <w:szCs w:val="21"/>
            </w:rPr>
            <w:tab/>
          </w:r>
          <w:r>
            <w:rPr>
              <w:rFonts w:ascii="KaiTi" w:eastAsia="KaiTi" w:hAnsi="KaiTi" w:cs="KaiTi"/>
              <w:spacing w:val="-70"/>
              <w:sz w:val="21"/>
              <w:szCs w:val="21"/>
            </w:rPr>
            <w:t xml:space="preserve"> </w:t>
          </w:r>
          <w:hyperlink w:anchor="bookmark11" w:history="1">
            <w:r>
              <w:rPr>
                <w:rFonts w:ascii="Times New Roman" w:eastAsia="Times New Roman" w:hAnsi="Times New Roman" w:cs="Times New Roman"/>
                <w:spacing w:val="-16"/>
                <w:sz w:val="21"/>
                <w:szCs w:val="21"/>
              </w:rPr>
              <w:t>11</w:t>
            </w:r>
          </w:hyperlink>
        </w:p>
        <w:p>
          <w:pPr>
            <w:tabs>
              <w:tab w:val="right" w:leader="dot" w:pos="8405"/>
            </w:tabs>
            <w:spacing w:before="219" w:line="220" w:lineRule="auto"/>
            <w:ind w:left="454"/>
            <w:rPr>
              <w:rFonts w:ascii="Times New Roman" w:eastAsia="Times New Roman" w:hAnsi="Times New Roman" w:cs="Times New Roman"/>
              <w:sz w:val="21"/>
              <w:szCs w:val="21"/>
            </w:rPr>
          </w:pPr>
          <w:r>
            <w:rPr>
              <w:rFonts w:ascii="KaiTi" w:eastAsia="KaiTi" w:hAnsi="KaiTi" w:cs="KaiTi"/>
              <w:b/>
              <w:bCs/>
              <w:spacing w:val="-4"/>
              <w:sz w:val="21"/>
              <w:szCs w:val="21"/>
            </w:rPr>
            <w:t>（四）标准主要指标数据确定</w:t>
          </w:r>
          <w:r>
            <w:rPr>
              <w:rFonts w:ascii="KaiTi" w:eastAsia="KaiTi" w:hAnsi="KaiTi" w:cs="KaiTi"/>
              <w:spacing w:val="-75"/>
              <w:sz w:val="21"/>
              <w:szCs w:val="21"/>
            </w:rPr>
            <w:t xml:space="preserve"> </w:t>
          </w:r>
          <w:r>
            <w:rPr>
              <w:rFonts w:ascii="KaiTi" w:eastAsia="KaiTi" w:hAnsi="KaiTi" w:cs="KaiTi"/>
              <w:sz w:val="21"/>
              <w:szCs w:val="21"/>
            </w:rPr>
            <w:tab/>
          </w:r>
          <w:hyperlink w:anchor="bookmark12" w:history="1">
            <w:r>
              <w:rPr>
                <w:rFonts w:ascii="Times New Roman" w:eastAsia="Times New Roman" w:hAnsi="Times New Roman" w:cs="Times New Roman"/>
                <w:sz w:val="21"/>
                <w:szCs w:val="21"/>
              </w:rPr>
              <w:t>21</w:t>
            </w:r>
          </w:hyperlink>
        </w:p>
        <w:p>
          <w:pPr>
            <w:pStyle w:val="BodyText"/>
            <w:tabs>
              <w:tab w:val="right" w:leader="dot" w:pos="8405"/>
            </w:tabs>
            <w:spacing w:before="218" w:line="220" w:lineRule="auto"/>
            <w:ind w:left="40"/>
            <w:rPr>
              <w:rFonts w:ascii="Times New Roman" w:eastAsia="Times New Roman" w:hAnsi="Times New Roman" w:cs="Times New Roman"/>
            </w:rPr>
          </w:pPr>
          <w:r>
            <w:rPr>
              <w:b/>
              <w:bCs/>
              <w:spacing w:val="-6"/>
            </w:rPr>
            <w:t>四、采标程度</w:t>
          </w:r>
          <w:r>
            <w:rPr>
              <w:spacing w:val="-92"/>
            </w:rPr>
            <w:t xml:space="preserve"> </w:t>
          </w:r>
          <w:r>
            <w:tab/>
          </w:r>
          <w:hyperlink w:anchor="bookmark13" w:history="1">
            <w:r>
              <w:rPr>
                <w:rFonts w:ascii="Times New Roman" w:eastAsia="Times New Roman" w:hAnsi="Times New Roman" w:cs="Times New Roman"/>
              </w:rPr>
              <w:t>22</w:t>
            </w:r>
          </w:hyperlink>
        </w:p>
        <w:p>
          <w:pPr>
            <w:pStyle w:val="BodyText"/>
            <w:tabs>
              <w:tab w:val="right" w:leader="dot" w:pos="8405"/>
            </w:tabs>
            <w:spacing w:before="217" w:line="221" w:lineRule="auto"/>
            <w:ind w:left="23"/>
            <w:rPr>
              <w:rFonts w:ascii="Times New Roman" w:eastAsia="Times New Roman" w:hAnsi="Times New Roman" w:cs="Times New Roman"/>
            </w:rPr>
          </w:pPr>
          <w:r>
            <w:rPr>
              <w:b/>
              <w:bCs/>
              <w:spacing w:val="-3"/>
            </w:rPr>
            <w:t>五、与现行法律、法规、标准的关系</w:t>
          </w:r>
          <w:r>
            <w:rPr>
              <w:spacing w:val="-73"/>
            </w:rPr>
            <w:t xml:space="preserve"> </w:t>
          </w:r>
          <w:r>
            <w:tab/>
          </w:r>
          <w:hyperlink w:anchor="bookmark14" w:history="1">
            <w:r>
              <w:rPr>
                <w:rFonts w:ascii="Times New Roman" w:eastAsia="Times New Roman" w:hAnsi="Times New Roman" w:cs="Times New Roman"/>
              </w:rPr>
              <w:t>22</w:t>
            </w:r>
          </w:hyperlink>
        </w:p>
        <w:p>
          <w:pPr>
            <w:pStyle w:val="BodyText"/>
            <w:tabs>
              <w:tab w:val="right" w:leader="dot" w:pos="8405"/>
            </w:tabs>
            <w:spacing w:before="218" w:line="220" w:lineRule="auto"/>
            <w:ind w:left="22"/>
            <w:rPr>
              <w:rFonts w:ascii="Times New Roman" w:eastAsia="Times New Roman" w:hAnsi="Times New Roman" w:cs="Times New Roman"/>
            </w:rPr>
          </w:pPr>
          <w:r>
            <w:rPr>
              <w:b/>
              <w:bCs/>
              <w:spacing w:val="-2"/>
            </w:rPr>
            <w:t>六、重大分歧意见的处理经过和依据</w:t>
          </w:r>
          <w:r>
            <w:rPr>
              <w:spacing w:val="-87"/>
            </w:rPr>
            <w:t xml:space="preserve"> </w:t>
          </w:r>
          <w:r>
            <w:tab/>
          </w:r>
          <w:hyperlink w:anchor="bookmark15" w:history="1">
            <w:r>
              <w:rPr>
                <w:rFonts w:ascii="Times New Roman" w:eastAsia="Times New Roman" w:hAnsi="Times New Roman" w:cs="Times New Roman"/>
              </w:rPr>
              <w:t>22</w:t>
            </w:r>
          </w:hyperlink>
        </w:p>
        <w:p>
          <w:pPr>
            <w:pStyle w:val="BodyText"/>
            <w:tabs>
              <w:tab w:val="right" w:leader="dot" w:pos="8405"/>
            </w:tabs>
            <w:spacing w:before="217" w:line="220" w:lineRule="auto"/>
            <w:ind w:left="19"/>
            <w:rPr>
              <w:rFonts w:ascii="Times New Roman" w:eastAsia="Times New Roman" w:hAnsi="Times New Roman" w:cs="Times New Roman"/>
            </w:rPr>
          </w:pPr>
          <w:r>
            <w:rPr>
              <w:b/>
              <w:bCs/>
              <w:spacing w:val="-2"/>
            </w:rPr>
            <w:t>七、标准等级推荐建议</w:t>
          </w:r>
          <w:r>
            <w:rPr>
              <w:spacing w:val="-90"/>
            </w:rPr>
            <w:t xml:space="preserve"> </w:t>
          </w:r>
          <w:r>
            <w:tab/>
          </w:r>
          <w:hyperlink w:anchor="bookmark16" w:history="1">
            <w:r>
              <w:rPr>
                <w:rFonts w:ascii="Times New Roman" w:eastAsia="Times New Roman" w:hAnsi="Times New Roman" w:cs="Times New Roman"/>
              </w:rPr>
              <w:t>22</w:t>
            </w:r>
          </w:hyperlink>
        </w:p>
        <w:p>
          <w:pPr>
            <w:pStyle w:val="BodyText"/>
            <w:tabs>
              <w:tab w:val="right" w:leader="dot" w:pos="8405"/>
            </w:tabs>
            <w:spacing w:before="218" w:line="221" w:lineRule="auto"/>
            <w:ind w:left="23"/>
            <w:rPr>
              <w:rFonts w:ascii="Times New Roman" w:eastAsia="Times New Roman" w:hAnsi="Times New Roman" w:cs="Times New Roman"/>
            </w:rPr>
          </w:pPr>
          <w:r>
            <w:rPr>
              <w:b/>
              <w:bCs/>
              <w:spacing w:val="-3"/>
            </w:rPr>
            <w:t>八、其他需要说明的事项</w:t>
          </w:r>
          <w:r>
            <w:rPr>
              <w:spacing w:val="-83"/>
            </w:rPr>
            <w:t xml:space="preserve"> </w:t>
          </w:r>
          <w:r>
            <w:tab/>
          </w:r>
          <w:hyperlink w:anchor="bookmark17" w:history="1">
            <w:r>
              <w:rPr>
                <w:rFonts w:ascii="Times New Roman" w:eastAsia="Times New Roman" w:hAnsi="Times New Roman" w:cs="Times New Roman"/>
              </w:rPr>
              <w:t>22</w:t>
            </w:r>
          </w:hyperlink>
        </w:p>
      </w:sdtContent>
    </w:sdt>
    <w:p>
      <w:pPr>
        <w:spacing w:line="221" w:lineRule="auto"/>
        <w:rPr>
          <w:rFonts w:ascii="Times New Roman" w:eastAsia="Times New Roman" w:hAnsi="Times New Roman" w:cs="Times New Roman"/>
        </w:rPr>
        <w:sectPr>
          <w:headerReference w:type="default" r:id="rId34"/>
          <w:footerReference w:type="default" r:id="rId35"/>
          <w:pgSz w:w="11907" w:h="16839"/>
          <w:pgMar w:top="400" w:right="1711" w:bottom="1166" w:left="1785" w:header="0" w:footer="989" w:gutter="0"/>
          <w:pgNumType w:start="16"/>
          <w:cols w:space="708"/>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17" w:line="701" w:lineRule="exact"/>
        <w:ind w:left="2606"/>
        <w:rPr>
          <w:rFonts w:ascii="SimHei" w:eastAsia="SimHei" w:hAnsi="SimHei" w:cs="SimHei"/>
          <w:sz w:val="36"/>
          <w:szCs w:val="36"/>
        </w:rPr>
      </w:pPr>
      <w:bookmarkStart w:id="1" w:name="bookmark11"/>
      <w:bookmarkEnd w:id="1"/>
      <w:r>
        <w:rPr>
          <w:rFonts w:ascii="SimHei" w:eastAsia="SimHei" w:hAnsi="SimHei" w:cs="SimHei"/>
          <w:b/>
          <w:bCs/>
          <w:spacing w:val="-5"/>
          <w:position w:val="25"/>
          <w:sz w:val="36"/>
          <w:szCs w:val="36"/>
        </w:rPr>
        <w:t>柔毛淫羊藿种植技术</w:t>
      </w:r>
    </w:p>
    <w:p>
      <w:pPr>
        <w:spacing w:line="218" w:lineRule="auto"/>
        <w:ind w:left="3501"/>
        <w:rPr>
          <w:rFonts w:ascii="SimHei" w:eastAsia="SimHei" w:hAnsi="SimHei" w:cs="SimHei"/>
          <w:sz w:val="36"/>
          <w:szCs w:val="36"/>
        </w:rPr>
      </w:pPr>
      <w:r>
        <w:rPr>
          <w:rFonts w:ascii="SimHei" w:eastAsia="SimHei" w:hAnsi="SimHei" w:cs="SimHei"/>
          <w:b/>
          <w:bCs/>
          <w:spacing w:val="-6"/>
          <w:sz w:val="36"/>
          <w:szCs w:val="36"/>
        </w:rPr>
        <w:t>编制说明</w:t>
      </w:r>
    </w:p>
    <w:p>
      <w:pPr>
        <w:spacing w:line="296" w:lineRule="auto"/>
        <w:rPr>
          <w:rFonts w:ascii="Arial"/>
          <w:sz w:val="21"/>
        </w:rPr>
      </w:pPr>
    </w:p>
    <w:p>
      <w:pPr>
        <w:pStyle w:val="BodyText"/>
        <w:spacing w:before="91" w:line="489" w:lineRule="exact"/>
        <w:ind w:left="27"/>
        <w:rPr>
          <w:sz w:val="28"/>
          <w:szCs w:val="28"/>
        </w:rPr>
      </w:pPr>
      <w:r>
        <w:rPr>
          <w:b/>
          <w:bCs/>
          <w:spacing w:val="-8"/>
          <w:position w:val="15"/>
          <w:sz w:val="28"/>
          <w:szCs w:val="28"/>
        </w:rPr>
        <w:t>一、工作简况说明</w:t>
      </w:r>
    </w:p>
    <w:p>
      <w:pPr>
        <w:spacing w:line="216" w:lineRule="auto"/>
        <w:ind w:left="37"/>
        <w:rPr>
          <w:rFonts w:ascii="KaiTi" w:eastAsia="KaiTi" w:hAnsi="KaiTi" w:cs="KaiTi"/>
          <w:sz w:val="24"/>
          <w:szCs w:val="24"/>
        </w:rPr>
      </w:pPr>
      <w:r>
        <w:rPr>
          <w:rFonts w:ascii="KaiTi" w:eastAsia="KaiTi" w:hAnsi="KaiTi" w:cs="KaiTi"/>
          <w:b/>
          <w:bCs/>
          <w:spacing w:val="-6"/>
          <w:sz w:val="24"/>
          <w:szCs w:val="24"/>
        </w:rPr>
        <w:t>（一）任务来源</w:t>
      </w:r>
    </w:p>
    <w:p>
      <w:pPr>
        <w:pStyle w:val="BodyText"/>
        <w:spacing w:before="188" w:line="359" w:lineRule="auto"/>
        <w:ind w:left="21" w:firstLine="475"/>
        <w:jc w:val="both"/>
        <w:rPr>
          <w:sz w:val="24"/>
          <w:szCs w:val="24"/>
        </w:rPr>
      </w:pPr>
      <w:r>
        <w:rPr>
          <w:rFonts w:ascii="Times New Roman" w:eastAsia="Times New Roman" w:hAnsi="Times New Roman" w:cs="Times New Roman"/>
          <w:spacing w:val="-2"/>
          <w:sz w:val="24"/>
          <w:szCs w:val="24"/>
        </w:rPr>
        <w:t>2021</w:t>
      </w:r>
      <w:r>
        <w:rPr>
          <w:rFonts w:ascii="Times New Roman" w:eastAsia="Times New Roman" w:hAnsi="Times New Roman" w:cs="Times New Roman"/>
          <w:spacing w:val="31"/>
          <w:w w:val="101"/>
          <w:sz w:val="24"/>
          <w:szCs w:val="24"/>
        </w:rPr>
        <w:t xml:space="preserve"> </w:t>
      </w:r>
      <w:r>
        <w:rPr>
          <w:spacing w:val="-2"/>
          <w:sz w:val="24"/>
          <w:szCs w:val="24"/>
        </w:rPr>
        <w:t xml:space="preserve">年 </w:t>
      </w:r>
      <w:r>
        <w:rPr>
          <w:rFonts w:ascii="Times New Roman" w:eastAsia="Times New Roman" w:hAnsi="Times New Roman" w:cs="Times New Roman"/>
          <w:spacing w:val="-2"/>
          <w:sz w:val="24"/>
          <w:szCs w:val="24"/>
        </w:rPr>
        <w:t>12</w:t>
      </w:r>
      <w:r>
        <w:rPr>
          <w:rFonts w:ascii="Times New Roman" w:eastAsia="Times New Roman" w:hAnsi="Times New Roman" w:cs="Times New Roman"/>
          <w:spacing w:val="37"/>
          <w:sz w:val="24"/>
          <w:szCs w:val="24"/>
        </w:rPr>
        <w:t xml:space="preserve"> </w:t>
      </w:r>
      <w:r>
        <w:rPr>
          <w:spacing w:val="-2"/>
          <w:sz w:val="24"/>
          <w:szCs w:val="24"/>
        </w:rPr>
        <w:t>月，由中国医学科学院药用植物研究所牵头承担了中国医学科学</w:t>
      </w:r>
      <w:r>
        <w:rPr>
          <w:sz w:val="24"/>
          <w:szCs w:val="24"/>
        </w:rPr>
        <w:t xml:space="preserve"> </w:t>
      </w:r>
      <w:r>
        <w:rPr>
          <w:sz w:val="24"/>
          <w:szCs w:val="24"/>
        </w:rPr>
        <w:t>院医学与健康科技创新工程项目“珍稀药用植物品质评</w:t>
      </w:r>
      <w:r>
        <w:rPr>
          <w:spacing w:val="-1"/>
          <w:sz w:val="24"/>
          <w:szCs w:val="24"/>
        </w:rPr>
        <w:t>价与资源保障关键技术研</w:t>
      </w:r>
      <w:r>
        <w:rPr>
          <w:sz w:val="24"/>
          <w:szCs w:val="24"/>
        </w:rPr>
        <w:t xml:space="preserve"> </w:t>
      </w:r>
      <w:r>
        <w:rPr>
          <w:spacing w:val="-4"/>
          <w:sz w:val="24"/>
          <w:szCs w:val="24"/>
        </w:rPr>
        <w:t>究”（项目编号：</w:t>
      </w:r>
      <w:r>
        <w:rPr>
          <w:spacing w:val="64"/>
          <w:sz w:val="24"/>
          <w:szCs w:val="24"/>
        </w:rPr>
        <w:t xml:space="preserve"> </w:t>
      </w:r>
      <w:r>
        <w:rPr>
          <w:rFonts w:ascii="Times New Roman" w:eastAsia="Times New Roman" w:hAnsi="Times New Roman" w:cs="Times New Roman"/>
          <w:spacing w:val="-4"/>
          <w:sz w:val="24"/>
          <w:szCs w:val="24"/>
        </w:rPr>
        <w:t>2021-I2M-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4"/>
          <w:sz w:val="24"/>
          <w:szCs w:val="24"/>
        </w:rPr>
        <w:t>1-031</w:t>
      </w:r>
      <w:r>
        <w:rPr>
          <w:spacing w:val="9"/>
          <w:sz w:val="24"/>
          <w:szCs w:val="24"/>
        </w:rPr>
        <w:t>），</w:t>
      </w:r>
      <w:r>
        <w:rPr>
          <w:spacing w:val="-4"/>
          <w:sz w:val="24"/>
          <w:szCs w:val="24"/>
        </w:rPr>
        <w:t>淫</w:t>
      </w:r>
      <w:r>
        <w:rPr>
          <w:spacing w:val="-5"/>
          <w:sz w:val="24"/>
          <w:szCs w:val="24"/>
        </w:rPr>
        <w:t>羊藿创新研究团队承担了“淫羊藿高品</w:t>
      </w:r>
      <w:r>
        <w:rPr>
          <w:sz w:val="24"/>
          <w:szCs w:val="24"/>
        </w:rPr>
        <w:t xml:space="preserve"> </w:t>
      </w:r>
      <w:r>
        <w:rPr>
          <w:sz w:val="24"/>
          <w:szCs w:val="24"/>
        </w:rPr>
        <w:t>质药材质量控制、种植技术推广和新品种培育”的研究</w:t>
      </w:r>
      <w:r>
        <w:rPr>
          <w:spacing w:val="-1"/>
          <w:sz w:val="24"/>
          <w:szCs w:val="24"/>
        </w:rPr>
        <w:t>任务，根据签订任务书的</w:t>
      </w:r>
      <w:r>
        <w:rPr>
          <w:sz w:val="24"/>
          <w:szCs w:val="24"/>
        </w:rPr>
        <w:t xml:space="preserve"> </w:t>
      </w:r>
      <w:r>
        <w:rPr>
          <w:sz w:val="24"/>
          <w:szCs w:val="24"/>
        </w:rPr>
        <w:t>考核指标，要求制定“柔毛淫羊藿规范化生产技术规程</w:t>
      </w:r>
      <w:r>
        <w:rPr>
          <w:spacing w:val="-1"/>
          <w:sz w:val="24"/>
          <w:szCs w:val="24"/>
        </w:rPr>
        <w:t>”。种植技术规程是柔毛</w:t>
      </w:r>
    </w:p>
    <w:p>
      <w:pPr>
        <w:pStyle w:val="BodyText"/>
        <w:spacing w:before="1" w:line="218" w:lineRule="auto"/>
        <w:ind w:left="24"/>
        <w:rPr>
          <w:sz w:val="24"/>
          <w:szCs w:val="24"/>
        </w:rPr>
      </w:pPr>
      <w:r>
        <w:rPr>
          <w:spacing w:val="-2"/>
          <w:sz w:val="24"/>
          <w:szCs w:val="24"/>
        </w:rPr>
        <w:t>淫羊藿规范化生产的重要组成部分。项目技术归口单位为中国中药协会。</w:t>
      </w:r>
    </w:p>
    <w:p>
      <w:pPr>
        <w:spacing w:before="181" w:line="217" w:lineRule="auto"/>
        <w:ind w:left="37"/>
        <w:rPr>
          <w:rFonts w:ascii="KaiTi" w:eastAsia="KaiTi" w:hAnsi="KaiTi" w:cs="KaiTi"/>
          <w:sz w:val="24"/>
          <w:szCs w:val="24"/>
        </w:rPr>
      </w:pPr>
      <w:r>
        <w:rPr>
          <w:rFonts w:ascii="KaiTi" w:eastAsia="KaiTi" w:hAnsi="KaiTi" w:cs="KaiTi"/>
          <w:b/>
          <w:bCs/>
          <w:spacing w:val="-19"/>
          <w:sz w:val="24"/>
          <w:szCs w:val="24"/>
        </w:rPr>
        <w:t>（二）</w:t>
      </w:r>
      <w:r>
        <w:rPr>
          <w:rFonts w:ascii="KaiTi" w:eastAsia="KaiTi" w:hAnsi="KaiTi" w:cs="KaiTi"/>
          <w:spacing w:val="-19"/>
          <w:sz w:val="24"/>
          <w:szCs w:val="24"/>
        </w:rPr>
        <w:t xml:space="preserve"> </w:t>
      </w:r>
      <w:r>
        <w:rPr>
          <w:rFonts w:ascii="KaiTi" w:eastAsia="KaiTi" w:hAnsi="KaiTi" w:cs="KaiTi"/>
          <w:b/>
          <w:bCs/>
          <w:spacing w:val="-19"/>
          <w:sz w:val="24"/>
          <w:szCs w:val="24"/>
        </w:rPr>
        <w:t>背景和意义</w:t>
      </w:r>
    </w:p>
    <w:p>
      <w:pPr>
        <w:spacing w:before="305" w:line="220" w:lineRule="auto"/>
        <w:ind w:left="40"/>
        <w:rPr>
          <w:rFonts w:ascii="SimHei" w:eastAsia="SimHei" w:hAnsi="SimHei" w:cs="SimHei"/>
          <w:sz w:val="24"/>
          <w:szCs w:val="24"/>
        </w:rPr>
      </w:pPr>
      <w:r>
        <w:rPr>
          <w:rFonts w:ascii="Times New Roman" w:eastAsia="Times New Roman" w:hAnsi="Times New Roman" w:cs="Times New Roman"/>
          <w:spacing w:val="-3"/>
          <w:sz w:val="24"/>
          <w:szCs w:val="24"/>
        </w:rPr>
        <w:t>1.</w:t>
      </w:r>
      <w:r>
        <w:rPr>
          <w:rFonts w:ascii="SimHei" w:eastAsia="SimHei" w:hAnsi="SimHei" w:cs="SimHei"/>
          <w:spacing w:val="-3"/>
          <w:sz w:val="24"/>
          <w:szCs w:val="24"/>
        </w:rPr>
        <w:t>标准制定的必要性和意义</w:t>
      </w:r>
    </w:p>
    <w:p>
      <w:pPr>
        <w:pStyle w:val="BodyText"/>
        <w:spacing w:before="301" w:line="359" w:lineRule="auto"/>
        <w:ind w:left="23" w:right="1" w:firstLine="478"/>
        <w:rPr>
          <w:sz w:val="24"/>
          <w:szCs w:val="24"/>
        </w:rPr>
      </w:pPr>
      <w:r>
        <w:rPr>
          <w:spacing w:val="-4"/>
          <w:sz w:val="24"/>
          <w:szCs w:val="24"/>
        </w:rPr>
        <w:t>柔毛淫羊藿（</w:t>
      </w:r>
      <w:r>
        <w:rPr>
          <w:rFonts w:ascii="Times New Roman" w:eastAsia="Times New Roman" w:hAnsi="Times New Roman" w:cs="Times New Roman"/>
          <w:i/>
          <w:iCs/>
          <w:spacing w:val="-4"/>
          <w:sz w:val="24"/>
          <w:szCs w:val="24"/>
        </w:rPr>
        <w:t>Epimedium</w:t>
      </w:r>
      <w:r>
        <w:rPr>
          <w:rFonts w:ascii="Times New Roman" w:eastAsia="Times New Roman" w:hAnsi="Times New Roman" w:cs="Times New Roman"/>
          <w:i/>
          <w:iCs/>
          <w:spacing w:val="-26"/>
          <w:sz w:val="24"/>
          <w:szCs w:val="24"/>
        </w:rPr>
        <w:t xml:space="preserve"> </w:t>
      </w:r>
      <w:r>
        <w:rPr>
          <w:rFonts w:ascii="Times New Roman" w:eastAsia="Times New Roman" w:hAnsi="Times New Roman" w:cs="Times New Roman"/>
          <w:i/>
          <w:iCs/>
          <w:spacing w:val="-4"/>
          <w:sz w:val="24"/>
          <w:szCs w:val="24"/>
        </w:rPr>
        <w:t>pubes</w:t>
      </w:r>
      <w:r>
        <w:rPr>
          <w:rFonts w:ascii="Times New Roman" w:eastAsia="Times New Roman" w:hAnsi="Times New Roman" w:cs="Times New Roman"/>
          <w:i/>
          <w:iCs/>
          <w:spacing w:val="-5"/>
          <w:sz w:val="24"/>
          <w:szCs w:val="24"/>
        </w:rPr>
        <w:t xml:space="preserve">cens </w:t>
      </w:r>
      <w:r>
        <w:rPr>
          <w:rFonts w:ascii="Times New Roman" w:eastAsia="Times New Roman" w:hAnsi="Times New Roman" w:cs="Times New Roman"/>
          <w:spacing w:val="-5"/>
          <w:sz w:val="24"/>
          <w:szCs w:val="24"/>
        </w:rPr>
        <w:t>Maxim</w:t>
      </w:r>
      <w:r>
        <w:rPr>
          <w:spacing w:val="-5"/>
          <w:sz w:val="24"/>
          <w:szCs w:val="24"/>
        </w:rPr>
        <w:t>）为小檗科淫羊藿属植物，</w:t>
      </w:r>
      <w:r>
        <w:rPr>
          <w:spacing w:val="64"/>
          <w:sz w:val="24"/>
          <w:szCs w:val="24"/>
        </w:rPr>
        <w:t xml:space="preserve"> </w:t>
      </w:r>
      <w:r>
        <w:rPr>
          <w:spacing w:val="-5"/>
          <w:sz w:val="24"/>
          <w:szCs w:val="24"/>
        </w:rPr>
        <w:t>为《中</w:t>
      </w:r>
      <w:r>
        <w:rPr>
          <w:sz w:val="24"/>
          <w:szCs w:val="24"/>
        </w:rPr>
        <w:t xml:space="preserve"> </w:t>
      </w:r>
      <w:r>
        <w:rPr>
          <w:spacing w:val="-9"/>
          <w:sz w:val="24"/>
          <w:szCs w:val="24"/>
        </w:rPr>
        <w:t>国药典》（</w:t>
      </w:r>
      <w:r>
        <w:rPr>
          <w:rFonts w:ascii="Times New Roman" w:eastAsia="Times New Roman" w:hAnsi="Times New Roman" w:cs="Times New Roman"/>
          <w:spacing w:val="-9"/>
          <w:sz w:val="24"/>
          <w:szCs w:val="24"/>
        </w:rPr>
        <w:t xml:space="preserve">2020 </w:t>
      </w:r>
      <w:r>
        <w:rPr>
          <w:spacing w:val="-9"/>
          <w:sz w:val="24"/>
          <w:szCs w:val="24"/>
        </w:rPr>
        <w:t>版）</w:t>
      </w:r>
      <w:r>
        <w:rPr>
          <w:spacing w:val="-43"/>
          <w:sz w:val="24"/>
          <w:szCs w:val="24"/>
        </w:rPr>
        <w:t xml:space="preserve"> </w:t>
      </w:r>
      <w:r>
        <w:rPr>
          <w:spacing w:val="-9"/>
          <w:sz w:val="24"/>
          <w:szCs w:val="24"/>
        </w:rPr>
        <w:t>收载中药材淫羊藿的基原物种之一，以干燥叶入药，</w:t>
      </w:r>
      <w:r>
        <w:rPr>
          <w:spacing w:val="74"/>
          <w:sz w:val="24"/>
          <w:szCs w:val="24"/>
        </w:rPr>
        <w:t xml:space="preserve"> </w:t>
      </w:r>
      <w:r>
        <w:rPr>
          <w:spacing w:val="-9"/>
          <w:sz w:val="24"/>
          <w:szCs w:val="24"/>
        </w:rPr>
        <w:t>中国传</w:t>
      </w:r>
      <w:r>
        <w:rPr>
          <w:sz w:val="24"/>
          <w:szCs w:val="24"/>
        </w:rPr>
        <w:t xml:space="preserve"> </w:t>
      </w:r>
      <w:r>
        <w:rPr>
          <w:sz w:val="24"/>
          <w:szCs w:val="24"/>
        </w:rPr>
        <w:t>统中药，药用历史悠久，始载于《神农本草经》，</w:t>
      </w:r>
      <w:r>
        <w:rPr>
          <w:spacing w:val="-1"/>
          <w:sz w:val="24"/>
          <w:szCs w:val="24"/>
        </w:rPr>
        <w:t>具有补肾阳、强筋骨、祛风湿</w:t>
      </w:r>
      <w:r>
        <w:rPr>
          <w:sz w:val="24"/>
          <w:szCs w:val="24"/>
        </w:rPr>
        <w:t xml:space="preserve"> </w:t>
      </w:r>
      <w:r>
        <w:rPr>
          <w:spacing w:val="-5"/>
          <w:sz w:val="24"/>
          <w:szCs w:val="24"/>
        </w:rPr>
        <w:t>等功效，在抗炎、抗氧化、抗骨质疏松等方面疗效显著。</w:t>
      </w:r>
      <w:r>
        <w:rPr>
          <w:spacing w:val="44"/>
          <w:sz w:val="24"/>
          <w:szCs w:val="24"/>
        </w:rPr>
        <w:t xml:space="preserve"> </w:t>
      </w:r>
      <w:r>
        <w:rPr>
          <w:spacing w:val="-5"/>
          <w:sz w:val="24"/>
          <w:szCs w:val="24"/>
        </w:rPr>
        <w:t>近年来，淫羊藿受到国</w:t>
      </w:r>
      <w:r>
        <w:rPr>
          <w:sz w:val="24"/>
          <w:szCs w:val="24"/>
        </w:rPr>
        <w:t xml:space="preserve"> </w:t>
      </w:r>
      <w:r>
        <w:rPr>
          <w:sz w:val="24"/>
          <w:szCs w:val="24"/>
        </w:rPr>
        <w:t>内外广泛关注，市场需求量也逐年递增。但目前其</w:t>
      </w:r>
      <w:r>
        <w:rPr>
          <w:spacing w:val="-1"/>
          <w:sz w:val="24"/>
          <w:szCs w:val="24"/>
        </w:rPr>
        <w:t>野生资源远不能满足日益增长</w:t>
      </w:r>
      <w:r>
        <w:rPr>
          <w:sz w:val="24"/>
          <w:szCs w:val="24"/>
        </w:rPr>
        <w:t xml:space="preserve"> </w:t>
      </w:r>
      <w:r>
        <w:rPr>
          <w:sz w:val="24"/>
          <w:szCs w:val="24"/>
        </w:rPr>
        <w:t>的市场需求，采集和消耗远大于自然的再生能力。此</w:t>
      </w:r>
      <w:r>
        <w:rPr>
          <w:spacing w:val="-1"/>
          <w:sz w:val="24"/>
          <w:szCs w:val="24"/>
        </w:rPr>
        <w:t>外，野生淫羊藿资源品种多</w:t>
      </w:r>
    </w:p>
    <w:p>
      <w:pPr>
        <w:pStyle w:val="BodyText"/>
        <w:spacing w:before="1" w:line="219" w:lineRule="auto"/>
        <w:ind w:left="20"/>
        <w:rPr>
          <w:sz w:val="24"/>
          <w:szCs w:val="24"/>
        </w:rPr>
      </w:pPr>
      <w:r>
        <w:rPr>
          <w:spacing w:val="-2"/>
          <w:sz w:val="24"/>
          <w:szCs w:val="24"/>
        </w:rPr>
        <w:t>样，质量不均一。</w:t>
      </w:r>
    </w:p>
    <w:p>
      <w:pPr>
        <w:pStyle w:val="BodyText"/>
        <w:spacing w:before="185" w:line="359" w:lineRule="auto"/>
        <w:ind w:left="21" w:right="2" w:firstLine="480"/>
        <w:rPr>
          <w:sz w:val="24"/>
          <w:szCs w:val="24"/>
        </w:rPr>
        <w:sectPr>
          <w:headerReference w:type="default" r:id="rId36"/>
          <w:footerReference w:type="default" r:id="rId37"/>
          <w:pgSz w:w="11907" w:h="16839"/>
          <w:pgMar w:top="400" w:right="1705" w:bottom="1165" w:left="1785" w:header="0" w:footer="989" w:gutter="0"/>
          <w:pgNumType w:start="17"/>
          <w:cols w:space="708"/>
        </w:sectPr>
      </w:pPr>
      <w:r>
        <w:rPr>
          <w:spacing w:val="-2"/>
          <w:sz w:val="24"/>
          <w:szCs w:val="24"/>
        </w:rPr>
        <w:t>柔毛淫羊藿主要分布在四川、陕西、甘肃、湖北、河南、贵州、安徽等地，</w:t>
      </w:r>
      <w:r>
        <w:rPr>
          <w:spacing w:val="1"/>
          <w:sz w:val="24"/>
          <w:szCs w:val="24"/>
        </w:rPr>
        <w:t xml:space="preserve"> </w:t>
      </w:r>
      <w:r>
        <w:rPr>
          <w:sz w:val="24"/>
          <w:szCs w:val="24"/>
        </w:rPr>
        <w:t>其中四川、贵州、河南、陕西等为其主要栽培生产区域</w:t>
      </w:r>
      <w:r>
        <w:rPr>
          <w:spacing w:val="-1"/>
          <w:sz w:val="24"/>
          <w:szCs w:val="24"/>
        </w:rPr>
        <w:t>。与其同属其他种淫羊藿</w:t>
      </w:r>
      <w:r>
        <w:rPr>
          <w:sz w:val="24"/>
          <w:szCs w:val="24"/>
        </w:rPr>
        <w:t xml:space="preserve"> </w:t>
      </w:r>
      <w:r>
        <w:rPr>
          <w:sz w:val="24"/>
          <w:szCs w:val="24"/>
        </w:rPr>
        <w:t>相比，柔毛淫羊藿因具有适应性强，根状茎芽易萌发、</w:t>
      </w:r>
      <w:r>
        <w:rPr>
          <w:spacing w:val="-1"/>
          <w:sz w:val="24"/>
          <w:szCs w:val="24"/>
        </w:rPr>
        <w:t>采收周期短、产量高等特</w:t>
      </w:r>
      <w:r>
        <w:rPr>
          <w:sz w:val="24"/>
          <w:szCs w:val="24"/>
        </w:rPr>
        <w:t xml:space="preserve"> </w:t>
      </w:r>
      <w:r>
        <w:rPr>
          <w:sz w:val="24"/>
          <w:szCs w:val="24"/>
        </w:rPr>
        <w:t>性，种植推广面积最大。人工栽培面积已达万亩以上，</w:t>
      </w:r>
      <w:r>
        <w:rPr>
          <w:spacing w:val="-1"/>
          <w:sz w:val="24"/>
          <w:szCs w:val="24"/>
        </w:rPr>
        <w:t>成为药材市场淫羊藿的主</w:t>
      </w:r>
      <w:r>
        <w:rPr>
          <w:sz w:val="24"/>
          <w:szCs w:val="24"/>
        </w:rPr>
        <w:t xml:space="preserve"> </w:t>
      </w:r>
    </w:p>
    <w:p>
      <w:pPr>
        <w:pStyle w:val="BodyText"/>
        <w:spacing w:before="185" w:line="359" w:lineRule="auto"/>
        <w:ind w:left="21" w:right="2" w:firstLine="480"/>
        <w:rPr>
          <w:sz w:val="24"/>
          <w:szCs w:val="24"/>
        </w:rPr>
      </w:pPr>
      <w:r>
        <w:rPr>
          <w:spacing w:val="-2"/>
          <w:sz w:val="24"/>
          <w:szCs w:val="24"/>
        </w:rPr>
        <w:t>要来源物种之一。但柔毛淫羊藿各产区尚存在产量差异大、质量不稳定等问题，</w:t>
      </w:r>
      <w:r>
        <w:rPr>
          <w:spacing w:val="6"/>
          <w:sz w:val="24"/>
          <w:szCs w:val="24"/>
        </w:rPr>
        <w:t xml:space="preserve"> </w:t>
      </w:r>
      <w:r>
        <w:rPr>
          <w:sz w:val="24"/>
          <w:szCs w:val="24"/>
        </w:rPr>
        <w:t>且尚未形成规范的淫羊藿种植技术体系。通过本项目研</w:t>
      </w:r>
      <w:r>
        <w:rPr>
          <w:spacing w:val="-1"/>
          <w:sz w:val="24"/>
          <w:szCs w:val="24"/>
        </w:rPr>
        <w:t>究，制定柔毛淫羊藿种植</w:t>
      </w:r>
      <w:r>
        <w:rPr>
          <w:sz w:val="24"/>
          <w:szCs w:val="24"/>
        </w:rPr>
        <w:t xml:space="preserve"> </w:t>
      </w:r>
      <w:r>
        <w:rPr>
          <w:spacing w:val="-1"/>
          <w:sz w:val="24"/>
          <w:szCs w:val="24"/>
        </w:rPr>
        <w:t>技术标准，从术语和定义、栽培环境、种子质量、种植、田间管理、病虫害防治</w:t>
      </w:r>
    </w:p>
    <w:p>
      <w:pPr>
        <w:pStyle w:val="BodyText"/>
        <w:spacing w:before="1" w:line="218" w:lineRule="auto"/>
        <w:ind w:right="2"/>
        <w:jc w:val="right"/>
        <w:rPr>
          <w:sz w:val="24"/>
          <w:szCs w:val="24"/>
        </w:rPr>
      </w:pPr>
      <w:r>
        <w:rPr>
          <w:sz w:val="24"/>
          <w:szCs w:val="24"/>
        </w:rPr>
        <w:t>等方面规定其种植技术标准，可以保障药材产量和质</w:t>
      </w:r>
      <w:r>
        <w:rPr>
          <w:spacing w:val="-1"/>
          <w:sz w:val="24"/>
          <w:szCs w:val="24"/>
        </w:rPr>
        <w:t>量稳定，推动优质柔毛淫羊</w:t>
      </w:r>
    </w:p>
    <w:p>
      <w:pPr>
        <w:spacing w:line="218" w:lineRule="auto"/>
        <w:rPr>
          <w:sz w:val="24"/>
          <w:szCs w:val="24"/>
        </w:rPr>
        <w:sectPr>
          <w:headerReference w:type="default" r:id="rId38"/>
          <w:footerReference w:type="default" r:id="rId39"/>
          <w:type w:val="nextPage"/>
          <w:pgSz w:w="11907" w:h="16839"/>
          <w:pgMar w:top="400" w:right="1705" w:bottom="1165" w:left="1785" w:header="0" w:footer="989" w:gutter="0"/>
          <w:pgNumType w:start="18"/>
          <w:cols w:space="708"/>
          <w:titlePg w:val="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BodyText"/>
        <w:spacing w:before="78" w:line="468" w:lineRule="exact"/>
        <w:ind w:left="28"/>
        <w:rPr>
          <w:sz w:val="24"/>
          <w:szCs w:val="24"/>
        </w:rPr>
      </w:pPr>
      <w:r>
        <w:rPr>
          <w:spacing w:val="-1"/>
          <w:position w:val="17"/>
          <w:sz w:val="24"/>
          <w:szCs w:val="24"/>
        </w:rPr>
        <w:t>藿种植的规范化和科学化，对于从源头控制淫羊藿药材及其衍生产品的质量，更</w:t>
      </w:r>
    </w:p>
    <w:p>
      <w:pPr>
        <w:pStyle w:val="BodyText"/>
        <w:spacing w:before="1" w:line="218" w:lineRule="auto"/>
        <w:ind w:left="21"/>
        <w:rPr>
          <w:sz w:val="24"/>
          <w:szCs w:val="24"/>
        </w:rPr>
      </w:pPr>
      <w:r>
        <w:rPr>
          <w:spacing w:val="-2"/>
          <w:sz w:val="24"/>
          <w:szCs w:val="24"/>
        </w:rPr>
        <w:t>好地保护和利用中药材淫羊藿资源有重要意</w:t>
      </w:r>
      <w:r>
        <w:rPr>
          <w:spacing w:val="-3"/>
          <w:sz w:val="24"/>
          <w:szCs w:val="24"/>
        </w:rPr>
        <w:t>义。</w:t>
      </w:r>
    </w:p>
    <w:p>
      <w:pPr>
        <w:spacing w:before="301" w:line="218" w:lineRule="auto"/>
        <w:ind w:left="17"/>
        <w:rPr>
          <w:rFonts w:ascii="SimHei" w:eastAsia="SimHei" w:hAnsi="SimHei" w:cs="SimHei"/>
          <w:sz w:val="24"/>
          <w:szCs w:val="24"/>
        </w:rPr>
      </w:pPr>
      <w:r>
        <w:rPr>
          <w:rFonts w:ascii="Times New Roman" w:eastAsia="Times New Roman" w:hAnsi="Times New Roman" w:cs="Times New Roman"/>
          <w:spacing w:val="-1"/>
          <w:sz w:val="24"/>
          <w:szCs w:val="24"/>
        </w:rPr>
        <w:t>2.</w:t>
      </w:r>
      <w:r>
        <w:rPr>
          <w:rFonts w:ascii="SimHei" w:eastAsia="SimHei" w:hAnsi="SimHei" w:cs="SimHei"/>
          <w:spacing w:val="-1"/>
          <w:sz w:val="24"/>
          <w:szCs w:val="24"/>
        </w:rPr>
        <w:t>柔毛淫羊藿种植技术研究现状</w:t>
      </w:r>
    </w:p>
    <w:p>
      <w:pPr>
        <w:pStyle w:val="BodyText"/>
        <w:spacing w:before="306" w:line="359" w:lineRule="auto"/>
        <w:ind w:left="16" w:firstLine="486"/>
        <w:rPr>
          <w:sz w:val="24"/>
          <w:szCs w:val="24"/>
        </w:rPr>
      </w:pPr>
      <w:r>
        <w:rPr>
          <w:spacing w:val="7"/>
          <w:sz w:val="24"/>
          <w:szCs w:val="24"/>
        </w:rPr>
        <w:t>《中国药典》淫羊藿基原为小檗科淫羊藿属植物，包括淫</w:t>
      </w:r>
      <w:r>
        <w:rPr>
          <w:spacing w:val="6"/>
          <w:sz w:val="24"/>
          <w:szCs w:val="24"/>
        </w:rPr>
        <w:t xml:space="preserve">羊藿 </w:t>
      </w:r>
      <w:r>
        <w:rPr>
          <w:rFonts w:ascii="Times New Roman" w:eastAsia="Times New Roman" w:hAnsi="Times New Roman" w:cs="Times New Roman"/>
          <w:i/>
          <w:iCs/>
          <w:sz w:val="24"/>
          <w:szCs w:val="24"/>
        </w:rPr>
        <w:t>Epimedium</w:t>
      </w:r>
      <w:r>
        <w:rPr>
          <w:rFonts w:ascii="Times New Roman" w:eastAsia="Times New Roman" w:hAnsi="Times New Roman" w:cs="Times New Roman"/>
          <w:i/>
          <w:iCs/>
          <w:spacing w:val="6"/>
          <w:sz w:val="24"/>
          <w:szCs w:val="24"/>
        </w:rPr>
        <w:t xml:space="preserve">  </w:t>
      </w:r>
      <w:r>
        <w:rPr>
          <w:rFonts w:ascii="Times New Roman" w:eastAsia="Times New Roman" w:hAnsi="Times New Roman" w:cs="Times New Roman"/>
          <w:i/>
          <w:iCs/>
          <w:spacing w:val="-1"/>
          <w:sz w:val="24"/>
          <w:szCs w:val="24"/>
        </w:rPr>
        <w:t>brevicornum</w:t>
      </w:r>
      <w:r>
        <w:rPr>
          <w:rFonts w:ascii="Times New Roman" w:eastAsia="Times New Roman" w:hAnsi="Times New Roman" w:cs="Times New Roman"/>
          <w:i/>
          <w:iCs/>
          <w:spacing w:val="54"/>
          <w:sz w:val="24"/>
          <w:szCs w:val="24"/>
        </w:rPr>
        <w:t xml:space="preserve"> </w:t>
      </w:r>
      <w:r>
        <w:rPr>
          <w:rFonts w:ascii="Times New Roman" w:eastAsia="Times New Roman" w:hAnsi="Times New Roman" w:cs="Times New Roman"/>
          <w:spacing w:val="-1"/>
          <w:sz w:val="24"/>
          <w:szCs w:val="24"/>
        </w:rPr>
        <w:t>Maxim.</w:t>
      </w:r>
      <w:r>
        <w:rPr>
          <w:rFonts w:ascii="Times New Roman" w:eastAsia="Times New Roman" w:hAnsi="Times New Roman" w:cs="Times New Roman"/>
          <w:spacing w:val="-33"/>
          <w:sz w:val="24"/>
          <w:szCs w:val="24"/>
        </w:rPr>
        <w:t xml:space="preserve"> </w:t>
      </w:r>
      <w:r>
        <w:rPr>
          <w:spacing w:val="-1"/>
          <w:sz w:val="24"/>
          <w:szCs w:val="24"/>
        </w:rPr>
        <w:t>、 箭叶淫羊藿</w:t>
      </w:r>
      <w:r>
        <w:rPr>
          <w:spacing w:val="-65"/>
          <w:sz w:val="24"/>
          <w:szCs w:val="24"/>
        </w:rPr>
        <w:t xml:space="preserve"> </w:t>
      </w:r>
      <w:r>
        <w:rPr>
          <w:rFonts w:ascii="Times New Roman" w:eastAsia="Times New Roman" w:hAnsi="Times New Roman" w:cs="Times New Roman"/>
          <w:i/>
          <w:iCs/>
          <w:spacing w:val="-1"/>
          <w:sz w:val="24"/>
          <w:szCs w:val="24"/>
        </w:rPr>
        <w:t>E.sagittatum</w:t>
      </w:r>
      <w:r>
        <w:rPr>
          <w:spacing w:val="-1"/>
          <w:sz w:val="24"/>
          <w:szCs w:val="24"/>
        </w:rPr>
        <w:t>（</w:t>
      </w:r>
      <w:r>
        <w:rPr>
          <w:rFonts w:ascii="Times New Roman" w:eastAsia="Times New Roman" w:hAnsi="Times New Roman" w:cs="Times New Roman"/>
          <w:spacing w:val="-1"/>
          <w:sz w:val="24"/>
          <w:szCs w:val="24"/>
        </w:rPr>
        <w:t>Sieb.et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Zucc.</w:t>
      </w:r>
      <w:r>
        <w:rPr>
          <w:spacing w:val="-1"/>
          <w:sz w:val="24"/>
          <w:szCs w:val="24"/>
        </w:rPr>
        <w:t>）</w:t>
      </w:r>
      <w:r>
        <w:rPr>
          <w:rFonts w:ascii="Times New Roman" w:eastAsia="Times New Roman" w:hAnsi="Times New Roman" w:cs="Times New Roman"/>
          <w:spacing w:val="-1"/>
          <w:sz w:val="24"/>
          <w:szCs w:val="24"/>
        </w:rPr>
        <w:t>Maxim.</w:t>
      </w:r>
      <w:r>
        <w:rPr>
          <w:spacing w:val="-1"/>
          <w:sz w:val="24"/>
          <w:szCs w:val="24"/>
        </w:rPr>
        <w:t xml:space="preserve">、柔毛淫 </w:t>
      </w:r>
      <w:r>
        <w:rPr>
          <w:spacing w:val="5"/>
          <w:sz w:val="24"/>
          <w:szCs w:val="24"/>
        </w:rPr>
        <w:t xml:space="preserve">羊藿 </w:t>
      </w:r>
      <w:r>
        <w:rPr>
          <w:rFonts w:ascii="Times New Roman" w:eastAsia="Times New Roman" w:hAnsi="Times New Roman" w:cs="Times New Roman"/>
          <w:i/>
          <w:iCs/>
          <w:spacing w:val="5"/>
          <w:sz w:val="24"/>
          <w:szCs w:val="24"/>
        </w:rPr>
        <w:t>E.</w:t>
      </w:r>
      <w:r>
        <w:rPr>
          <w:rFonts w:ascii="Times New Roman" w:eastAsia="Times New Roman" w:hAnsi="Times New Roman" w:cs="Times New Roman"/>
          <w:i/>
          <w:iCs/>
          <w:sz w:val="24"/>
          <w:szCs w:val="24"/>
        </w:rPr>
        <w:t>pubescens</w:t>
      </w:r>
      <w:r>
        <w:rPr>
          <w:rFonts w:ascii="Times New Roman" w:eastAsia="Times New Roman" w:hAnsi="Times New Roman" w:cs="Times New Roman"/>
          <w:i/>
          <w:iCs/>
          <w:spacing w:val="5"/>
          <w:sz w:val="24"/>
          <w:szCs w:val="24"/>
        </w:rPr>
        <w:t xml:space="preserve">  </w:t>
      </w:r>
      <w:r>
        <w:rPr>
          <w:rFonts w:ascii="Times New Roman" w:eastAsia="Times New Roman" w:hAnsi="Times New Roman" w:cs="Times New Roman"/>
          <w:sz w:val="24"/>
          <w:szCs w:val="24"/>
        </w:rPr>
        <w:t>Maxim</w:t>
      </w:r>
      <w:r>
        <w:rPr>
          <w:rFonts w:ascii="Times New Roman" w:eastAsia="Times New Roman" w:hAnsi="Times New Roman" w:cs="Times New Roman"/>
          <w:spacing w:val="5"/>
          <w:sz w:val="24"/>
          <w:szCs w:val="24"/>
        </w:rPr>
        <w:t xml:space="preserve">.  </w:t>
      </w:r>
      <w:r>
        <w:rPr>
          <w:spacing w:val="5"/>
          <w:sz w:val="24"/>
          <w:szCs w:val="24"/>
        </w:rPr>
        <w:t xml:space="preserve">、朝鲜淫羊藿 </w:t>
      </w:r>
      <w:r>
        <w:rPr>
          <w:rFonts w:ascii="Times New Roman" w:eastAsia="Times New Roman" w:hAnsi="Times New Roman" w:cs="Times New Roman"/>
          <w:i/>
          <w:iCs/>
          <w:spacing w:val="5"/>
          <w:sz w:val="24"/>
          <w:szCs w:val="24"/>
        </w:rPr>
        <w:t>E.</w:t>
      </w:r>
      <w:r>
        <w:rPr>
          <w:rFonts w:ascii="Times New Roman" w:eastAsia="Times New Roman" w:hAnsi="Times New Roman" w:cs="Times New Roman"/>
          <w:i/>
          <w:iCs/>
          <w:spacing w:val="4"/>
          <w:sz w:val="24"/>
          <w:szCs w:val="24"/>
        </w:rPr>
        <w:t xml:space="preserve">  </w:t>
      </w:r>
      <w:r>
        <w:rPr>
          <w:rFonts w:ascii="Times New Roman" w:eastAsia="Times New Roman" w:hAnsi="Times New Roman" w:cs="Times New Roman"/>
          <w:i/>
          <w:iCs/>
          <w:sz w:val="24"/>
          <w:szCs w:val="24"/>
        </w:rPr>
        <w:t>koreanum</w:t>
      </w:r>
      <w:r>
        <w:rPr>
          <w:rFonts w:ascii="Times New Roman" w:eastAsia="Times New Roman" w:hAnsi="Times New Roman" w:cs="Times New Roman"/>
          <w:i/>
          <w:iCs/>
          <w:spacing w:val="3"/>
          <w:sz w:val="24"/>
          <w:szCs w:val="24"/>
        </w:rPr>
        <w:t xml:space="preserve">  </w:t>
      </w:r>
      <w:r>
        <w:rPr>
          <w:rFonts w:ascii="Times New Roman" w:eastAsia="Times New Roman" w:hAnsi="Times New Roman" w:cs="Times New Roman"/>
          <w:sz w:val="24"/>
          <w:szCs w:val="24"/>
        </w:rPr>
        <w:t>Nakai</w:t>
      </w:r>
      <w:r>
        <w:rPr>
          <w:rFonts w:ascii="Times New Roman" w:eastAsia="Times New Roman" w:hAnsi="Times New Roman" w:cs="Times New Roman"/>
          <w:spacing w:val="9"/>
          <w:sz w:val="24"/>
          <w:szCs w:val="24"/>
        </w:rPr>
        <w:t xml:space="preserve">  </w:t>
      </w:r>
      <w:r>
        <w:rPr>
          <w:spacing w:val="4"/>
          <w:sz w:val="24"/>
          <w:szCs w:val="24"/>
        </w:rPr>
        <w:t xml:space="preserve">及巫山淫羊藿 </w:t>
      </w:r>
      <w:r>
        <w:rPr>
          <w:rFonts w:ascii="Times New Roman" w:eastAsia="Times New Roman" w:hAnsi="Times New Roman" w:cs="Times New Roman"/>
          <w:i/>
          <w:iCs/>
          <w:spacing w:val="4"/>
          <w:sz w:val="24"/>
          <w:szCs w:val="24"/>
        </w:rPr>
        <w:t xml:space="preserve">E.  </w:t>
      </w:r>
      <w:r>
        <w:rPr>
          <w:rFonts w:ascii="Times New Roman" w:eastAsia="Times New Roman" w:hAnsi="Times New Roman" w:cs="Times New Roman"/>
          <w:i/>
          <w:iCs/>
          <w:spacing w:val="-4"/>
          <w:sz w:val="24"/>
          <w:szCs w:val="24"/>
        </w:rPr>
        <w:t xml:space="preserve">wushanense </w:t>
      </w:r>
      <w:r>
        <w:rPr>
          <w:rFonts w:ascii="Times New Roman" w:eastAsia="Times New Roman" w:hAnsi="Times New Roman" w:cs="Times New Roman"/>
          <w:spacing w:val="-4"/>
          <w:sz w:val="24"/>
          <w:szCs w:val="24"/>
        </w:rPr>
        <w:t xml:space="preserve">T.S.Ying    </w:t>
      </w:r>
      <w:r>
        <w:rPr>
          <w:spacing w:val="-4"/>
          <w:sz w:val="24"/>
          <w:szCs w:val="24"/>
        </w:rPr>
        <w:t>（注：巫山淫羊</w:t>
      </w:r>
      <w:r>
        <w:rPr>
          <w:spacing w:val="-5"/>
          <w:sz w:val="24"/>
          <w:szCs w:val="24"/>
        </w:rPr>
        <w:t>藿自 2015 年起单独作为一个品种收录</w:t>
      </w:r>
      <w:r>
        <w:rPr>
          <w:spacing w:val="-8"/>
          <w:sz w:val="24"/>
          <w:szCs w:val="24"/>
        </w:rPr>
        <w:t>），</w:t>
      </w:r>
      <w:r>
        <w:rPr>
          <w:sz w:val="24"/>
          <w:szCs w:val="24"/>
        </w:rPr>
        <w:t xml:space="preserve">  </w:t>
      </w:r>
      <w:r>
        <w:rPr>
          <w:spacing w:val="-6"/>
          <w:sz w:val="24"/>
          <w:szCs w:val="24"/>
        </w:rPr>
        <w:t>归肝、肾经，有补肾阳、强筋骨、祛风湿功效。淫羊藿在我国药用历史悠久，</w:t>
      </w:r>
      <w:r>
        <w:rPr>
          <w:spacing w:val="80"/>
          <w:sz w:val="24"/>
          <w:szCs w:val="24"/>
        </w:rPr>
        <w:t xml:space="preserve"> </w:t>
      </w:r>
      <w:r>
        <w:rPr>
          <w:spacing w:val="-6"/>
          <w:sz w:val="24"/>
          <w:szCs w:val="24"/>
        </w:rPr>
        <w:t xml:space="preserve">现 </w:t>
      </w:r>
      <w:r>
        <w:rPr>
          <w:spacing w:val="-9"/>
          <w:sz w:val="24"/>
          <w:szCs w:val="24"/>
        </w:rPr>
        <w:t>代药理研究表明，</w:t>
      </w:r>
      <w:r>
        <w:rPr>
          <w:spacing w:val="48"/>
          <w:sz w:val="24"/>
          <w:szCs w:val="24"/>
        </w:rPr>
        <w:t xml:space="preserve"> </w:t>
      </w:r>
      <w:r>
        <w:rPr>
          <w:spacing w:val="-9"/>
          <w:sz w:val="24"/>
          <w:szCs w:val="24"/>
        </w:rPr>
        <w:t>淫羊藿具有抗衰老、提高免疫功能、保护心脑血管系统、抗炎、</w:t>
      </w:r>
      <w:r>
        <w:rPr>
          <w:sz w:val="24"/>
          <w:szCs w:val="24"/>
        </w:rPr>
        <w:t xml:space="preserve"> </w:t>
      </w:r>
      <w:r>
        <w:rPr>
          <w:spacing w:val="-4"/>
          <w:sz w:val="24"/>
          <w:szCs w:val="24"/>
        </w:rPr>
        <w:t>抗病毒、止咳平喘、抑制肿瘤、调节肝脏脂代谢、</w:t>
      </w:r>
      <w:r>
        <w:rPr>
          <w:spacing w:val="-5"/>
          <w:sz w:val="24"/>
          <w:szCs w:val="24"/>
        </w:rPr>
        <w:t>改善阿尔茨海默病等多种作用。</w:t>
      </w:r>
      <w:r>
        <w:rPr>
          <w:sz w:val="24"/>
          <w:szCs w:val="24"/>
        </w:rPr>
        <w:t xml:space="preserve"> </w:t>
      </w:r>
      <w:r>
        <w:rPr>
          <w:sz w:val="24"/>
          <w:szCs w:val="24"/>
        </w:rPr>
        <w:t>目前，以淫羊藿为原料的药品有肾宝口服液、</w:t>
      </w:r>
      <w:r>
        <w:rPr>
          <w:spacing w:val="-1"/>
          <w:sz w:val="24"/>
          <w:szCs w:val="24"/>
        </w:rPr>
        <w:t xml:space="preserve">仙灵骨葆胶囊、喘可治注射液等几 </w:t>
      </w:r>
      <w:r>
        <w:rPr>
          <w:sz w:val="24"/>
          <w:szCs w:val="24"/>
        </w:rPr>
        <w:t>十种。特别是创新药淫羊藿素（阿可拉定）软</w:t>
      </w:r>
      <w:r>
        <w:rPr>
          <w:spacing w:val="-1"/>
          <w:sz w:val="24"/>
          <w:szCs w:val="24"/>
        </w:rPr>
        <w:t xml:space="preserve">胶囊作为肝癌治疗药物上市，更是 </w:t>
      </w:r>
      <w:r>
        <w:rPr>
          <w:spacing w:val="-2"/>
          <w:sz w:val="24"/>
          <w:szCs w:val="24"/>
        </w:rPr>
        <w:t>带动了淫羊藿市场的旺盛发展。</w:t>
      </w:r>
      <w:r>
        <w:rPr>
          <w:rFonts w:ascii="Times New Roman" w:eastAsia="Times New Roman" w:hAnsi="Times New Roman" w:cs="Times New Roman"/>
          <w:spacing w:val="-2"/>
          <w:sz w:val="24"/>
          <w:szCs w:val="24"/>
        </w:rPr>
        <w:t xml:space="preserve">2002 </w:t>
      </w:r>
      <w:r>
        <w:rPr>
          <w:spacing w:val="-2"/>
          <w:sz w:val="24"/>
          <w:szCs w:val="24"/>
        </w:rPr>
        <w:t xml:space="preserve">年开始淫羊藿被列入可用于保健食品的中草 </w:t>
      </w:r>
      <w:r>
        <w:rPr>
          <w:sz w:val="24"/>
          <w:szCs w:val="24"/>
        </w:rPr>
        <w:t>药，广泛用于保健酒的生产，茶叶和药膳的开</w:t>
      </w:r>
      <w:r>
        <w:rPr>
          <w:spacing w:val="-1"/>
          <w:sz w:val="24"/>
          <w:szCs w:val="24"/>
        </w:rPr>
        <w:t xml:space="preserve">发，其提取物亦是一种新型食品添 </w:t>
      </w:r>
      <w:r>
        <w:rPr>
          <w:sz w:val="24"/>
          <w:szCs w:val="24"/>
        </w:rPr>
        <w:t>加剂。淫羊藿在药用和功能保健食品等方面的开发利用，导致其市场</w:t>
      </w:r>
      <w:r>
        <w:rPr>
          <w:spacing w:val="-1"/>
          <w:sz w:val="24"/>
          <w:szCs w:val="24"/>
        </w:rPr>
        <w:t>需求量逐年</w:t>
      </w:r>
    </w:p>
    <w:p>
      <w:pPr>
        <w:pStyle w:val="BodyText"/>
        <w:spacing w:line="219" w:lineRule="auto"/>
        <w:ind w:left="22"/>
        <w:rPr>
          <w:sz w:val="24"/>
          <w:szCs w:val="24"/>
        </w:rPr>
      </w:pPr>
      <w:r>
        <w:rPr>
          <w:spacing w:val="-2"/>
          <w:sz w:val="24"/>
          <w:szCs w:val="24"/>
        </w:rPr>
        <w:t>增加，野生资源日趋匮乏，栽培淫羊藿成为主要商品药源。</w:t>
      </w:r>
    </w:p>
    <w:p>
      <w:pPr>
        <w:pStyle w:val="BodyText"/>
        <w:spacing w:before="181" w:line="359" w:lineRule="auto"/>
        <w:ind w:left="22" w:right="90" w:firstLine="524"/>
        <w:rPr>
          <w:sz w:val="24"/>
          <w:szCs w:val="24"/>
        </w:rPr>
      </w:pPr>
      <w:r>
        <w:rPr>
          <w:spacing w:val="-2"/>
          <w:sz w:val="24"/>
          <w:szCs w:val="24"/>
        </w:rPr>
        <w:t>目前淫羊蕾的供应现状是野生资源日趋枯竭、栽培种植技术不成熟致使优品</w:t>
      </w:r>
      <w:r>
        <w:rPr>
          <w:spacing w:val="9"/>
          <w:sz w:val="24"/>
          <w:szCs w:val="24"/>
        </w:rPr>
        <w:t xml:space="preserve"> </w:t>
      </w:r>
      <w:r>
        <w:rPr>
          <w:sz w:val="24"/>
          <w:szCs w:val="24"/>
        </w:rPr>
        <w:t>匮乏，难以满足人们对淫羊蕾品质和产量的需求。因</w:t>
      </w:r>
      <w:r>
        <w:rPr>
          <w:spacing w:val="-1"/>
          <w:sz w:val="24"/>
          <w:szCs w:val="24"/>
        </w:rPr>
        <w:t>此，积极开展淫羊藿人工栽</w:t>
      </w:r>
      <w:r>
        <w:rPr>
          <w:sz w:val="24"/>
          <w:szCs w:val="24"/>
        </w:rPr>
        <w:t xml:space="preserve"> </w:t>
      </w:r>
      <w:r>
        <w:rPr>
          <w:sz w:val="24"/>
          <w:szCs w:val="24"/>
        </w:rPr>
        <w:t>培研究、推进其实现栽培化具有重要意义。目前关于</w:t>
      </w:r>
      <w:r>
        <w:rPr>
          <w:spacing w:val="-1"/>
          <w:sz w:val="24"/>
          <w:szCs w:val="24"/>
        </w:rPr>
        <w:t>淫羊藿栽培技术相关研究已</w:t>
      </w:r>
    </w:p>
    <w:p>
      <w:pPr>
        <w:pStyle w:val="BodyText"/>
        <w:spacing w:before="1" w:line="219" w:lineRule="auto"/>
        <w:ind w:left="22"/>
        <w:rPr>
          <w:sz w:val="24"/>
          <w:szCs w:val="24"/>
        </w:rPr>
      </w:pPr>
      <w:r>
        <w:rPr>
          <w:spacing w:val="-1"/>
          <w:sz w:val="24"/>
          <w:szCs w:val="24"/>
        </w:rPr>
        <w:t>有报道，为柔毛淫羊藿规范化种植技术体系</w:t>
      </w:r>
      <w:r>
        <w:rPr>
          <w:spacing w:val="-2"/>
          <w:sz w:val="24"/>
          <w:szCs w:val="24"/>
        </w:rPr>
        <w:t>的建立奠定了基础。</w:t>
      </w:r>
    </w:p>
    <w:p>
      <w:pPr>
        <w:pStyle w:val="BodyText"/>
        <w:spacing w:before="184" w:line="359" w:lineRule="auto"/>
        <w:ind w:left="21" w:right="89" w:firstLine="482"/>
        <w:rPr>
          <w:sz w:val="24"/>
          <w:szCs w:val="24"/>
        </w:rPr>
        <w:sectPr>
          <w:headerReference w:type="default" r:id="rId40"/>
          <w:footerReference w:type="default" r:id="rId41"/>
          <w:pgSz w:w="11907" w:h="16839"/>
          <w:pgMar w:top="400" w:right="1618" w:bottom="1165" w:left="1785" w:header="0" w:footer="989" w:gutter="0"/>
          <w:pgNumType w:start="19"/>
          <w:cols w:space="708"/>
        </w:sectPr>
      </w:pPr>
      <w:r>
        <w:rPr>
          <w:b/>
          <w:bCs/>
          <w:sz w:val="24"/>
          <w:szCs w:val="24"/>
        </w:rPr>
        <w:t>种源</w:t>
      </w:r>
      <w:r>
        <w:rPr>
          <w:sz w:val="24"/>
          <w:szCs w:val="24"/>
        </w:rPr>
        <w:t xml:space="preserve"> 药材质量控制是保证中药安全、有效</w:t>
      </w:r>
      <w:r>
        <w:rPr>
          <w:spacing w:val="-1"/>
          <w:sz w:val="24"/>
          <w:szCs w:val="24"/>
        </w:rPr>
        <w:t>、稳定、可靠的关键环节，也是</w:t>
      </w:r>
      <w:r>
        <w:rPr>
          <w:sz w:val="24"/>
          <w:szCs w:val="24"/>
        </w:rPr>
        <w:t xml:space="preserve">  </w:t>
      </w:r>
      <w:r>
        <w:rPr>
          <w:sz w:val="24"/>
          <w:szCs w:val="24"/>
        </w:rPr>
        <w:t>顺利实现中药材栽培化的核心问题。淫羊藿是多基原、</w:t>
      </w:r>
      <w:r>
        <w:rPr>
          <w:spacing w:val="-1"/>
          <w:sz w:val="24"/>
          <w:szCs w:val="24"/>
        </w:rPr>
        <w:t>多产地物种，其质量控制</w:t>
      </w:r>
      <w:r>
        <w:rPr>
          <w:sz w:val="24"/>
          <w:szCs w:val="24"/>
        </w:rPr>
        <w:t xml:space="preserve"> </w:t>
      </w:r>
      <w:r>
        <w:rPr>
          <w:sz w:val="24"/>
          <w:szCs w:val="24"/>
        </w:rPr>
        <w:t>除受生长环境及采收加工等因素影响外，不同产地、不</w:t>
      </w:r>
      <w:r>
        <w:rPr>
          <w:spacing w:val="-1"/>
          <w:sz w:val="24"/>
          <w:szCs w:val="24"/>
        </w:rPr>
        <w:t>同品种甚至同一品种不同</w:t>
      </w:r>
      <w:r>
        <w:rPr>
          <w:sz w:val="24"/>
          <w:szCs w:val="24"/>
        </w:rPr>
        <w:t xml:space="preserve"> </w:t>
      </w:r>
      <w:r>
        <w:rPr>
          <w:spacing w:val="-2"/>
          <w:sz w:val="24"/>
          <w:szCs w:val="24"/>
        </w:rPr>
        <w:t>部位的药效也有明显差异。淫羊藿物种丰富</w:t>
      </w:r>
      <w:r>
        <w:rPr>
          <w:spacing w:val="-3"/>
          <w:sz w:val="24"/>
          <w:szCs w:val="24"/>
        </w:rPr>
        <w:t>，药用种类可达</w:t>
      </w:r>
      <w:r>
        <w:rPr>
          <w:spacing w:val="29"/>
          <w:sz w:val="24"/>
          <w:szCs w:val="24"/>
        </w:rPr>
        <w:t xml:space="preserve"> </w:t>
      </w:r>
      <w:r>
        <w:rPr>
          <w:rFonts w:ascii="Times New Roman" w:eastAsia="Times New Roman" w:hAnsi="Times New Roman" w:cs="Times New Roman"/>
          <w:spacing w:val="-3"/>
          <w:sz w:val="24"/>
          <w:szCs w:val="24"/>
        </w:rPr>
        <w:t xml:space="preserve">10  </w:t>
      </w:r>
      <w:r>
        <w:rPr>
          <w:spacing w:val="-3"/>
          <w:sz w:val="24"/>
          <w:szCs w:val="24"/>
        </w:rPr>
        <w:t>余种。近年来，</w:t>
      </w:r>
      <w:r>
        <w:rPr>
          <w:sz w:val="24"/>
          <w:szCs w:val="24"/>
        </w:rPr>
        <w:t xml:space="preserve"> </w:t>
      </w:r>
      <w:r>
        <w:rPr>
          <w:sz w:val="24"/>
          <w:szCs w:val="24"/>
        </w:rPr>
        <w:t>研究者对不同物种淫羊藿的种间质量差异给予了关注，</w:t>
      </w:r>
      <w:r>
        <w:rPr>
          <w:spacing w:val="-1"/>
          <w:sz w:val="24"/>
          <w:szCs w:val="24"/>
        </w:rPr>
        <w:t>开展了一系列质量差异比</w:t>
      </w:r>
      <w:r>
        <w:rPr>
          <w:sz w:val="24"/>
          <w:szCs w:val="24"/>
        </w:rPr>
        <w:t xml:space="preserve"> </w:t>
      </w:r>
      <w:r>
        <w:rPr>
          <w:spacing w:val="-7"/>
          <w:sz w:val="24"/>
          <w:szCs w:val="24"/>
        </w:rPr>
        <w:t>较研究。邓晓君等对来自4个产地的淫羊藿干燥叶中淫羊藿苷进行含量测定， 结果</w:t>
      </w:r>
      <w:r>
        <w:rPr>
          <w:spacing w:val="9"/>
          <w:sz w:val="24"/>
          <w:szCs w:val="24"/>
        </w:rPr>
        <w:t xml:space="preserve"> </w:t>
      </w:r>
    </w:p>
    <w:p>
      <w:pPr>
        <w:pStyle w:val="BodyText"/>
        <w:spacing w:before="184" w:line="359" w:lineRule="auto"/>
        <w:ind w:left="21" w:right="89" w:firstLine="482"/>
        <w:rPr>
          <w:sz w:val="24"/>
          <w:szCs w:val="24"/>
        </w:rPr>
      </w:pPr>
      <w:r>
        <w:rPr>
          <w:sz w:val="24"/>
          <w:szCs w:val="24"/>
        </w:rPr>
        <w:t>显示，柔毛淫羊藿、朝鲜淫羊藿、陕西淫羊藿和甘肃淫</w:t>
      </w:r>
      <w:r>
        <w:rPr>
          <w:spacing w:val="-1"/>
          <w:sz w:val="24"/>
          <w:szCs w:val="24"/>
        </w:rPr>
        <w:t>羊藿的淫羊藿苷质量分数</w:t>
      </w:r>
      <w:r>
        <w:rPr>
          <w:sz w:val="24"/>
          <w:szCs w:val="24"/>
        </w:rPr>
        <w:t xml:space="preserve"> </w:t>
      </w:r>
      <w:r>
        <w:rPr>
          <w:spacing w:val="-1"/>
          <w:sz w:val="24"/>
          <w:szCs w:val="24"/>
        </w:rPr>
        <w:t xml:space="preserve">分别为 </w:t>
      </w:r>
      <w:r>
        <w:rPr>
          <w:rFonts w:ascii="Times New Roman" w:eastAsia="Times New Roman" w:hAnsi="Times New Roman" w:cs="Times New Roman"/>
          <w:spacing w:val="-1"/>
          <w:sz w:val="24"/>
          <w:szCs w:val="24"/>
        </w:rPr>
        <w:t>0.28%</w:t>
      </w:r>
      <w:r>
        <w:rPr>
          <w:rFonts w:ascii="Times New Roman" w:eastAsia="Times New Roman" w:hAnsi="Times New Roman" w:cs="Times New Roman"/>
          <w:spacing w:val="-34"/>
          <w:sz w:val="24"/>
          <w:szCs w:val="24"/>
        </w:rPr>
        <w:t xml:space="preserve"> </w:t>
      </w:r>
      <w:r>
        <w:rPr>
          <w:spacing w:val="-1"/>
          <w:sz w:val="24"/>
          <w:szCs w:val="24"/>
        </w:rPr>
        <w:t>、</w:t>
      </w:r>
      <w:r>
        <w:rPr>
          <w:rFonts w:ascii="Times New Roman" w:eastAsia="Times New Roman" w:hAnsi="Times New Roman" w:cs="Times New Roman"/>
          <w:spacing w:val="-1"/>
          <w:sz w:val="24"/>
          <w:szCs w:val="24"/>
        </w:rPr>
        <w:t>0.14%</w:t>
      </w:r>
      <w:r>
        <w:rPr>
          <w:rFonts w:ascii="Times New Roman" w:eastAsia="Times New Roman" w:hAnsi="Times New Roman" w:cs="Times New Roman"/>
          <w:spacing w:val="-32"/>
          <w:sz w:val="24"/>
          <w:szCs w:val="24"/>
        </w:rPr>
        <w:t xml:space="preserve"> </w:t>
      </w:r>
      <w:r>
        <w:rPr>
          <w:spacing w:val="-1"/>
          <w:sz w:val="24"/>
          <w:szCs w:val="24"/>
        </w:rPr>
        <w:t>、</w:t>
      </w:r>
      <w:r>
        <w:rPr>
          <w:rFonts w:ascii="Times New Roman" w:eastAsia="Times New Roman" w:hAnsi="Times New Roman" w:cs="Times New Roman"/>
          <w:spacing w:val="-1"/>
          <w:sz w:val="24"/>
          <w:szCs w:val="24"/>
        </w:rPr>
        <w:t xml:space="preserve">0.83%  </w:t>
      </w:r>
      <w:r>
        <w:rPr>
          <w:spacing w:val="-1"/>
          <w:sz w:val="24"/>
          <w:szCs w:val="24"/>
        </w:rPr>
        <w:t xml:space="preserve">和 </w:t>
      </w:r>
      <w:r>
        <w:rPr>
          <w:rFonts w:ascii="Times New Roman" w:eastAsia="Times New Roman" w:hAnsi="Times New Roman" w:cs="Times New Roman"/>
          <w:spacing w:val="-1"/>
          <w:sz w:val="24"/>
          <w:szCs w:val="24"/>
        </w:rPr>
        <w:t>0.87%</w:t>
      </w:r>
      <w:r>
        <w:rPr>
          <w:spacing w:val="-1"/>
          <w:sz w:val="24"/>
          <w:szCs w:val="24"/>
        </w:rPr>
        <w:t>，差</w:t>
      </w:r>
      <w:r>
        <w:rPr>
          <w:spacing w:val="-2"/>
          <w:sz w:val="24"/>
          <w:szCs w:val="24"/>
        </w:rPr>
        <w:t>异明显。因此应根据不同产地淫羊</w:t>
      </w:r>
    </w:p>
    <w:p>
      <w:pPr>
        <w:pStyle w:val="BodyText"/>
        <w:spacing w:before="1" w:line="219" w:lineRule="auto"/>
        <w:ind w:left="28"/>
        <w:rPr>
          <w:sz w:val="24"/>
          <w:szCs w:val="24"/>
        </w:rPr>
      </w:pPr>
      <w:r>
        <w:rPr>
          <w:spacing w:val="-1"/>
          <w:sz w:val="24"/>
          <w:szCs w:val="24"/>
        </w:rPr>
        <w:t>藿种质上的差异来选育出适合不同生境的优质高产品种，为淫羊藿的良种选育及</w:t>
      </w:r>
    </w:p>
    <w:p>
      <w:pPr>
        <w:spacing w:line="219" w:lineRule="auto"/>
        <w:rPr>
          <w:sz w:val="24"/>
          <w:szCs w:val="24"/>
        </w:rPr>
        <w:sectPr>
          <w:headerReference w:type="default" r:id="rId42"/>
          <w:footerReference w:type="default" r:id="rId43"/>
          <w:type w:val="nextPage"/>
          <w:pgSz w:w="11907" w:h="16839"/>
          <w:pgMar w:top="400" w:right="1618" w:bottom="1165" w:left="1785" w:header="0" w:footer="989" w:gutter="0"/>
          <w:pgNumType w:start="20"/>
          <w:cols w:space="708"/>
          <w:titlePg w:val="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BodyText"/>
        <w:spacing w:before="78" w:line="219" w:lineRule="auto"/>
        <w:ind w:left="22"/>
        <w:rPr>
          <w:sz w:val="24"/>
          <w:szCs w:val="24"/>
        </w:rPr>
      </w:pPr>
      <w:r>
        <w:rPr>
          <w:spacing w:val="-4"/>
          <w:sz w:val="24"/>
          <w:szCs w:val="24"/>
        </w:rPr>
        <w:t>规范化种植提供科学依据。</w:t>
      </w:r>
    </w:p>
    <w:p>
      <w:pPr>
        <w:pStyle w:val="BodyText"/>
        <w:spacing w:before="184" w:line="359" w:lineRule="auto"/>
        <w:ind w:left="20" w:firstLine="486"/>
        <w:rPr>
          <w:sz w:val="24"/>
          <w:szCs w:val="24"/>
        </w:rPr>
      </w:pPr>
      <w:r>
        <w:rPr>
          <w:b/>
          <w:bCs/>
          <w:spacing w:val="-1"/>
          <w:sz w:val="24"/>
          <w:szCs w:val="24"/>
        </w:rPr>
        <w:t>繁殖方法</w:t>
      </w:r>
      <w:r>
        <w:rPr>
          <w:spacing w:val="-1"/>
          <w:sz w:val="24"/>
          <w:szCs w:val="24"/>
        </w:rPr>
        <w:t xml:space="preserve"> 淫羊藿种植生产中主要繁殖方法有：种子繁殖、根茎分株无性繁</w:t>
      </w:r>
      <w:r>
        <w:rPr>
          <w:spacing w:val="7"/>
          <w:sz w:val="24"/>
          <w:szCs w:val="24"/>
        </w:rPr>
        <w:t xml:space="preserve">  </w:t>
      </w:r>
      <w:r>
        <w:rPr>
          <w:spacing w:val="-6"/>
          <w:sz w:val="24"/>
          <w:szCs w:val="24"/>
        </w:rPr>
        <w:t>殖两种方法。</w:t>
      </w:r>
      <w:r>
        <w:rPr>
          <w:spacing w:val="50"/>
          <w:sz w:val="24"/>
          <w:szCs w:val="24"/>
        </w:rPr>
        <w:t xml:space="preserve"> </w:t>
      </w:r>
      <w:r>
        <w:rPr>
          <w:b/>
          <w:bCs/>
          <w:spacing w:val="-6"/>
          <w:sz w:val="24"/>
          <w:szCs w:val="24"/>
        </w:rPr>
        <w:t>种子繁殖</w:t>
      </w:r>
      <w:r>
        <w:rPr>
          <w:spacing w:val="-6"/>
          <w:sz w:val="24"/>
          <w:szCs w:val="24"/>
        </w:rPr>
        <w:t>：淫羊藿种子具有休眠特征，在自然界萌发困难，繁殖系</w:t>
      </w:r>
      <w:r>
        <w:rPr>
          <w:sz w:val="24"/>
          <w:szCs w:val="24"/>
        </w:rPr>
        <w:t xml:space="preserve"> </w:t>
      </w:r>
      <w:r>
        <w:rPr>
          <w:sz w:val="24"/>
          <w:szCs w:val="24"/>
        </w:rPr>
        <w:t>数低，繁育周期长，但其具有体积小、易贮藏、运输方便</w:t>
      </w:r>
      <w:r>
        <w:rPr>
          <w:spacing w:val="-1"/>
          <w:sz w:val="24"/>
          <w:szCs w:val="24"/>
        </w:rPr>
        <w:t>等优势，淫羊藿种子繁</w:t>
      </w:r>
      <w:r>
        <w:rPr>
          <w:sz w:val="24"/>
          <w:szCs w:val="24"/>
        </w:rPr>
        <w:t xml:space="preserve"> </w:t>
      </w:r>
      <w:r>
        <w:rPr>
          <w:sz w:val="24"/>
          <w:szCs w:val="24"/>
        </w:rPr>
        <w:t>殖栽培模式已成为淫羊藿栽培生产中的主要繁殖方式。因</w:t>
      </w:r>
      <w:r>
        <w:rPr>
          <w:spacing w:val="-1"/>
          <w:sz w:val="24"/>
          <w:szCs w:val="24"/>
        </w:rPr>
        <w:t>淫羊藿开花率和结果率</w:t>
      </w:r>
      <w:r>
        <w:rPr>
          <w:sz w:val="24"/>
          <w:szCs w:val="24"/>
        </w:rPr>
        <w:t xml:space="preserve"> </w:t>
      </w:r>
      <w:r>
        <w:rPr>
          <w:spacing w:val="-1"/>
          <w:sz w:val="24"/>
          <w:szCs w:val="24"/>
        </w:rPr>
        <w:t>低并存在种子休眠，种子产量低。建议结合淫羊藿各品种种子</w:t>
      </w:r>
      <w:r>
        <w:rPr>
          <w:spacing w:val="-2"/>
          <w:sz w:val="24"/>
          <w:szCs w:val="24"/>
        </w:rPr>
        <w:t>的成熟度、净度、</w:t>
      </w:r>
      <w:r>
        <w:rPr>
          <w:sz w:val="24"/>
          <w:szCs w:val="24"/>
        </w:rPr>
        <w:t xml:space="preserve"> </w:t>
      </w:r>
      <w:r>
        <w:rPr>
          <w:sz w:val="24"/>
          <w:szCs w:val="24"/>
        </w:rPr>
        <w:t>含水量、发芽率及外观性状对淫羊藿种子质量进行级别划</w:t>
      </w:r>
      <w:r>
        <w:rPr>
          <w:spacing w:val="-1"/>
          <w:sz w:val="24"/>
          <w:szCs w:val="24"/>
        </w:rPr>
        <w:t>分。目前关于柔毛淫羊</w:t>
      </w:r>
      <w:r>
        <w:rPr>
          <w:sz w:val="24"/>
          <w:szCs w:val="24"/>
        </w:rPr>
        <w:t xml:space="preserve"> </w:t>
      </w:r>
      <w:r>
        <w:rPr>
          <w:sz w:val="24"/>
          <w:szCs w:val="24"/>
        </w:rPr>
        <w:t>藿种子质量标准尚未建立。质量不合格种子在生产中播种</w:t>
      </w:r>
      <w:r>
        <w:rPr>
          <w:spacing w:val="-1"/>
          <w:sz w:val="24"/>
          <w:szCs w:val="24"/>
        </w:rPr>
        <w:t>会严重影响淫羊藿出苗</w:t>
      </w:r>
      <w:r>
        <w:rPr>
          <w:sz w:val="24"/>
          <w:szCs w:val="24"/>
        </w:rPr>
        <w:t xml:space="preserve"> </w:t>
      </w:r>
      <w:r>
        <w:rPr>
          <w:spacing w:val="-5"/>
          <w:sz w:val="24"/>
          <w:szCs w:val="24"/>
        </w:rPr>
        <w:t>率和药材产量。</w:t>
      </w:r>
      <w:r>
        <w:rPr>
          <w:spacing w:val="45"/>
          <w:sz w:val="24"/>
          <w:szCs w:val="24"/>
        </w:rPr>
        <w:t xml:space="preserve"> </w:t>
      </w:r>
      <w:r>
        <w:rPr>
          <w:b/>
          <w:bCs/>
          <w:spacing w:val="-5"/>
          <w:sz w:val="24"/>
          <w:szCs w:val="24"/>
        </w:rPr>
        <w:t>根茎繁殖</w:t>
      </w:r>
      <w:r>
        <w:rPr>
          <w:spacing w:val="-5"/>
          <w:sz w:val="24"/>
          <w:szCs w:val="24"/>
        </w:rPr>
        <w:t>：淫羊藿地下根茎既是养分贮藏器官，又</w:t>
      </w:r>
      <w:r>
        <w:rPr>
          <w:spacing w:val="-6"/>
          <w:sz w:val="24"/>
          <w:szCs w:val="24"/>
        </w:rPr>
        <w:t>是营养繁殖器</w:t>
      </w:r>
      <w:r>
        <w:rPr>
          <w:sz w:val="24"/>
          <w:szCs w:val="24"/>
        </w:rPr>
        <w:t xml:space="preserve"> </w:t>
      </w:r>
      <w:r>
        <w:rPr>
          <w:sz w:val="24"/>
          <w:szCs w:val="24"/>
        </w:rPr>
        <w:t>官，在地上分株枝叶死亡后可以继续存活以获取地下资源</w:t>
      </w:r>
      <w:r>
        <w:rPr>
          <w:spacing w:val="-1"/>
          <w:sz w:val="24"/>
          <w:szCs w:val="24"/>
        </w:rPr>
        <w:t>。因此，在淫羊藿人工</w:t>
      </w:r>
      <w:r>
        <w:rPr>
          <w:sz w:val="24"/>
          <w:szCs w:val="24"/>
        </w:rPr>
        <w:t xml:space="preserve"> </w:t>
      </w:r>
      <w:r>
        <w:rPr>
          <w:spacing w:val="-1"/>
          <w:sz w:val="24"/>
          <w:szCs w:val="24"/>
        </w:rPr>
        <w:t>生产中，常利用根茎移栽进行无性扩繁，多应用于野生资源仿野生保护栽培和资</w:t>
      </w:r>
      <w:r>
        <w:rPr>
          <w:spacing w:val="8"/>
          <w:sz w:val="24"/>
          <w:szCs w:val="24"/>
        </w:rPr>
        <w:t xml:space="preserve"> </w:t>
      </w:r>
      <w:r>
        <w:rPr>
          <w:sz w:val="24"/>
          <w:szCs w:val="24"/>
        </w:rPr>
        <w:t>源保护。移栽成活率受根茎长度、栽培密度、栽培深度等</w:t>
      </w:r>
      <w:r>
        <w:rPr>
          <w:spacing w:val="-1"/>
          <w:sz w:val="24"/>
          <w:szCs w:val="24"/>
        </w:rPr>
        <w:t>因素影响。黄福硕等采</w:t>
      </w:r>
      <w:r>
        <w:rPr>
          <w:sz w:val="24"/>
          <w:szCs w:val="24"/>
        </w:rPr>
        <w:t xml:space="preserve"> </w:t>
      </w:r>
      <w:r>
        <w:rPr>
          <w:spacing w:val="-2"/>
          <w:sz w:val="24"/>
          <w:szCs w:val="24"/>
        </w:rPr>
        <w:t>集四川省南充市金城山国家森林公园的柔毛淫羊藿作为原始植株进行人工栽培，</w:t>
      </w:r>
      <w:r>
        <w:rPr>
          <w:spacing w:val="7"/>
          <w:sz w:val="24"/>
          <w:szCs w:val="24"/>
        </w:rPr>
        <w:t xml:space="preserve"> </w:t>
      </w:r>
      <w:r>
        <w:rPr>
          <w:spacing w:val="-5"/>
          <w:sz w:val="24"/>
          <w:szCs w:val="24"/>
        </w:rPr>
        <w:t>研究不同根茎长度栽培对柔毛淫羊藿生长的影响，结果</w:t>
      </w:r>
      <w:r>
        <w:rPr>
          <w:spacing w:val="-6"/>
          <w:sz w:val="24"/>
          <w:szCs w:val="24"/>
        </w:rPr>
        <w:t>显示，</w:t>
      </w:r>
      <w:r>
        <w:rPr>
          <w:spacing w:val="83"/>
          <w:sz w:val="24"/>
          <w:szCs w:val="24"/>
        </w:rPr>
        <w:t xml:space="preserve"> </w:t>
      </w:r>
      <w:r>
        <w:rPr>
          <w:rFonts w:ascii="Times New Roman" w:eastAsia="Times New Roman" w:hAnsi="Times New Roman" w:cs="Times New Roman"/>
          <w:spacing w:val="-6"/>
          <w:sz w:val="24"/>
          <w:szCs w:val="24"/>
        </w:rPr>
        <w:t xml:space="preserve">12 cm  </w:t>
      </w:r>
      <w:r>
        <w:rPr>
          <w:spacing w:val="-6"/>
          <w:sz w:val="24"/>
          <w:szCs w:val="24"/>
        </w:rPr>
        <w:t>根茎长度处</w:t>
      </w:r>
    </w:p>
    <w:p>
      <w:pPr>
        <w:pStyle w:val="BodyText"/>
        <w:spacing w:line="219" w:lineRule="auto"/>
        <w:ind w:left="24"/>
        <w:rPr>
          <w:sz w:val="24"/>
          <w:szCs w:val="24"/>
        </w:rPr>
      </w:pPr>
      <w:r>
        <w:rPr>
          <w:spacing w:val="-2"/>
          <w:sz w:val="24"/>
          <w:szCs w:val="24"/>
        </w:rPr>
        <w:t>理下的柔毛淫羊藿生长良好，是最适宜的栽培根茎长度。</w:t>
      </w:r>
    </w:p>
    <w:p>
      <w:pPr>
        <w:pStyle w:val="BodyText"/>
        <w:spacing w:before="184" w:line="359" w:lineRule="auto"/>
        <w:ind w:left="17" w:firstLine="486"/>
        <w:rPr>
          <w:sz w:val="24"/>
          <w:szCs w:val="24"/>
        </w:rPr>
      </w:pPr>
      <w:r>
        <w:rPr>
          <w:b/>
          <w:bCs/>
          <w:spacing w:val="-6"/>
          <w:sz w:val="24"/>
          <w:szCs w:val="24"/>
        </w:rPr>
        <w:t>种植时期</w:t>
      </w:r>
      <w:r>
        <w:rPr>
          <w:spacing w:val="-6"/>
          <w:sz w:val="24"/>
          <w:szCs w:val="24"/>
        </w:rPr>
        <w:t>：淫羊藿药用植物移栽期不同，</w:t>
      </w:r>
      <w:r>
        <w:rPr>
          <w:spacing w:val="63"/>
          <w:sz w:val="24"/>
          <w:szCs w:val="24"/>
        </w:rPr>
        <w:t xml:space="preserve"> </w:t>
      </w:r>
      <w:r>
        <w:rPr>
          <w:spacing w:val="-6"/>
          <w:sz w:val="24"/>
          <w:szCs w:val="24"/>
        </w:rPr>
        <w:t>成活率差异有统计学意义</w:t>
      </w:r>
      <w:r>
        <w:rPr>
          <w:spacing w:val="-7"/>
          <w:sz w:val="24"/>
          <w:szCs w:val="24"/>
        </w:rPr>
        <w:t>。具体时</w:t>
      </w:r>
      <w:r>
        <w:rPr>
          <w:sz w:val="24"/>
          <w:szCs w:val="24"/>
        </w:rPr>
        <w:t xml:space="preserve"> </w:t>
      </w:r>
      <w:r>
        <w:rPr>
          <w:spacing w:val="-2"/>
          <w:sz w:val="24"/>
          <w:szCs w:val="24"/>
        </w:rPr>
        <w:t xml:space="preserve">间主要受品种和地区的影响。朝鲜淫羊藿一般在 </w:t>
      </w:r>
      <w:r>
        <w:rPr>
          <w:rFonts w:ascii="Times New Roman" w:eastAsia="Times New Roman" w:hAnsi="Times New Roman" w:cs="Times New Roman"/>
          <w:spacing w:val="-2"/>
          <w:sz w:val="24"/>
          <w:szCs w:val="24"/>
        </w:rPr>
        <w:t xml:space="preserve">4-5  </w:t>
      </w:r>
      <w:r>
        <w:rPr>
          <w:spacing w:val="-2"/>
          <w:sz w:val="24"/>
          <w:szCs w:val="24"/>
        </w:rPr>
        <w:t xml:space="preserve">月萌芽前或 </w:t>
      </w:r>
      <w:r>
        <w:rPr>
          <w:rFonts w:ascii="Times New Roman" w:eastAsia="Times New Roman" w:hAnsi="Times New Roman" w:cs="Times New Roman"/>
          <w:spacing w:val="-2"/>
          <w:sz w:val="24"/>
          <w:szCs w:val="24"/>
        </w:rPr>
        <w:t>9-</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 xml:space="preserve">10  </w:t>
      </w:r>
      <w:r>
        <w:rPr>
          <w:spacing w:val="-2"/>
          <w:sz w:val="24"/>
          <w:szCs w:val="24"/>
        </w:rPr>
        <w:t>月地上茎</w:t>
      </w:r>
      <w:r>
        <w:rPr>
          <w:sz w:val="24"/>
          <w:szCs w:val="24"/>
        </w:rPr>
        <w:t xml:space="preserve"> </w:t>
      </w:r>
      <w:r>
        <w:rPr>
          <w:sz w:val="24"/>
          <w:szCs w:val="24"/>
        </w:rPr>
        <w:t xml:space="preserve">叶枯萎时，取其芽茎段，保留芽孢，用 </w:t>
      </w:r>
      <w:r>
        <w:rPr>
          <w:rFonts w:ascii="Times New Roman" w:eastAsia="Times New Roman" w:hAnsi="Times New Roman" w:cs="Times New Roman"/>
          <w:sz w:val="24"/>
          <w:szCs w:val="24"/>
        </w:rPr>
        <w:t>GA</w:t>
      </w:r>
      <w:r>
        <w:rPr>
          <w:rFonts w:ascii="Times New Roman" w:eastAsia="Times New Roman" w:hAnsi="Times New Roman" w:cs="Times New Roman"/>
          <w:position w:val="-1"/>
          <w:sz w:val="16"/>
          <w:szCs w:val="16"/>
        </w:rPr>
        <w:t xml:space="preserve">3  </w:t>
      </w:r>
      <w:r>
        <w:rPr>
          <w:sz w:val="24"/>
          <w:szCs w:val="24"/>
        </w:rPr>
        <w:t>和生根粉处理，</w:t>
      </w:r>
      <w:r>
        <w:rPr>
          <w:spacing w:val="-1"/>
          <w:sz w:val="24"/>
          <w:szCs w:val="24"/>
        </w:rPr>
        <w:t xml:space="preserve">种植后以湿树叶或 </w:t>
      </w:r>
      <w:r>
        <w:rPr>
          <w:sz w:val="24"/>
          <w:szCs w:val="24"/>
        </w:rPr>
        <w:t xml:space="preserve">稻草覆盖 </w:t>
      </w:r>
      <w:r>
        <w:rPr>
          <w:rFonts w:ascii="Times New Roman" w:eastAsia="Times New Roman" w:hAnsi="Times New Roman" w:cs="Times New Roman"/>
          <w:sz w:val="24"/>
          <w:szCs w:val="24"/>
        </w:rPr>
        <w:t>3~5 cm</w:t>
      </w:r>
      <w:r>
        <w:rPr>
          <w:sz w:val="24"/>
          <w:szCs w:val="24"/>
        </w:rPr>
        <w:t xml:space="preserve">，成活率可达 </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5%</w:t>
      </w:r>
      <w:r>
        <w:rPr>
          <w:spacing w:val="-1"/>
          <w:sz w:val="24"/>
          <w:szCs w:val="24"/>
        </w:rPr>
        <w:t>。石进校等认为，湖南吉首地区的箭叶淫羊</w:t>
      </w:r>
      <w:r>
        <w:rPr>
          <w:sz w:val="24"/>
          <w:szCs w:val="24"/>
        </w:rPr>
        <w:t xml:space="preserve"> </w:t>
      </w:r>
      <w:r>
        <w:rPr>
          <w:spacing w:val="-2"/>
          <w:sz w:val="24"/>
          <w:szCs w:val="24"/>
        </w:rPr>
        <w:t xml:space="preserve">藿最佳移植期是 </w:t>
      </w:r>
      <w:r>
        <w:rPr>
          <w:rFonts w:ascii="Times New Roman" w:eastAsia="Times New Roman" w:hAnsi="Times New Roman" w:cs="Times New Roman"/>
          <w:spacing w:val="-2"/>
          <w:sz w:val="24"/>
          <w:szCs w:val="24"/>
        </w:rPr>
        <w:t xml:space="preserve">2-3  </w:t>
      </w:r>
      <w:r>
        <w:rPr>
          <w:spacing w:val="-2"/>
          <w:sz w:val="24"/>
          <w:szCs w:val="24"/>
        </w:rPr>
        <w:t>月。冉懋雄等对贵州地区的巫山淫羊藿规范化</w:t>
      </w:r>
      <w:r>
        <w:rPr>
          <w:spacing w:val="-3"/>
          <w:sz w:val="24"/>
          <w:szCs w:val="24"/>
        </w:rPr>
        <w:t>种植及保护抚</w:t>
      </w:r>
      <w:r>
        <w:rPr>
          <w:sz w:val="24"/>
          <w:szCs w:val="24"/>
        </w:rPr>
        <w:t xml:space="preserve"> </w:t>
      </w:r>
      <w:r>
        <w:rPr>
          <w:spacing w:val="-5"/>
          <w:sz w:val="24"/>
          <w:szCs w:val="24"/>
        </w:rPr>
        <w:t>育示范基地建设的研究中发现，</w:t>
      </w:r>
      <w:r>
        <w:rPr>
          <w:spacing w:val="81"/>
          <w:sz w:val="24"/>
          <w:szCs w:val="24"/>
        </w:rPr>
        <w:t xml:space="preserve"> </w:t>
      </w:r>
      <w:r>
        <w:rPr>
          <w:rFonts w:ascii="Times New Roman" w:eastAsia="Times New Roman" w:hAnsi="Times New Roman" w:cs="Times New Roman"/>
          <w:spacing w:val="-5"/>
          <w:sz w:val="24"/>
          <w:szCs w:val="24"/>
        </w:rPr>
        <w:t xml:space="preserve">10  </w:t>
      </w:r>
      <w:r>
        <w:rPr>
          <w:spacing w:val="-5"/>
          <w:sz w:val="24"/>
          <w:szCs w:val="24"/>
        </w:rPr>
        <w:t xml:space="preserve">月下旬至次年 </w:t>
      </w:r>
      <w:r>
        <w:rPr>
          <w:rFonts w:ascii="Times New Roman" w:eastAsia="Times New Roman" w:hAnsi="Times New Roman" w:cs="Times New Roman"/>
          <w:spacing w:val="-5"/>
          <w:sz w:val="24"/>
          <w:szCs w:val="24"/>
        </w:rPr>
        <w:t xml:space="preserve">3  </w:t>
      </w:r>
      <w:r>
        <w:rPr>
          <w:spacing w:val="-5"/>
          <w:sz w:val="24"/>
          <w:szCs w:val="24"/>
        </w:rPr>
        <w:t>月巫山淫羊</w:t>
      </w:r>
      <w:r>
        <w:rPr>
          <w:spacing w:val="-6"/>
          <w:sz w:val="24"/>
          <w:szCs w:val="24"/>
        </w:rPr>
        <w:t>藿的地下块茎处</w:t>
      </w:r>
      <w:r>
        <w:rPr>
          <w:sz w:val="24"/>
          <w:szCs w:val="24"/>
        </w:rPr>
        <w:t xml:space="preserve"> </w:t>
      </w:r>
      <w:r>
        <w:rPr>
          <w:spacing w:val="-5"/>
          <w:sz w:val="24"/>
          <w:szCs w:val="24"/>
        </w:rPr>
        <w:t>于近萌芽，适宜进行移栽定植。</w:t>
      </w:r>
      <w:r>
        <w:rPr>
          <w:spacing w:val="48"/>
          <w:sz w:val="24"/>
          <w:szCs w:val="24"/>
        </w:rPr>
        <w:t xml:space="preserve"> </w:t>
      </w:r>
      <w:r>
        <w:rPr>
          <w:spacing w:val="-5"/>
          <w:sz w:val="24"/>
          <w:szCs w:val="24"/>
        </w:rPr>
        <w:t>一般在进行移栽之前要针对不同品种及产区对淫</w:t>
      </w:r>
      <w:r>
        <w:rPr>
          <w:sz w:val="24"/>
          <w:szCs w:val="24"/>
        </w:rPr>
        <w:t xml:space="preserve"> </w:t>
      </w:r>
      <w:r>
        <w:rPr>
          <w:sz w:val="24"/>
          <w:szCs w:val="24"/>
        </w:rPr>
        <w:t>羊藿药用植物本身的物候期充分了解，选择生长旺盛的植株整株</w:t>
      </w:r>
      <w:r>
        <w:rPr>
          <w:spacing w:val="-1"/>
          <w:sz w:val="24"/>
          <w:szCs w:val="24"/>
        </w:rPr>
        <w:t>带土移栽，且在</w:t>
      </w:r>
      <w:r>
        <w:rPr>
          <w:sz w:val="24"/>
          <w:szCs w:val="24"/>
        </w:rPr>
        <w:t xml:space="preserve"> </w:t>
      </w:r>
      <w:r>
        <w:rPr>
          <w:rFonts w:ascii="Times New Roman" w:eastAsia="Times New Roman" w:hAnsi="Times New Roman" w:cs="Times New Roman"/>
          <w:spacing w:val="-6"/>
          <w:sz w:val="24"/>
          <w:szCs w:val="24"/>
        </w:rPr>
        <w:t>24 h</w:t>
      </w:r>
      <w:r>
        <w:rPr>
          <w:rFonts w:ascii="Times New Roman" w:eastAsia="Times New Roman" w:hAnsi="Times New Roman" w:cs="Times New Roman"/>
          <w:spacing w:val="22"/>
          <w:sz w:val="24"/>
          <w:szCs w:val="24"/>
        </w:rPr>
        <w:t xml:space="preserve">  </w:t>
      </w:r>
      <w:r>
        <w:rPr>
          <w:spacing w:val="-6"/>
          <w:sz w:val="24"/>
          <w:szCs w:val="24"/>
        </w:rPr>
        <w:t>内移植好， 最好在阴天或雨后等湿度较大的条件下进行。若无法及时进行定</w:t>
      </w:r>
      <w:r>
        <w:rPr>
          <w:sz w:val="24"/>
          <w:szCs w:val="24"/>
        </w:rPr>
        <w:t xml:space="preserve"> </w:t>
      </w:r>
      <w:r>
        <w:rPr>
          <w:sz w:val="24"/>
          <w:szCs w:val="24"/>
        </w:rPr>
        <w:t>植，可将种苗于阴湿、富含腐殖质的土壤里保存，但要注意采挖</w:t>
      </w:r>
      <w:r>
        <w:rPr>
          <w:spacing w:val="-1"/>
          <w:sz w:val="24"/>
          <w:szCs w:val="24"/>
        </w:rPr>
        <w:t>起苗到种植间隔</w:t>
      </w:r>
    </w:p>
    <w:p>
      <w:pPr>
        <w:pStyle w:val="BodyText"/>
        <w:spacing w:line="219" w:lineRule="auto"/>
        <w:ind w:left="25"/>
        <w:rPr>
          <w:sz w:val="24"/>
          <w:szCs w:val="24"/>
        </w:rPr>
        <w:sectPr>
          <w:headerReference w:type="default" r:id="rId44"/>
          <w:footerReference w:type="default" r:id="rId45"/>
          <w:pgSz w:w="11907" w:h="16839"/>
          <w:pgMar w:top="400" w:right="1704" w:bottom="1165" w:left="1785" w:header="0" w:footer="989" w:gutter="0"/>
          <w:pgNumType w:start="21"/>
          <w:cols w:space="708"/>
        </w:sectPr>
      </w:pPr>
      <w:r>
        <w:rPr>
          <w:spacing w:val="-5"/>
          <w:sz w:val="24"/>
          <w:szCs w:val="24"/>
        </w:rPr>
        <w:t>不宜过久，最好在</w:t>
      </w:r>
      <w:r>
        <w:rPr>
          <w:spacing w:val="40"/>
          <w:sz w:val="24"/>
          <w:szCs w:val="24"/>
        </w:rPr>
        <w:t xml:space="preserve"> </w:t>
      </w:r>
      <w:r>
        <w:rPr>
          <w:rFonts w:ascii="Times New Roman" w:eastAsia="Times New Roman" w:hAnsi="Times New Roman" w:cs="Times New Roman"/>
          <w:spacing w:val="-5"/>
          <w:sz w:val="24"/>
          <w:szCs w:val="24"/>
        </w:rPr>
        <w:t xml:space="preserve">1  </w:t>
      </w:r>
      <w:r>
        <w:rPr>
          <w:spacing w:val="-5"/>
          <w:sz w:val="24"/>
          <w:szCs w:val="24"/>
        </w:rPr>
        <w:t>周内完成。</w:t>
      </w:r>
    </w:p>
    <w:p>
      <w:pPr>
        <w:pStyle w:val="BodyText"/>
        <w:spacing w:before="182" w:line="359" w:lineRule="auto"/>
        <w:ind w:left="22" w:right="12" w:firstLine="481"/>
        <w:rPr>
          <w:sz w:val="24"/>
          <w:szCs w:val="24"/>
        </w:rPr>
      </w:pPr>
      <w:r>
        <w:rPr>
          <w:b/>
          <w:bCs/>
          <w:spacing w:val="-2"/>
          <w:sz w:val="24"/>
          <w:szCs w:val="24"/>
        </w:rPr>
        <w:t>种植密度</w:t>
      </w:r>
      <w:r>
        <w:rPr>
          <w:spacing w:val="-2"/>
          <w:sz w:val="24"/>
          <w:szCs w:val="24"/>
        </w:rPr>
        <w:t xml:space="preserve">：韩素菊采集野外整株柔毛淫羊藿，在 </w:t>
      </w:r>
      <w:r>
        <w:rPr>
          <w:rFonts w:ascii="Times New Roman" w:eastAsia="Times New Roman" w:hAnsi="Times New Roman" w:cs="Times New Roman"/>
          <w:spacing w:val="-2"/>
          <w:sz w:val="24"/>
          <w:szCs w:val="24"/>
        </w:rPr>
        <w:t xml:space="preserve">80%   </w:t>
      </w:r>
      <w:r>
        <w:rPr>
          <w:spacing w:val="-2"/>
          <w:sz w:val="24"/>
          <w:szCs w:val="24"/>
        </w:rPr>
        <w:t>自然光强下研究不同</w:t>
      </w:r>
      <w:r>
        <w:rPr>
          <w:sz w:val="24"/>
          <w:szCs w:val="24"/>
        </w:rPr>
        <w:t xml:space="preserve"> </w:t>
      </w:r>
      <w:r>
        <w:rPr>
          <w:sz w:val="24"/>
          <w:szCs w:val="24"/>
        </w:rPr>
        <w:t xml:space="preserve">栽培密度对柔毛淫羊藿生长的影响，认为 </w:t>
      </w:r>
      <w:r>
        <w:rPr>
          <w:rFonts w:ascii="Times New Roman" w:eastAsia="Times New Roman" w:hAnsi="Times New Roman" w:cs="Times New Roman"/>
          <w:sz w:val="24"/>
          <w:szCs w:val="24"/>
        </w:rPr>
        <w:t xml:space="preserve">40 000  </w:t>
      </w:r>
      <w:r>
        <w:rPr>
          <w:sz w:val="24"/>
          <w:szCs w:val="24"/>
        </w:rPr>
        <w:t>株</w:t>
      </w:r>
      <w:r>
        <w:rPr>
          <w:rFonts w:ascii="Times New Roman" w:eastAsia="Times New Roman" w:hAnsi="Times New Roman" w:cs="Times New Roman"/>
          <w:sz w:val="24"/>
          <w:szCs w:val="24"/>
        </w:rPr>
        <w:t>/hm</w:t>
      </w:r>
      <w:r>
        <w:rPr>
          <w:rFonts w:ascii="Times New Roman" w:eastAsia="Times New Roman" w:hAnsi="Times New Roman" w:cs="Times New Roman"/>
          <w:position w:val="9"/>
          <w:sz w:val="16"/>
          <w:szCs w:val="16"/>
        </w:rPr>
        <w:t>2</w:t>
      </w:r>
      <w:r>
        <w:rPr>
          <w:spacing w:val="-1"/>
          <w:sz w:val="24"/>
          <w:szCs w:val="24"/>
        </w:rPr>
        <w:t>为最佳栽植密度。已有</w:t>
      </w:r>
      <w:r>
        <w:rPr>
          <w:sz w:val="24"/>
          <w:szCs w:val="24"/>
        </w:rPr>
        <w:t xml:space="preserve"> </w:t>
      </w:r>
      <w:r>
        <w:rPr>
          <w:spacing w:val="-9"/>
          <w:sz w:val="24"/>
          <w:szCs w:val="24"/>
        </w:rPr>
        <w:t>田间试验研究表明，</w:t>
      </w:r>
      <w:r>
        <w:rPr>
          <w:spacing w:val="28"/>
          <w:sz w:val="24"/>
          <w:szCs w:val="24"/>
        </w:rPr>
        <w:t xml:space="preserve"> </w:t>
      </w:r>
      <w:r>
        <w:rPr>
          <w:spacing w:val="-9"/>
          <w:sz w:val="24"/>
          <w:szCs w:val="24"/>
        </w:rPr>
        <w:t xml:space="preserve">栽培地株行距为 </w:t>
      </w:r>
      <w:r>
        <w:rPr>
          <w:rFonts w:ascii="Times New Roman" w:eastAsia="Times New Roman" w:hAnsi="Times New Roman" w:cs="Times New Roman"/>
          <w:spacing w:val="-9"/>
          <w:sz w:val="24"/>
          <w:szCs w:val="24"/>
        </w:rPr>
        <w:t>30 cm</w:t>
      </w:r>
      <w:r>
        <w:rPr>
          <w:spacing w:val="-9"/>
          <w:sz w:val="24"/>
          <w:szCs w:val="24"/>
        </w:rPr>
        <w:t>×</w:t>
      </w:r>
      <w:r>
        <w:rPr>
          <w:rFonts w:ascii="Times New Roman" w:eastAsia="Times New Roman" w:hAnsi="Times New Roman" w:cs="Times New Roman"/>
          <w:spacing w:val="-9"/>
          <w:sz w:val="24"/>
          <w:szCs w:val="24"/>
        </w:rPr>
        <w:t xml:space="preserve">30 </w:t>
      </w:r>
      <w:r>
        <w:rPr>
          <w:rFonts w:ascii="Times New Roman" w:eastAsia="Times New Roman" w:hAnsi="Times New Roman" w:cs="Times New Roman"/>
          <w:spacing w:val="-10"/>
          <w:sz w:val="24"/>
          <w:szCs w:val="24"/>
        </w:rPr>
        <w:t>cm</w:t>
      </w:r>
      <w:r>
        <w:rPr>
          <w:spacing w:val="-10"/>
          <w:sz w:val="24"/>
          <w:szCs w:val="24"/>
        </w:rPr>
        <w:t>，穴深以苗根伸直为度， 培土</w:t>
      </w:r>
    </w:p>
    <w:p>
      <w:pPr>
        <w:pStyle w:val="BodyText"/>
        <w:spacing w:line="219" w:lineRule="auto"/>
        <w:ind w:left="23"/>
        <w:rPr>
          <w:sz w:val="24"/>
          <w:szCs w:val="24"/>
        </w:rPr>
      </w:pPr>
      <w:r>
        <w:rPr>
          <w:sz w:val="24"/>
          <w:szCs w:val="24"/>
        </w:rPr>
        <w:t xml:space="preserve">至微露芽头即可，每亩用苗 </w:t>
      </w:r>
      <w:r>
        <w:rPr>
          <w:rFonts w:ascii="Times New Roman" w:eastAsia="Times New Roman" w:hAnsi="Times New Roman" w:cs="Times New Roman"/>
          <w:sz w:val="24"/>
          <w:szCs w:val="24"/>
        </w:rPr>
        <w:t>8000</w:t>
      </w:r>
      <w:r>
        <w:rPr>
          <w:sz w:val="24"/>
          <w:szCs w:val="24"/>
        </w:rPr>
        <w:t>～</w:t>
      </w:r>
      <w:r>
        <w:rPr>
          <w:rFonts w:ascii="Times New Roman" w:eastAsia="Times New Roman" w:hAnsi="Times New Roman" w:cs="Times New Roman"/>
          <w:sz w:val="24"/>
          <w:szCs w:val="24"/>
        </w:rPr>
        <w:t xml:space="preserve">10 000  </w:t>
      </w:r>
      <w:r>
        <w:rPr>
          <w:sz w:val="24"/>
          <w:szCs w:val="24"/>
        </w:rPr>
        <w:t>株为宜。林</w:t>
      </w:r>
      <w:r>
        <w:rPr>
          <w:spacing w:val="-1"/>
          <w:sz w:val="24"/>
          <w:szCs w:val="24"/>
        </w:rPr>
        <w:t>下仿野生栽培区通常按每</w:t>
      </w:r>
    </w:p>
    <w:p>
      <w:pPr>
        <w:spacing w:line="219" w:lineRule="auto"/>
        <w:rPr>
          <w:sz w:val="24"/>
          <w:szCs w:val="24"/>
        </w:rPr>
        <w:sectPr>
          <w:headerReference w:type="default" r:id="rId46"/>
          <w:footerReference w:type="default" r:id="rId47"/>
          <w:type w:val="nextPage"/>
          <w:pgSz w:w="11907" w:h="16839"/>
          <w:pgMar w:top="400" w:right="1704" w:bottom="1165" w:left="1785" w:header="0" w:footer="989" w:gutter="0"/>
          <w:pgNumType w:start="22"/>
          <w:cols w:space="708"/>
          <w:titlePg w:val="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BodyText"/>
        <w:spacing w:before="78" w:line="233" w:lineRule="auto"/>
        <w:ind w:left="21"/>
        <w:rPr>
          <w:sz w:val="24"/>
          <w:szCs w:val="24"/>
        </w:rPr>
      </w:pPr>
      <w:r>
        <w:rPr>
          <w:spacing w:val="-1"/>
          <w:sz w:val="24"/>
          <w:szCs w:val="24"/>
        </w:rPr>
        <w:t xml:space="preserve">亩有效种植面积约 </w:t>
      </w:r>
      <w:r>
        <w:rPr>
          <w:rFonts w:ascii="Times New Roman" w:eastAsia="Times New Roman" w:hAnsi="Times New Roman" w:cs="Times New Roman"/>
          <w:spacing w:val="-1"/>
          <w:sz w:val="24"/>
          <w:szCs w:val="24"/>
        </w:rPr>
        <w:t>280 m</w:t>
      </w:r>
      <w:r>
        <w:rPr>
          <w:rFonts w:ascii="Times New Roman" w:eastAsia="Times New Roman" w:hAnsi="Times New Roman" w:cs="Times New Roman"/>
          <w:spacing w:val="-1"/>
          <w:position w:val="9"/>
          <w:sz w:val="16"/>
          <w:szCs w:val="16"/>
        </w:rPr>
        <w:t>2</w:t>
      </w:r>
      <w:r>
        <w:rPr>
          <w:spacing w:val="-1"/>
          <w:sz w:val="24"/>
          <w:szCs w:val="24"/>
        </w:rPr>
        <w:t xml:space="preserve">计，每亩用苗约 </w:t>
      </w:r>
      <w:r>
        <w:rPr>
          <w:rFonts w:ascii="Times New Roman" w:eastAsia="Times New Roman" w:hAnsi="Times New Roman" w:cs="Times New Roman"/>
          <w:spacing w:val="-1"/>
          <w:sz w:val="24"/>
          <w:szCs w:val="24"/>
        </w:rPr>
        <w:t xml:space="preserve">1200  </w:t>
      </w:r>
      <w:r>
        <w:rPr>
          <w:spacing w:val="-1"/>
          <w:sz w:val="24"/>
          <w:szCs w:val="24"/>
        </w:rPr>
        <w:t>株，根据地形确定株行距。</w:t>
      </w:r>
    </w:p>
    <w:p>
      <w:pPr>
        <w:pStyle w:val="BodyText"/>
        <w:spacing w:before="167" w:line="359" w:lineRule="auto"/>
        <w:ind w:left="20" w:firstLine="482"/>
        <w:rPr>
          <w:sz w:val="24"/>
          <w:szCs w:val="24"/>
        </w:rPr>
      </w:pPr>
      <w:r>
        <w:rPr>
          <w:b/>
          <w:bCs/>
          <w:spacing w:val="-6"/>
          <w:sz w:val="24"/>
          <w:szCs w:val="24"/>
        </w:rPr>
        <w:t>施肥措施</w:t>
      </w:r>
      <w:r>
        <w:rPr>
          <w:spacing w:val="-6"/>
          <w:sz w:val="24"/>
          <w:szCs w:val="24"/>
        </w:rPr>
        <w:t>：科学施肥是药用植物实现优质、高产的重要措施</w:t>
      </w:r>
      <w:r>
        <w:rPr>
          <w:spacing w:val="-7"/>
          <w:sz w:val="24"/>
          <w:szCs w:val="24"/>
        </w:rPr>
        <w:t>，</w:t>
      </w:r>
      <w:r>
        <w:rPr>
          <w:spacing w:val="62"/>
          <w:sz w:val="24"/>
          <w:szCs w:val="24"/>
        </w:rPr>
        <w:t xml:space="preserve"> </w:t>
      </w:r>
      <w:r>
        <w:rPr>
          <w:spacing w:val="-7"/>
          <w:sz w:val="24"/>
          <w:szCs w:val="24"/>
        </w:rPr>
        <w:t xml:space="preserve">合理使用肥料 </w:t>
      </w:r>
      <w:r>
        <w:rPr>
          <w:spacing w:val="-1"/>
          <w:sz w:val="24"/>
          <w:szCs w:val="24"/>
        </w:rPr>
        <w:t xml:space="preserve">可以增强药用植物的吸收、同化及转运能力，提高药材产量。在淫羊藿属植物的 </w:t>
      </w:r>
      <w:r>
        <w:rPr>
          <w:spacing w:val="-1"/>
          <w:sz w:val="24"/>
          <w:szCs w:val="24"/>
        </w:rPr>
        <w:t xml:space="preserve">栽培研究中，钱一凡等利用尿素、过磷酸钙、硫酸钾设计三因素五水平正交试验 </w:t>
      </w:r>
      <w:r>
        <w:rPr>
          <w:spacing w:val="-1"/>
          <w:sz w:val="24"/>
          <w:szCs w:val="24"/>
        </w:rPr>
        <w:t>探究有机肥和不同配比的氮（</w:t>
      </w:r>
      <w:r>
        <w:rPr>
          <w:rFonts w:ascii="Times New Roman" w:eastAsia="Times New Roman" w:hAnsi="Times New Roman" w:cs="Times New Roman"/>
          <w:spacing w:val="-1"/>
          <w:sz w:val="24"/>
          <w:szCs w:val="24"/>
        </w:rPr>
        <w:t>N</w:t>
      </w:r>
      <w:r>
        <w:rPr>
          <w:spacing w:val="-1"/>
          <w:sz w:val="24"/>
          <w:szCs w:val="24"/>
        </w:rPr>
        <w:t>）、磷（</w:t>
      </w:r>
      <w:r>
        <w:rPr>
          <w:rFonts w:ascii="Times New Roman" w:eastAsia="Times New Roman" w:hAnsi="Times New Roman" w:cs="Times New Roman"/>
          <w:spacing w:val="-1"/>
          <w:sz w:val="24"/>
          <w:szCs w:val="24"/>
        </w:rPr>
        <w:t>P</w:t>
      </w:r>
      <w:r>
        <w:rPr>
          <w:spacing w:val="-1"/>
          <w:sz w:val="24"/>
          <w:szCs w:val="24"/>
        </w:rPr>
        <w:t>）、钾（</w:t>
      </w:r>
      <w:r>
        <w:rPr>
          <w:rFonts w:ascii="Times New Roman" w:eastAsia="Times New Roman" w:hAnsi="Times New Roman" w:cs="Times New Roman"/>
          <w:spacing w:val="-1"/>
          <w:sz w:val="24"/>
          <w:szCs w:val="24"/>
        </w:rPr>
        <w:t>K</w:t>
      </w:r>
      <w:r>
        <w:rPr>
          <w:spacing w:val="-1"/>
          <w:sz w:val="24"/>
          <w:szCs w:val="24"/>
        </w:rPr>
        <w:t>）肥料对巫山淫羊藿和柔毛</w:t>
      </w:r>
      <w:r>
        <w:rPr>
          <w:spacing w:val="7"/>
          <w:sz w:val="24"/>
          <w:szCs w:val="24"/>
        </w:rPr>
        <w:t xml:space="preserve">  </w:t>
      </w:r>
      <w:r>
        <w:rPr>
          <w:spacing w:val="-2"/>
          <w:sz w:val="24"/>
          <w:szCs w:val="24"/>
        </w:rPr>
        <w:t xml:space="preserve">淫羊藿的生长和产量的影响，结果显示，有机肥和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8"/>
          <w:sz w:val="24"/>
          <w:szCs w:val="24"/>
        </w:rPr>
        <w:t xml:space="preserve"> </w:t>
      </w:r>
      <w:r>
        <w:rPr>
          <w:spacing w:val="-2"/>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2"/>
          <w:sz w:val="24"/>
          <w:szCs w:val="24"/>
        </w:rPr>
        <w:t xml:space="preserve"> </w:t>
      </w:r>
      <w:r>
        <w:rPr>
          <w:spacing w:val="-2"/>
          <w:sz w:val="24"/>
          <w:szCs w:val="24"/>
        </w:rPr>
        <w:t>、</w:t>
      </w:r>
      <w:r>
        <w:rPr>
          <w:rFonts w:ascii="Times New Roman" w:eastAsia="Times New Roman" w:hAnsi="Times New Roman" w:cs="Times New Roman"/>
          <w:spacing w:val="-2"/>
          <w:sz w:val="24"/>
          <w:szCs w:val="24"/>
        </w:rPr>
        <w:t xml:space="preserve">K  </w:t>
      </w:r>
      <w:r>
        <w:rPr>
          <w:spacing w:val="-2"/>
          <w:sz w:val="24"/>
          <w:szCs w:val="24"/>
        </w:rPr>
        <w:t xml:space="preserve">配比肥均能提高淫 </w:t>
      </w:r>
      <w:r>
        <w:rPr>
          <w:spacing w:val="-6"/>
          <w:sz w:val="24"/>
          <w:szCs w:val="24"/>
        </w:rPr>
        <w:t xml:space="preserve">羊藿的产量； 巫山淫羊藿最佳配施量为尿素 </w:t>
      </w:r>
      <w:r>
        <w:rPr>
          <w:rFonts w:ascii="Times New Roman" w:eastAsia="Times New Roman" w:hAnsi="Times New Roman" w:cs="Times New Roman"/>
          <w:spacing w:val="-6"/>
          <w:sz w:val="24"/>
          <w:szCs w:val="24"/>
        </w:rPr>
        <w:t>375 k</w:t>
      </w:r>
      <w:r>
        <w:rPr>
          <w:rFonts w:ascii="Times New Roman" w:eastAsia="Times New Roman" w:hAnsi="Times New Roman" w:cs="Times New Roman"/>
          <w:spacing w:val="-7"/>
          <w:sz w:val="24"/>
          <w:szCs w:val="24"/>
        </w:rPr>
        <w:t>g·hm</w:t>
      </w:r>
      <w:r>
        <w:rPr>
          <w:rFonts w:ascii="Times New Roman" w:eastAsia="Times New Roman" w:hAnsi="Times New Roman" w:cs="Times New Roman"/>
          <w:spacing w:val="-7"/>
          <w:position w:val="9"/>
          <w:sz w:val="16"/>
          <w:szCs w:val="16"/>
        </w:rPr>
        <w:t>–2</w:t>
      </w:r>
      <w:r>
        <w:rPr>
          <w:spacing w:val="-7"/>
          <w:sz w:val="24"/>
          <w:szCs w:val="24"/>
        </w:rPr>
        <w:t>、过磷酸钙</w:t>
      </w:r>
      <w:r>
        <w:rPr>
          <w:spacing w:val="26"/>
          <w:sz w:val="24"/>
          <w:szCs w:val="24"/>
        </w:rPr>
        <w:t xml:space="preserve"> </w:t>
      </w:r>
      <w:r>
        <w:rPr>
          <w:rFonts w:ascii="Times New Roman" w:eastAsia="Times New Roman" w:hAnsi="Times New Roman" w:cs="Times New Roman"/>
          <w:spacing w:val="-7"/>
          <w:sz w:val="24"/>
          <w:szCs w:val="24"/>
        </w:rPr>
        <w:t>180 kg·hm</w:t>
      </w:r>
      <w:r>
        <w:rPr>
          <w:rFonts w:ascii="Times New Roman" w:eastAsia="Times New Roman" w:hAnsi="Times New Roman" w:cs="Times New Roman"/>
          <w:spacing w:val="-7"/>
          <w:position w:val="9"/>
          <w:sz w:val="16"/>
          <w:szCs w:val="16"/>
        </w:rPr>
        <w:t>–2</w:t>
      </w:r>
      <w:r>
        <w:rPr>
          <w:spacing w:val="-7"/>
          <w:sz w:val="24"/>
          <w:szCs w:val="24"/>
        </w:rPr>
        <w:t>、</w:t>
      </w:r>
      <w:r>
        <w:rPr>
          <w:sz w:val="24"/>
          <w:szCs w:val="24"/>
        </w:rPr>
        <w:t xml:space="preserve"> </w:t>
      </w:r>
      <w:r>
        <w:rPr>
          <w:spacing w:val="-1"/>
          <w:sz w:val="24"/>
          <w:szCs w:val="24"/>
        </w:rPr>
        <w:t xml:space="preserve">硫酸钾 </w:t>
      </w:r>
      <w:r>
        <w:rPr>
          <w:rFonts w:ascii="Times New Roman" w:eastAsia="Times New Roman" w:hAnsi="Times New Roman" w:cs="Times New Roman"/>
          <w:spacing w:val="-1"/>
          <w:sz w:val="24"/>
          <w:szCs w:val="24"/>
        </w:rPr>
        <w:t>270 kg·hm</w:t>
      </w:r>
      <w:r>
        <w:rPr>
          <w:rFonts w:ascii="Times New Roman" w:eastAsia="Times New Roman" w:hAnsi="Times New Roman" w:cs="Times New Roman"/>
          <w:spacing w:val="-1"/>
          <w:position w:val="9"/>
          <w:sz w:val="16"/>
          <w:szCs w:val="16"/>
        </w:rPr>
        <w:t>–2</w:t>
      </w:r>
      <w:r>
        <w:rPr>
          <w:rFonts w:ascii="Times New Roman" w:eastAsia="Times New Roman" w:hAnsi="Times New Roman" w:cs="Times New Roman"/>
          <w:spacing w:val="-10"/>
          <w:position w:val="9"/>
          <w:sz w:val="16"/>
          <w:szCs w:val="16"/>
        </w:rPr>
        <w:t xml:space="preserve"> </w:t>
      </w:r>
      <w:r>
        <w:rPr>
          <w:spacing w:val="-1"/>
          <w:sz w:val="24"/>
          <w:szCs w:val="24"/>
        </w:rPr>
        <w:t>，此时巫山淫羊藿的叶产量最高；柔</w:t>
      </w:r>
      <w:r>
        <w:rPr>
          <w:spacing w:val="-2"/>
          <w:sz w:val="24"/>
          <w:szCs w:val="24"/>
        </w:rPr>
        <w:t xml:space="preserve">毛淫羊藿的最佳施肥量  </w:t>
      </w:r>
      <w:r>
        <w:rPr>
          <w:spacing w:val="-3"/>
          <w:sz w:val="24"/>
          <w:szCs w:val="24"/>
        </w:rPr>
        <w:t xml:space="preserve">为尿素 </w:t>
      </w:r>
      <w:r>
        <w:rPr>
          <w:rFonts w:ascii="Times New Roman" w:eastAsia="Times New Roman" w:hAnsi="Times New Roman" w:cs="Times New Roman"/>
          <w:spacing w:val="-3"/>
          <w:sz w:val="24"/>
          <w:szCs w:val="24"/>
        </w:rPr>
        <w:t>375 kg·hm</w:t>
      </w:r>
      <w:r>
        <w:rPr>
          <w:rFonts w:ascii="Times New Roman" w:eastAsia="Times New Roman" w:hAnsi="Times New Roman" w:cs="Times New Roman"/>
          <w:spacing w:val="-3"/>
          <w:position w:val="8"/>
          <w:sz w:val="16"/>
          <w:szCs w:val="16"/>
        </w:rPr>
        <w:t>–2</w:t>
      </w:r>
      <w:r>
        <w:rPr>
          <w:spacing w:val="-3"/>
          <w:sz w:val="24"/>
          <w:szCs w:val="24"/>
        </w:rPr>
        <w:t>、过磷酸钙</w:t>
      </w:r>
      <w:r>
        <w:rPr>
          <w:spacing w:val="28"/>
          <w:sz w:val="24"/>
          <w:szCs w:val="24"/>
        </w:rPr>
        <w:t xml:space="preserve"> </w:t>
      </w:r>
      <w:r>
        <w:rPr>
          <w:rFonts w:ascii="Times New Roman" w:eastAsia="Times New Roman" w:hAnsi="Times New Roman" w:cs="Times New Roman"/>
          <w:spacing w:val="-3"/>
          <w:sz w:val="24"/>
          <w:szCs w:val="24"/>
        </w:rPr>
        <w:t>135 kg·hm</w:t>
      </w:r>
      <w:r>
        <w:rPr>
          <w:rFonts w:ascii="Times New Roman" w:eastAsia="Times New Roman" w:hAnsi="Times New Roman" w:cs="Times New Roman"/>
          <w:spacing w:val="-3"/>
          <w:position w:val="8"/>
          <w:sz w:val="16"/>
          <w:szCs w:val="16"/>
        </w:rPr>
        <w:t>–2</w:t>
      </w:r>
      <w:r>
        <w:rPr>
          <w:rFonts w:ascii="Times New Roman" w:eastAsia="Times New Roman" w:hAnsi="Times New Roman" w:cs="Times New Roman"/>
          <w:spacing w:val="-15"/>
          <w:position w:val="8"/>
          <w:sz w:val="16"/>
          <w:szCs w:val="16"/>
        </w:rPr>
        <w:t xml:space="preserve"> </w:t>
      </w:r>
      <w:r>
        <w:rPr>
          <w:spacing w:val="-3"/>
          <w:sz w:val="24"/>
          <w:szCs w:val="24"/>
        </w:rPr>
        <w:t>、硫酸钾</w:t>
      </w:r>
      <w:r>
        <w:rPr>
          <w:spacing w:val="46"/>
          <w:sz w:val="24"/>
          <w:szCs w:val="24"/>
        </w:rPr>
        <w:t xml:space="preserve"> </w:t>
      </w:r>
      <w:r>
        <w:rPr>
          <w:rFonts w:ascii="Times New Roman" w:eastAsia="Times New Roman" w:hAnsi="Times New Roman" w:cs="Times New Roman"/>
          <w:spacing w:val="-3"/>
          <w:sz w:val="24"/>
          <w:szCs w:val="24"/>
        </w:rPr>
        <w:t>180 kg·hm</w:t>
      </w:r>
      <w:r>
        <w:rPr>
          <w:rFonts w:ascii="Times New Roman" w:eastAsia="Times New Roman" w:hAnsi="Times New Roman" w:cs="Times New Roman"/>
          <w:spacing w:val="-3"/>
          <w:position w:val="8"/>
          <w:sz w:val="16"/>
          <w:szCs w:val="16"/>
        </w:rPr>
        <w:t>–2</w:t>
      </w:r>
      <w:r>
        <w:rPr>
          <w:rFonts w:ascii="Times New Roman" w:eastAsia="Times New Roman" w:hAnsi="Times New Roman" w:cs="Times New Roman"/>
          <w:spacing w:val="-12"/>
          <w:position w:val="8"/>
          <w:sz w:val="16"/>
          <w:szCs w:val="16"/>
        </w:rPr>
        <w:t xml:space="preserve"> </w:t>
      </w:r>
      <w:r>
        <w:rPr>
          <w:spacing w:val="-3"/>
          <w:sz w:val="24"/>
          <w:szCs w:val="24"/>
        </w:rPr>
        <w:t>，该项研究</w:t>
      </w:r>
      <w:r>
        <w:rPr>
          <w:spacing w:val="-4"/>
          <w:sz w:val="24"/>
          <w:szCs w:val="24"/>
        </w:rPr>
        <w:t xml:space="preserve">可  </w:t>
      </w:r>
      <w:r>
        <w:rPr>
          <w:spacing w:val="-5"/>
          <w:sz w:val="24"/>
          <w:szCs w:val="24"/>
        </w:rPr>
        <w:t>以为今后淫羊藿植物种植施肥工作提供依据。</w:t>
      </w:r>
      <w:r>
        <w:rPr>
          <w:spacing w:val="48"/>
          <w:sz w:val="24"/>
          <w:szCs w:val="24"/>
        </w:rPr>
        <w:t xml:space="preserve"> </w:t>
      </w:r>
      <w:r>
        <w:rPr>
          <w:spacing w:val="-5"/>
          <w:sz w:val="24"/>
          <w:szCs w:val="24"/>
        </w:rPr>
        <w:t>一般情况下，施用有机</w:t>
      </w:r>
      <w:r>
        <w:rPr>
          <w:spacing w:val="-6"/>
          <w:sz w:val="24"/>
          <w:szCs w:val="24"/>
        </w:rPr>
        <w:t xml:space="preserve">肥为最佳选 </w:t>
      </w:r>
      <w:r>
        <w:rPr>
          <w:spacing w:val="-1"/>
          <w:sz w:val="24"/>
          <w:szCs w:val="24"/>
        </w:rPr>
        <w:t xml:space="preserve">择，但也要针对不同产地的自身情况考虑适宜的施肥方式和用量。在对全国淫羊 </w:t>
      </w:r>
      <w:r>
        <w:rPr>
          <w:spacing w:val="-5"/>
          <w:sz w:val="24"/>
          <w:szCs w:val="24"/>
        </w:rPr>
        <w:t xml:space="preserve">藿基地调研中了解淫羊藿栽培追肥时间可以分为 </w:t>
      </w:r>
      <w:r>
        <w:rPr>
          <w:rFonts w:ascii="Times New Roman" w:eastAsia="Times New Roman" w:hAnsi="Times New Roman" w:cs="Times New Roman"/>
          <w:spacing w:val="-5"/>
          <w:sz w:val="24"/>
          <w:szCs w:val="24"/>
        </w:rPr>
        <w:t xml:space="preserve">2  </w:t>
      </w:r>
      <w:r>
        <w:rPr>
          <w:spacing w:val="-5"/>
          <w:sz w:val="24"/>
          <w:szCs w:val="24"/>
        </w:rPr>
        <w:t>个阶段，</w:t>
      </w:r>
      <w:r>
        <w:rPr>
          <w:spacing w:val="-52"/>
          <w:sz w:val="24"/>
          <w:szCs w:val="24"/>
        </w:rPr>
        <w:t xml:space="preserve"> </w:t>
      </w:r>
      <w:r>
        <w:rPr>
          <w:spacing w:val="-5"/>
          <w:sz w:val="24"/>
          <w:szCs w:val="24"/>
        </w:rPr>
        <w:t>第</w:t>
      </w:r>
      <w:r>
        <w:rPr>
          <w:spacing w:val="29"/>
          <w:sz w:val="24"/>
          <w:szCs w:val="24"/>
        </w:rPr>
        <w:t xml:space="preserve"> </w:t>
      </w:r>
      <w:r>
        <w:rPr>
          <w:rFonts w:ascii="Times New Roman" w:eastAsia="Times New Roman" w:hAnsi="Times New Roman" w:cs="Times New Roman"/>
          <w:spacing w:val="-5"/>
          <w:sz w:val="24"/>
          <w:szCs w:val="24"/>
        </w:rPr>
        <w:t xml:space="preserve">1  </w:t>
      </w:r>
      <w:r>
        <w:rPr>
          <w:spacing w:val="-5"/>
          <w:sz w:val="24"/>
          <w:szCs w:val="24"/>
        </w:rPr>
        <w:t xml:space="preserve">阶段为 </w:t>
      </w:r>
      <w:r>
        <w:rPr>
          <w:rFonts w:ascii="Times New Roman" w:eastAsia="Times New Roman" w:hAnsi="Times New Roman" w:cs="Times New Roman"/>
          <w:spacing w:val="-5"/>
          <w:sz w:val="24"/>
          <w:szCs w:val="24"/>
        </w:rPr>
        <w:t>3-4</w:t>
      </w:r>
      <w:r>
        <w:rPr>
          <w:rFonts w:ascii="Times New Roman" w:eastAsia="Times New Roman" w:hAnsi="Times New Roman" w:cs="Times New Roman"/>
          <w:spacing w:val="7"/>
          <w:sz w:val="24"/>
          <w:szCs w:val="24"/>
        </w:rPr>
        <w:t xml:space="preserve">  </w:t>
      </w:r>
      <w:r>
        <w:rPr>
          <w:spacing w:val="-5"/>
          <w:sz w:val="24"/>
          <w:szCs w:val="24"/>
        </w:rPr>
        <w:t xml:space="preserve">月 </w:t>
      </w:r>
      <w:r>
        <w:rPr>
          <w:spacing w:val="-1"/>
          <w:sz w:val="24"/>
          <w:szCs w:val="24"/>
        </w:rPr>
        <w:t xml:space="preserve">新芽出土后，此阶段是淫羊藿生长的关键时期，应结合除草松土，及时追施提苗 </w:t>
      </w:r>
      <w:r>
        <w:rPr>
          <w:spacing w:val="-12"/>
          <w:sz w:val="24"/>
          <w:szCs w:val="24"/>
        </w:rPr>
        <w:t>肥，</w:t>
      </w:r>
      <w:r>
        <w:rPr>
          <w:spacing w:val="-41"/>
          <w:sz w:val="24"/>
          <w:szCs w:val="24"/>
        </w:rPr>
        <w:t xml:space="preserve"> </w:t>
      </w:r>
      <w:r>
        <w:rPr>
          <w:spacing w:val="-12"/>
          <w:sz w:val="24"/>
          <w:szCs w:val="24"/>
        </w:rPr>
        <w:t>促进叶片生长，</w:t>
      </w:r>
      <w:r>
        <w:rPr>
          <w:spacing w:val="49"/>
          <w:sz w:val="24"/>
          <w:szCs w:val="24"/>
        </w:rPr>
        <w:t xml:space="preserve"> </w:t>
      </w:r>
      <w:r>
        <w:rPr>
          <w:spacing w:val="-12"/>
          <w:sz w:val="24"/>
          <w:szCs w:val="24"/>
        </w:rPr>
        <w:t xml:space="preserve">提高开花、结实率。第 </w:t>
      </w:r>
      <w:r>
        <w:rPr>
          <w:rFonts w:ascii="Times New Roman" w:eastAsia="Times New Roman" w:hAnsi="Times New Roman" w:cs="Times New Roman"/>
          <w:spacing w:val="-12"/>
          <w:sz w:val="24"/>
          <w:szCs w:val="24"/>
        </w:rPr>
        <w:t xml:space="preserve">2  </w:t>
      </w:r>
      <w:r>
        <w:rPr>
          <w:spacing w:val="-12"/>
          <w:sz w:val="24"/>
          <w:szCs w:val="24"/>
        </w:rPr>
        <w:t xml:space="preserve">阶段为 </w:t>
      </w:r>
      <w:r>
        <w:rPr>
          <w:rFonts w:ascii="Times New Roman" w:eastAsia="Times New Roman" w:hAnsi="Times New Roman" w:cs="Times New Roman"/>
          <w:spacing w:val="-12"/>
          <w:sz w:val="24"/>
          <w:szCs w:val="24"/>
        </w:rPr>
        <w:t>9-</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2"/>
          <w:sz w:val="24"/>
          <w:szCs w:val="24"/>
        </w:rPr>
        <w:t>11</w:t>
      </w:r>
      <w:r>
        <w:rPr>
          <w:rFonts w:ascii="Times New Roman" w:eastAsia="Times New Roman" w:hAnsi="Times New Roman" w:cs="Times New Roman"/>
          <w:spacing w:val="7"/>
          <w:sz w:val="24"/>
          <w:szCs w:val="24"/>
        </w:rPr>
        <w:t xml:space="preserve">  </w:t>
      </w:r>
      <w:r>
        <w:rPr>
          <w:spacing w:val="-12"/>
          <w:sz w:val="24"/>
          <w:szCs w:val="24"/>
        </w:rPr>
        <w:t xml:space="preserve">月收割后， </w:t>
      </w:r>
      <w:r>
        <w:rPr>
          <w:spacing w:val="-13"/>
          <w:sz w:val="24"/>
          <w:szCs w:val="24"/>
        </w:rPr>
        <w:t xml:space="preserve">应结合清 </w:t>
      </w:r>
      <w:r>
        <w:rPr>
          <w:sz w:val="24"/>
          <w:szCs w:val="24"/>
        </w:rPr>
        <w:t>园松土补施促芽肥。施肥要结合松土将肥料施入根部周边</w:t>
      </w:r>
      <w:r>
        <w:rPr>
          <w:spacing w:val="-1"/>
          <w:sz w:val="24"/>
          <w:szCs w:val="24"/>
        </w:rPr>
        <w:t>，确保地下活动芽生长</w:t>
      </w:r>
    </w:p>
    <w:p>
      <w:pPr>
        <w:pStyle w:val="BodyText"/>
        <w:spacing w:line="219" w:lineRule="auto"/>
        <w:ind w:left="22"/>
        <w:rPr>
          <w:sz w:val="24"/>
          <w:szCs w:val="24"/>
        </w:rPr>
      </w:pPr>
      <w:r>
        <w:rPr>
          <w:spacing w:val="-2"/>
          <w:sz w:val="24"/>
          <w:szCs w:val="24"/>
        </w:rPr>
        <w:t xml:space="preserve">有足够的营养，保证第 </w:t>
      </w:r>
      <w:r>
        <w:rPr>
          <w:rFonts w:ascii="Times New Roman" w:eastAsia="Times New Roman" w:hAnsi="Times New Roman" w:cs="Times New Roman"/>
          <w:spacing w:val="-2"/>
          <w:sz w:val="24"/>
          <w:szCs w:val="24"/>
        </w:rPr>
        <w:t xml:space="preserve">2  </w:t>
      </w:r>
      <w:r>
        <w:rPr>
          <w:spacing w:val="-2"/>
          <w:sz w:val="24"/>
          <w:szCs w:val="24"/>
        </w:rPr>
        <w:t>年有足够的新叶萌发。</w:t>
      </w:r>
    </w:p>
    <w:p>
      <w:pPr>
        <w:pStyle w:val="BodyText"/>
        <w:spacing w:before="181" w:line="359" w:lineRule="auto"/>
        <w:ind w:left="22" w:right="88" w:firstLine="482"/>
        <w:rPr>
          <w:sz w:val="24"/>
          <w:szCs w:val="24"/>
        </w:rPr>
      </w:pPr>
      <w:r>
        <w:rPr>
          <w:b/>
          <w:bCs/>
          <w:spacing w:val="-6"/>
          <w:sz w:val="24"/>
          <w:szCs w:val="24"/>
        </w:rPr>
        <w:t>其他栽培措施</w:t>
      </w:r>
      <w:r>
        <w:rPr>
          <w:spacing w:val="42"/>
          <w:sz w:val="24"/>
          <w:szCs w:val="24"/>
        </w:rPr>
        <w:t xml:space="preserve"> </w:t>
      </w:r>
      <w:r>
        <w:rPr>
          <w:spacing w:val="-6"/>
          <w:sz w:val="24"/>
          <w:szCs w:val="24"/>
        </w:rPr>
        <w:t xml:space="preserve">由于淫羊藿为阴生植物，  </w:t>
      </w:r>
      <w:r>
        <w:rPr>
          <w:rFonts w:ascii="Times New Roman" w:eastAsia="Times New Roman" w:hAnsi="Times New Roman" w:cs="Times New Roman"/>
          <w:spacing w:val="-6"/>
          <w:sz w:val="24"/>
          <w:szCs w:val="24"/>
        </w:rPr>
        <w:t>20</w:t>
      </w:r>
      <w:r>
        <w:rPr>
          <w:spacing w:val="-6"/>
          <w:sz w:val="24"/>
          <w:szCs w:val="24"/>
        </w:rPr>
        <w:t>％</w:t>
      </w:r>
      <w:r>
        <w:rPr>
          <w:rFonts w:ascii="Times New Roman" w:eastAsia="Times New Roman" w:hAnsi="Times New Roman" w:cs="Times New Roman"/>
          <w:spacing w:val="-6"/>
          <w:sz w:val="24"/>
          <w:szCs w:val="24"/>
        </w:rPr>
        <w:t>~80</w:t>
      </w:r>
      <w:r>
        <w:rPr>
          <w:spacing w:val="-7"/>
          <w:sz w:val="24"/>
          <w:szCs w:val="24"/>
        </w:rPr>
        <w:t>％</w:t>
      </w:r>
      <w:r>
        <w:rPr>
          <w:spacing w:val="30"/>
          <w:sz w:val="24"/>
          <w:szCs w:val="24"/>
        </w:rPr>
        <w:t xml:space="preserve"> </w:t>
      </w:r>
      <w:r>
        <w:rPr>
          <w:spacing w:val="-7"/>
          <w:sz w:val="24"/>
          <w:szCs w:val="24"/>
        </w:rPr>
        <w:t>的自然光均能使淫羊藿</w:t>
      </w:r>
      <w:r>
        <w:rPr>
          <w:sz w:val="24"/>
          <w:szCs w:val="24"/>
        </w:rPr>
        <w:t xml:space="preserve"> </w:t>
      </w:r>
      <w:r>
        <w:rPr>
          <w:spacing w:val="-3"/>
          <w:sz w:val="24"/>
          <w:szCs w:val="24"/>
        </w:rPr>
        <w:t xml:space="preserve">正常生长，  </w:t>
      </w:r>
      <w:r>
        <w:rPr>
          <w:rFonts w:ascii="Times New Roman" w:eastAsia="Times New Roman" w:hAnsi="Times New Roman" w:cs="Times New Roman"/>
          <w:spacing w:val="-3"/>
          <w:sz w:val="24"/>
          <w:szCs w:val="24"/>
        </w:rPr>
        <w:t>50</w:t>
      </w:r>
      <w:r>
        <w:rPr>
          <w:spacing w:val="-3"/>
          <w:sz w:val="24"/>
          <w:szCs w:val="24"/>
        </w:rPr>
        <w:t>％ 左右的透光率为栽培淫羊</w:t>
      </w:r>
      <w:r>
        <w:rPr>
          <w:spacing w:val="-4"/>
          <w:sz w:val="24"/>
          <w:szCs w:val="24"/>
        </w:rPr>
        <w:t>藿的最适合条件。开阔地种植时需要</w:t>
      </w:r>
      <w:r>
        <w:rPr>
          <w:sz w:val="24"/>
          <w:szCs w:val="24"/>
        </w:rPr>
        <w:t xml:space="preserve"> </w:t>
      </w:r>
      <w:r>
        <w:rPr>
          <w:spacing w:val="14"/>
          <w:sz w:val="24"/>
          <w:szCs w:val="24"/>
        </w:rPr>
        <w:t>搭建荫棚，根据不同品种生长需要选择遮阴度适宜的遮阴网，一般来说遮阴</w:t>
      </w:r>
    </w:p>
    <w:p>
      <w:pPr>
        <w:pStyle w:val="BodyText"/>
        <w:spacing w:before="1" w:line="220" w:lineRule="auto"/>
        <w:ind w:left="15"/>
        <w:rPr>
          <w:sz w:val="24"/>
          <w:szCs w:val="24"/>
        </w:rPr>
      </w:pPr>
      <w:r>
        <w:rPr>
          <w:rFonts w:ascii="Times New Roman" w:eastAsia="Times New Roman" w:hAnsi="Times New Roman" w:cs="Times New Roman"/>
          <w:spacing w:val="-3"/>
          <w:sz w:val="24"/>
          <w:szCs w:val="24"/>
        </w:rPr>
        <w:t xml:space="preserve">40%~80%  </w:t>
      </w:r>
      <w:r>
        <w:rPr>
          <w:spacing w:val="-3"/>
          <w:sz w:val="24"/>
          <w:szCs w:val="24"/>
        </w:rPr>
        <w:t>为宜。</w:t>
      </w:r>
    </w:p>
    <w:p>
      <w:pPr>
        <w:pStyle w:val="BodyText"/>
        <w:spacing w:before="182" w:line="359" w:lineRule="auto"/>
        <w:ind w:left="22" w:right="20" w:firstLine="508"/>
        <w:rPr>
          <w:sz w:val="24"/>
          <w:szCs w:val="24"/>
        </w:rPr>
      </w:pPr>
      <w:r>
        <w:rPr>
          <w:spacing w:val="-1"/>
          <w:sz w:val="24"/>
          <w:szCs w:val="24"/>
        </w:rPr>
        <w:t>由上可以看出，种质、产地、栽培措施等栽培种植技术对淫</w:t>
      </w:r>
      <w:r>
        <w:rPr>
          <w:spacing w:val="-2"/>
          <w:sz w:val="24"/>
          <w:szCs w:val="24"/>
        </w:rPr>
        <w:t>羊藿药材的质量</w:t>
      </w:r>
      <w:r>
        <w:rPr>
          <w:sz w:val="24"/>
          <w:szCs w:val="24"/>
        </w:rPr>
        <w:t xml:space="preserve"> </w:t>
      </w:r>
      <w:r>
        <w:rPr>
          <w:sz w:val="24"/>
          <w:szCs w:val="24"/>
        </w:rPr>
        <w:t>均有一定程度的影响，不同地区又有差异。因此，在</w:t>
      </w:r>
      <w:r>
        <w:rPr>
          <w:spacing w:val="-1"/>
          <w:sz w:val="24"/>
          <w:szCs w:val="24"/>
        </w:rPr>
        <w:t>实际生产过程中，针对柔毛</w:t>
      </w:r>
      <w:r>
        <w:rPr>
          <w:sz w:val="24"/>
          <w:szCs w:val="24"/>
        </w:rPr>
        <w:t xml:space="preserve"> </w:t>
      </w:r>
      <w:r>
        <w:rPr>
          <w:spacing w:val="-1"/>
          <w:sz w:val="24"/>
          <w:szCs w:val="24"/>
        </w:rPr>
        <w:t>淫羊藿适宜的栽培环境、适当的播期以及田间管理等</w:t>
      </w:r>
      <w:r>
        <w:rPr>
          <w:spacing w:val="-2"/>
          <w:sz w:val="24"/>
          <w:szCs w:val="24"/>
        </w:rPr>
        <w:t>具体栽培措施尚未见报道。</w:t>
      </w:r>
      <w:r>
        <w:rPr>
          <w:sz w:val="24"/>
          <w:szCs w:val="24"/>
        </w:rPr>
        <w:t xml:space="preserve">  </w:t>
      </w:r>
      <w:r>
        <w:rPr>
          <w:sz w:val="24"/>
          <w:szCs w:val="24"/>
        </w:rPr>
        <w:t>而柔毛淫羊藿又是人工种植面积最大的淫羊藿品种，</w:t>
      </w:r>
      <w:r>
        <w:rPr>
          <w:spacing w:val="-1"/>
          <w:sz w:val="24"/>
          <w:szCs w:val="24"/>
        </w:rPr>
        <w:t>这就需要我们有针对性地开</w:t>
      </w:r>
      <w:r>
        <w:rPr>
          <w:sz w:val="24"/>
          <w:szCs w:val="24"/>
        </w:rPr>
        <w:t xml:space="preserve"> </w:t>
      </w:r>
      <w:r>
        <w:rPr>
          <w:spacing w:val="-8"/>
          <w:sz w:val="24"/>
          <w:szCs w:val="24"/>
        </w:rPr>
        <w:t>展实验， 研究柔毛淫羊藿繁殖技术、产地环境要求、施肥技术及其他栽</w:t>
      </w:r>
      <w:r>
        <w:rPr>
          <w:spacing w:val="-9"/>
          <w:sz w:val="24"/>
          <w:szCs w:val="24"/>
        </w:rPr>
        <w:t>培措施等，</w:t>
      </w:r>
      <w:r>
        <w:rPr>
          <w:sz w:val="24"/>
          <w:szCs w:val="24"/>
        </w:rPr>
        <w:t xml:space="preserve"> </w:t>
      </w:r>
      <w:r>
        <w:rPr>
          <w:sz w:val="24"/>
          <w:szCs w:val="24"/>
        </w:rPr>
        <w:t>建立柔毛淫羊藿规范化种植各生产环节相对应的技术措施</w:t>
      </w:r>
      <w:r>
        <w:rPr>
          <w:spacing w:val="-1"/>
          <w:sz w:val="24"/>
          <w:szCs w:val="24"/>
        </w:rPr>
        <w:t>，以期达到种植柔毛淫</w:t>
      </w:r>
    </w:p>
    <w:p>
      <w:pPr>
        <w:pStyle w:val="BodyText"/>
        <w:spacing w:before="1" w:line="219" w:lineRule="auto"/>
        <w:ind w:left="28"/>
        <w:rPr>
          <w:sz w:val="24"/>
          <w:szCs w:val="24"/>
        </w:rPr>
      </w:pPr>
      <w:r>
        <w:rPr>
          <w:spacing w:val="-5"/>
          <w:sz w:val="24"/>
          <w:szCs w:val="24"/>
        </w:rPr>
        <w:t>羊藿高产优质的目的。</w:t>
      </w:r>
    </w:p>
    <w:p>
      <w:pPr>
        <w:spacing w:before="259" w:line="216" w:lineRule="auto"/>
        <w:ind w:left="21"/>
        <w:rPr>
          <w:rFonts w:ascii="SimHei" w:eastAsia="SimHei" w:hAnsi="SimHei" w:cs="SimHei"/>
          <w:sz w:val="24"/>
          <w:szCs w:val="24"/>
        </w:rPr>
        <w:sectPr>
          <w:headerReference w:type="default" r:id="rId48"/>
          <w:footerReference w:type="default" r:id="rId49"/>
          <w:pgSz w:w="11907" w:h="16839"/>
          <w:pgMar w:top="400" w:right="1616" w:bottom="1164" w:left="1785" w:header="0" w:footer="989" w:gutter="0"/>
          <w:pgNumType w:start="23"/>
          <w:cols w:space="708"/>
        </w:sectPr>
      </w:pPr>
      <w:r>
        <w:rPr>
          <w:rFonts w:ascii="Times New Roman" w:eastAsia="Times New Roman" w:hAnsi="Times New Roman" w:cs="Times New Roman"/>
          <w:spacing w:val="-1"/>
          <w:sz w:val="24"/>
          <w:szCs w:val="24"/>
        </w:rPr>
        <w:t xml:space="preserve">3 </w:t>
      </w:r>
      <w:r>
        <w:rPr>
          <w:rFonts w:ascii="SimHei" w:eastAsia="SimHei" w:hAnsi="SimHei" w:cs="SimHei"/>
          <w:spacing w:val="-1"/>
          <w:sz w:val="24"/>
          <w:szCs w:val="24"/>
        </w:rPr>
        <w:t>淫羊藿栽培技术相关标准研究现状</w:t>
      </w:r>
    </w:p>
    <w:p>
      <w:pPr>
        <w:pStyle w:val="BodyText"/>
        <w:spacing w:before="235" w:line="219" w:lineRule="auto"/>
        <w:ind w:left="547"/>
        <w:rPr>
          <w:sz w:val="24"/>
          <w:szCs w:val="24"/>
        </w:rPr>
      </w:pPr>
      <w:r>
        <w:rPr>
          <w:spacing w:val="-2"/>
          <w:sz w:val="24"/>
          <w:szCs w:val="24"/>
        </w:rPr>
        <w:t>目前已有资料来看，柔毛淫羊藿种植栽培技术标准无国家、行业标准。甘肃</w:t>
      </w:r>
    </w:p>
    <w:p>
      <w:pPr>
        <w:spacing w:line="219" w:lineRule="auto"/>
        <w:rPr>
          <w:sz w:val="24"/>
          <w:szCs w:val="24"/>
        </w:rPr>
        <w:sectPr>
          <w:headerReference w:type="default" r:id="rId50"/>
          <w:footerReference w:type="default" r:id="rId51"/>
          <w:type w:val="nextPage"/>
          <w:pgSz w:w="11907" w:h="16839"/>
          <w:pgMar w:top="400" w:right="1616" w:bottom="1164" w:left="1785" w:header="0" w:footer="989" w:gutter="0"/>
          <w:pgNumType w:start="24"/>
          <w:cols w:space="708"/>
          <w:titlePg w:val="0"/>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BodyText"/>
        <w:spacing w:before="78" w:line="360" w:lineRule="auto"/>
        <w:ind w:left="16" w:firstLine="9"/>
        <w:jc w:val="both"/>
        <w:rPr>
          <w:sz w:val="24"/>
          <w:szCs w:val="24"/>
        </w:rPr>
      </w:pPr>
      <w:r>
        <w:rPr>
          <w:spacing w:val="-1"/>
          <w:sz w:val="24"/>
          <w:szCs w:val="24"/>
        </w:rPr>
        <w:t xml:space="preserve">省地方标准 </w:t>
      </w:r>
      <w:r>
        <w:rPr>
          <w:rFonts w:ascii="Times New Roman" w:eastAsia="Times New Roman" w:hAnsi="Times New Roman" w:cs="Times New Roman"/>
          <w:spacing w:val="-1"/>
          <w:sz w:val="24"/>
          <w:szCs w:val="24"/>
        </w:rPr>
        <w:t xml:space="preserve">DB62/T  4420-2021  </w:t>
      </w:r>
      <w:r>
        <w:rPr>
          <w:spacing w:val="-1"/>
          <w:sz w:val="24"/>
          <w:szCs w:val="24"/>
        </w:rPr>
        <w:t>淫羊藿栽培技术规程，针对心</w:t>
      </w:r>
      <w:r>
        <w:rPr>
          <w:spacing w:val="-2"/>
          <w:sz w:val="24"/>
          <w:szCs w:val="24"/>
        </w:rPr>
        <w:t xml:space="preserve">叶淫羊藿制定了栽 </w:t>
      </w:r>
      <w:r>
        <w:rPr>
          <w:spacing w:val="-10"/>
          <w:sz w:val="24"/>
          <w:szCs w:val="24"/>
        </w:rPr>
        <w:t>培技术规程；</w:t>
      </w:r>
      <w:r>
        <w:rPr>
          <w:spacing w:val="31"/>
          <w:sz w:val="24"/>
          <w:szCs w:val="24"/>
        </w:rPr>
        <w:t xml:space="preserve"> </w:t>
      </w:r>
      <w:r>
        <w:rPr>
          <w:spacing w:val="-10"/>
          <w:sz w:val="24"/>
          <w:szCs w:val="24"/>
        </w:rPr>
        <w:t>吉林省地方标准</w:t>
      </w:r>
      <w:r>
        <w:rPr>
          <w:spacing w:val="-55"/>
          <w:sz w:val="24"/>
          <w:szCs w:val="24"/>
        </w:rPr>
        <w:t xml:space="preserve"> </w:t>
      </w:r>
      <w:r>
        <w:rPr>
          <w:rFonts w:ascii="Times New Roman" w:eastAsia="Times New Roman" w:hAnsi="Times New Roman" w:cs="Times New Roman"/>
          <w:spacing w:val="-10"/>
          <w:sz w:val="24"/>
          <w:szCs w:val="24"/>
        </w:rPr>
        <w:t>DB22/T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0"/>
          <w:sz w:val="24"/>
          <w:szCs w:val="24"/>
        </w:rPr>
        <w:t>1073-2011</w:t>
      </w:r>
      <w:r>
        <w:rPr>
          <w:rFonts w:ascii="Times New Roman" w:eastAsia="Times New Roman" w:hAnsi="Times New Roman" w:cs="Times New Roman"/>
          <w:spacing w:val="11"/>
          <w:sz w:val="24"/>
          <w:szCs w:val="24"/>
        </w:rPr>
        <w:t xml:space="preserve"> </w:t>
      </w:r>
      <w:r>
        <w:rPr>
          <w:spacing w:val="-11"/>
          <w:sz w:val="24"/>
          <w:szCs w:val="24"/>
        </w:rPr>
        <w:t>绿色淫羊藿生产技术规程，</w:t>
      </w:r>
      <w:r>
        <w:rPr>
          <w:spacing w:val="24"/>
          <w:sz w:val="24"/>
          <w:szCs w:val="24"/>
        </w:rPr>
        <w:t xml:space="preserve"> </w:t>
      </w:r>
      <w:r>
        <w:rPr>
          <w:spacing w:val="-11"/>
          <w:sz w:val="24"/>
          <w:szCs w:val="24"/>
        </w:rPr>
        <w:t xml:space="preserve">是针 </w:t>
      </w:r>
      <w:r>
        <w:rPr>
          <w:spacing w:val="-5"/>
          <w:sz w:val="24"/>
          <w:szCs w:val="24"/>
        </w:rPr>
        <w:t>对朝鲜淫羊藿种植技术的标准。以及</w:t>
      </w:r>
      <w:r>
        <w:rPr>
          <w:spacing w:val="-55"/>
          <w:sz w:val="24"/>
          <w:szCs w:val="24"/>
        </w:rPr>
        <w:t xml:space="preserve"> </w:t>
      </w:r>
      <w:r>
        <w:rPr>
          <w:rFonts w:ascii="Times New Roman" w:eastAsia="Times New Roman" w:hAnsi="Times New Roman" w:cs="Times New Roman"/>
          <w:spacing w:val="-5"/>
          <w:sz w:val="24"/>
          <w:szCs w:val="24"/>
        </w:rPr>
        <w:t xml:space="preserve">DB41/T 2450-2023 </w:t>
      </w:r>
      <w:r>
        <w:rPr>
          <w:spacing w:val="-5"/>
          <w:sz w:val="24"/>
          <w:szCs w:val="24"/>
        </w:rPr>
        <w:t xml:space="preserve">淫羊藿（箭叶淫羊藿） 栽 </w:t>
      </w:r>
      <w:r>
        <w:rPr>
          <w:spacing w:val="-3"/>
          <w:sz w:val="24"/>
          <w:szCs w:val="24"/>
        </w:rPr>
        <w:t>培技术规程，</w:t>
      </w:r>
      <w:r>
        <w:rPr>
          <w:rFonts w:ascii="Times New Roman" w:eastAsia="Times New Roman" w:hAnsi="Times New Roman" w:cs="Times New Roman"/>
          <w:spacing w:val="-3"/>
          <w:sz w:val="24"/>
          <w:szCs w:val="24"/>
        </w:rPr>
        <w:t xml:space="preserve">DB41/T  2421-2023  </w:t>
      </w:r>
      <w:r>
        <w:rPr>
          <w:spacing w:val="-3"/>
          <w:sz w:val="24"/>
          <w:szCs w:val="24"/>
        </w:rPr>
        <w:t>淫羊藿（箭叶淫羊藿）</w:t>
      </w:r>
      <w:r>
        <w:rPr>
          <w:spacing w:val="-40"/>
          <w:sz w:val="24"/>
          <w:szCs w:val="24"/>
        </w:rPr>
        <w:t xml:space="preserve"> </w:t>
      </w:r>
      <w:r>
        <w:rPr>
          <w:spacing w:val="-3"/>
          <w:sz w:val="24"/>
          <w:szCs w:val="24"/>
        </w:rPr>
        <w:t>加工技术规程</w:t>
      </w:r>
      <w:r>
        <w:rPr>
          <w:spacing w:val="-4"/>
          <w:sz w:val="24"/>
          <w:szCs w:val="24"/>
        </w:rPr>
        <w:t>。</w:t>
      </w:r>
      <w:r>
        <w:rPr>
          <w:spacing w:val="-34"/>
          <w:sz w:val="24"/>
          <w:szCs w:val="24"/>
        </w:rPr>
        <w:t xml:space="preserve"> </w:t>
      </w:r>
      <w:r>
        <w:rPr>
          <w:rFonts w:ascii="Times New Roman" w:eastAsia="Times New Roman" w:hAnsi="Times New Roman" w:cs="Times New Roman"/>
          <w:spacing w:val="-4"/>
          <w:sz w:val="24"/>
          <w:szCs w:val="24"/>
        </w:rPr>
        <w:t xml:space="preserve">DB42/T  </w:t>
      </w:r>
      <w:r>
        <w:rPr>
          <w:rFonts w:ascii="Times New Roman" w:eastAsia="Times New Roman" w:hAnsi="Times New Roman" w:cs="Times New Roman"/>
          <w:spacing w:val="3"/>
          <w:sz w:val="24"/>
          <w:szCs w:val="24"/>
        </w:rPr>
        <w:t>1701.1-2021</w:t>
      </w:r>
      <w:r>
        <w:rPr>
          <w:rFonts w:ascii="Times New Roman" w:eastAsia="Times New Roman" w:hAnsi="Times New Roman" w:cs="Times New Roman"/>
          <w:spacing w:val="21"/>
          <w:sz w:val="24"/>
          <w:szCs w:val="24"/>
        </w:rPr>
        <w:t xml:space="preserve">  </w:t>
      </w:r>
      <w:r>
        <w:rPr>
          <w:spacing w:val="3"/>
          <w:sz w:val="24"/>
          <w:szCs w:val="24"/>
        </w:rPr>
        <w:t>中药材</w:t>
      </w:r>
      <w:r>
        <w:rPr>
          <w:spacing w:val="36"/>
          <w:sz w:val="24"/>
          <w:szCs w:val="24"/>
        </w:rPr>
        <w:t xml:space="preserve"> </w:t>
      </w:r>
      <w:r>
        <w:rPr>
          <w:spacing w:val="3"/>
          <w:sz w:val="24"/>
          <w:szCs w:val="24"/>
        </w:rPr>
        <w:t>箭叶淫羊藿生产技术规程 第</w:t>
      </w:r>
      <w:r>
        <w:rPr>
          <w:spacing w:val="37"/>
          <w:sz w:val="24"/>
          <w:szCs w:val="24"/>
        </w:rPr>
        <w:t xml:space="preserve"> </w:t>
      </w:r>
      <w:r>
        <w:rPr>
          <w:rFonts w:ascii="Times New Roman" w:eastAsia="Times New Roman" w:hAnsi="Times New Roman" w:cs="Times New Roman"/>
          <w:spacing w:val="2"/>
          <w:sz w:val="24"/>
          <w:szCs w:val="24"/>
        </w:rPr>
        <w:t xml:space="preserve">1  </w:t>
      </w:r>
      <w:r>
        <w:rPr>
          <w:spacing w:val="2"/>
          <w:sz w:val="24"/>
          <w:szCs w:val="24"/>
        </w:rPr>
        <w:t>部分：种苗繁育</w:t>
      </w:r>
      <w:r>
        <w:rPr>
          <w:spacing w:val="26"/>
          <w:sz w:val="24"/>
          <w:szCs w:val="24"/>
        </w:rPr>
        <w:t xml:space="preserve"> </w:t>
      </w:r>
      <w:r>
        <w:rPr>
          <w:rFonts w:ascii="Times New Roman" w:eastAsia="Times New Roman" w:hAnsi="Times New Roman" w:cs="Times New Roman"/>
          <w:sz w:val="24"/>
          <w:szCs w:val="24"/>
        </w:rPr>
        <w:t>DB</w:t>
      </w:r>
      <w:r>
        <w:rPr>
          <w:rFonts w:ascii="Times New Roman" w:eastAsia="Times New Roman" w:hAnsi="Times New Roman" w:cs="Times New Roman"/>
          <w:spacing w:val="2"/>
          <w:sz w:val="24"/>
          <w:szCs w:val="24"/>
        </w:rPr>
        <w:t xml:space="preserve">42/T  </w:t>
      </w:r>
      <w:r>
        <w:rPr>
          <w:rFonts w:ascii="Times New Roman" w:eastAsia="Times New Roman" w:hAnsi="Times New Roman" w:cs="Times New Roman"/>
          <w:spacing w:val="-2"/>
          <w:sz w:val="24"/>
          <w:szCs w:val="24"/>
        </w:rPr>
        <w:t>1701.2-2021</w:t>
      </w:r>
      <w:r>
        <w:rPr>
          <w:rFonts w:ascii="Times New Roman" w:eastAsia="Times New Roman" w:hAnsi="Times New Roman" w:cs="Times New Roman"/>
          <w:spacing w:val="25"/>
          <w:sz w:val="24"/>
          <w:szCs w:val="24"/>
        </w:rPr>
        <w:t xml:space="preserve">  </w:t>
      </w:r>
      <w:r>
        <w:rPr>
          <w:spacing w:val="-2"/>
          <w:sz w:val="24"/>
          <w:szCs w:val="24"/>
        </w:rPr>
        <w:t xml:space="preserve">中药材 箭叶淫羊藿生产技术规程 第 </w:t>
      </w:r>
      <w:r>
        <w:rPr>
          <w:rFonts w:ascii="Times New Roman" w:eastAsia="Times New Roman" w:hAnsi="Times New Roman" w:cs="Times New Roman"/>
          <w:spacing w:val="-2"/>
          <w:sz w:val="24"/>
          <w:szCs w:val="24"/>
        </w:rPr>
        <w:t xml:space="preserve">2  </w:t>
      </w:r>
      <w:r>
        <w:rPr>
          <w:spacing w:val="-2"/>
          <w:sz w:val="24"/>
          <w:szCs w:val="24"/>
        </w:rPr>
        <w:t xml:space="preserve">部分：大田栽培。湖南省地 </w:t>
      </w:r>
      <w:r>
        <w:rPr>
          <w:spacing w:val="11"/>
          <w:sz w:val="24"/>
          <w:szCs w:val="24"/>
        </w:rPr>
        <w:t xml:space="preserve">方标准 </w:t>
      </w:r>
      <w:r>
        <w:rPr>
          <w:rFonts w:ascii="Times New Roman" w:eastAsia="Times New Roman" w:hAnsi="Times New Roman" w:cs="Times New Roman"/>
          <w:sz w:val="24"/>
          <w:szCs w:val="24"/>
        </w:rPr>
        <w:t>DB</w:t>
      </w:r>
      <w:r>
        <w:rPr>
          <w:rFonts w:ascii="Times New Roman" w:eastAsia="Times New Roman" w:hAnsi="Times New Roman" w:cs="Times New Roman"/>
          <w:spacing w:val="11"/>
          <w:sz w:val="24"/>
          <w:szCs w:val="24"/>
        </w:rPr>
        <w:t xml:space="preserve">43/T  2545-2023  </w:t>
      </w:r>
      <w:r>
        <w:rPr>
          <w:spacing w:val="11"/>
          <w:sz w:val="24"/>
          <w:szCs w:val="24"/>
        </w:rPr>
        <w:t>箭叶淫羊藿林下</w:t>
      </w:r>
      <w:r>
        <w:rPr>
          <w:spacing w:val="10"/>
          <w:sz w:val="24"/>
          <w:szCs w:val="24"/>
        </w:rPr>
        <w:t>栽培技术规程。贵州省地方标准</w:t>
      </w:r>
      <w:r>
        <w:rPr>
          <w:sz w:val="24"/>
          <w:szCs w:val="24"/>
        </w:rPr>
        <w:t xml:space="preserve"> </w:t>
      </w:r>
      <w:r>
        <w:rPr>
          <w:rFonts w:ascii="Times New Roman" w:eastAsia="Times New Roman" w:hAnsi="Times New Roman" w:cs="Times New Roman"/>
          <w:spacing w:val="-1"/>
          <w:sz w:val="24"/>
          <w:szCs w:val="24"/>
        </w:rPr>
        <w:t xml:space="preserve">DB52/T </w:t>
      </w:r>
      <w:r>
        <w:rPr>
          <w:spacing w:val="-1"/>
          <w:sz w:val="24"/>
          <w:szCs w:val="24"/>
        </w:rPr>
        <w:t>箭叶淫羊藿种子种苗繁育技术规程。丹东市地方标准</w:t>
      </w:r>
      <w:r>
        <w:rPr>
          <w:spacing w:val="-54"/>
          <w:sz w:val="24"/>
          <w:szCs w:val="24"/>
        </w:rPr>
        <w:t xml:space="preserve"> </w:t>
      </w:r>
      <w:r>
        <w:rPr>
          <w:rFonts w:ascii="Times New Roman" w:eastAsia="Times New Roman" w:hAnsi="Times New Roman" w:cs="Times New Roman"/>
          <w:spacing w:val="-1"/>
          <w:sz w:val="24"/>
          <w:szCs w:val="24"/>
        </w:rPr>
        <w:t xml:space="preserve">DB2106/T </w:t>
      </w:r>
      <w:r>
        <w:rPr>
          <w:rFonts w:ascii="Times New Roman" w:eastAsia="Times New Roman" w:hAnsi="Times New Roman" w:cs="Times New Roman"/>
          <w:spacing w:val="-2"/>
          <w:sz w:val="24"/>
          <w:szCs w:val="24"/>
        </w:rPr>
        <w:t xml:space="preserve">002-2023  </w:t>
      </w:r>
      <w:r>
        <w:rPr>
          <w:spacing w:val="-1"/>
          <w:sz w:val="24"/>
          <w:szCs w:val="24"/>
        </w:rPr>
        <w:t>淫羊藿栽培技术规程 等以上标准可为柔毛淫羊藿栽培技术规程的制定提</w:t>
      </w:r>
      <w:r>
        <w:rPr>
          <w:spacing w:val="-2"/>
          <w:sz w:val="24"/>
          <w:szCs w:val="24"/>
        </w:rPr>
        <w:t>供参考。</w:t>
      </w:r>
      <w:r>
        <w:rPr>
          <w:sz w:val="24"/>
          <w:szCs w:val="24"/>
        </w:rPr>
        <w:t xml:space="preserve"> </w:t>
      </w:r>
      <w:r>
        <w:rPr>
          <w:spacing w:val="-1"/>
          <w:sz w:val="24"/>
          <w:szCs w:val="24"/>
        </w:rPr>
        <w:t xml:space="preserve">本标准的制定通过柔毛淫羊藿代表性样本的收集和数据测定，参考已有文献信息 </w:t>
      </w:r>
      <w:r>
        <w:rPr>
          <w:sz w:val="24"/>
          <w:szCs w:val="24"/>
        </w:rPr>
        <w:t>和标准关键数据，制定中药材柔毛淫羊藿的栽培</w:t>
      </w:r>
      <w:r>
        <w:rPr>
          <w:spacing w:val="-1"/>
          <w:sz w:val="24"/>
          <w:szCs w:val="24"/>
        </w:rPr>
        <w:t>技术标准，从术语和定义、栽培</w:t>
      </w:r>
    </w:p>
    <w:p>
      <w:pPr>
        <w:pStyle w:val="BodyText"/>
        <w:spacing w:line="219" w:lineRule="auto"/>
        <w:ind w:left="21"/>
        <w:rPr>
          <w:sz w:val="24"/>
          <w:szCs w:val="24"/>
        </w:rPr>
      </w:pPr>
      <w:r>
        <w:rPr>
          <w:spacing w:val="-2"/>
          <w:sz w:val="24"/>
          <w:szCs w:val="24"/>
        </w:rPr>
        <w:t>环境、具体栽培技术参数与以往的地方标准均有所不同。</w:t>
      </w:r>
    </w:p>
    <w:p>
      <w:pPr>
        <w:spacing w:before="222" w:line="220" w:lineRule="auto"/>
        <w:ind w:left="15"/>
        <w:rPr>
          <w:rFonts w:ascii="SimHei" w:eastAsia="SimHei" w:hAnsi="SimHei" w:cs="SimHei"/>
          <w:sz w:val="24"/>
          <w:szCs w:val="24"/>
        </w:rPr>
      </w:pPr>
      <w:r>
        <w:rPr>
          <w:rFonts w:ascii="Times New Roman" w:eastAsia="Times New Roman" w:hAnsi="Times New Roman" w:cs="Times New Roman"/>
          <w:spacing w:val="-1"/>
          <w:sz w:val="24"/>
          <w:szCs w:val="24"/>
        </w:rPr>
        <w:t>4.</w:t>
      </w:r>
      <w:r>
        <w:rPr>
          <w:rFonts w:ascii="SimHei" w:eastAsia="SimHei" w:hAnsi="SimHei" w:cs="SimHei"/>
          <w:spacing w:val="-1"/>
          <w:sz w:val="24"/>
          <w:szCs w:val="24"/>
        </w:rPr>
        <w:t>标准制定参考情况</w:t>
      </w:r>
    </w:p>
    <w:p>
      <w:pPr>
        <w:spacing w:line="299" w:lineRule="auto"/>
        <w:rPr>
          <w:rFonts w:ascii="Arial"/>
          <w:sz w:val="21"/>
        </w:rPr>
      </w:pPr>
    </w:p>
    <w:p>
      <w:pPr>
        <w:pStyle w:val="BodyText"/>
        <w:spacing w:before="79" w:line="360" w:lineRule="auto"/>
        <w:ind w:left="22" w:right="84" w:firstLine="479"/>
        <w:jc w:val="both"/>
        <w:rPr>
          <w:sz w:val="24"/>
          <w:szCs w:val="24"/>
        </w:rPr>
      </w:pPr>
      <w:r>
        <w:rPr>
          <w:sz w:val="24"/>
          <w:szCs w:val="24"/>
        </w:rPr>
        <w:t>本标准制定参考了目前已有甘肃省、吉林省、湖</w:t>
      </w:r>
      <w:r>
        <w:rPr>
          <w:spacing w:val="-1"/>
          <w:sz w:val="24"/>
          <w:szCs w:val="24"/>
        </w:rPr>
        <w:t>南、湖北、丹东等省关于淫</w:t>
      </w:r>
      <w:r>
        <w:rPr>
          <w:sz w:val="24"/>
          <w:szCs w:val="24"/>
        </w:rPr>
        <w:t xml:space="preserve"> </w:t>
      </w:r>
      <w:r>
        <w:rPr>
          <w:spacing w:val="-7"/>
          <w:sz w:val="24"/>
          <w:szCs w:val="24"/>
        </w:rPr>
        <w:t>羊藿栽培技术的地方标准，</w:t>
      </w:r>
      <w:r>
        <w:rPr>
          <w:spacing w:val="33"/>
          <w:sz w:val="24"/>
          <w:szCs w:val="24"/>
        </w:rPr>
        <w:t xml:space="preserve"> </w:t>
      </w:r>
      <w:r>
        <w:rPr>
          <w:rFonts w:ascii="Times New Roman" w:eastAsia="Times New Roman" w:hAnsi="Times New Roman" w:cs="Times New Roman"/>
          <w:spacing w:val="-7"/>
          <w:sz w:val="24"/>
          <w:szCs w:val="24"/>
        </w:rPr>
        <w:t xml:space="preserve">NY/T 496  </w:t>
      </w:r>
      <w:r>
        <w:rPr>
          <w:spacing w:val="-7"/>
          <w:sz w:val="24"/>
          <w:szCs w:val="24"/>
        </w:rPr>
        <w:t>肥料合理使用准则 通则，</w:t>
      </w:r>
      <w:r>
        <w:rPr>
          <w:spacing w:val="-29"/>
          <w:sz w:val="24"/>
          <w:szCs w:val="24"/>
        </w:rPr>
        <w:t xml:space="preserve"> </w:t>
      </w:r>
      <w:r>
        <w:rPr>
          <w:rFonts w:ascii="Times New Roman" w:eastAsia="Times New Roman" w:hAnsi="Times New Roman" w:cs="Times New Roman"/>
          <w:spacing w:val="-7"/>
          <w:sz w:val="24"/>
          <w:szCs w:val="24"/>
        </w:rPr>
        <w:t>NY/T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7"/>
          <w:sz w:val="24"/>
          <w:szCs w:val="24"/>
        </w:rPr>
        <w:t xml:space="preserve">1276  </w:t>
      </w:r>
      <w:r>
        <w:rPr>
          <w:spacing w:val="-7"/>
          <w:sz w:val="24"/>
          <w:szCs w:val="24"/>
        </w:rPr>
        <w:t>农药</w:t>
      </w:r>
      <w:r>
        <w:rPr>
          <w:sz w:val="24"/>
          <w:szCs w:val="24"/>
        </w:rPr>
        <w:t xml:space="preserve"> </w:t>
      </w:r>
      <w:r>
        <w:rPr>
          <w:spacing w:val="4"/>
          <w:sz w:val="24"/>
          <w:szCs w:val="24"/>
        </w:rPr>
        <w:t>安全使用规范总则，</w:t>
      </w:r>
      <w:r>
        <w:rPr>
          <w:rFonts w:ascii="Times New Roman" w:eastAsia="Times New Roman" w:hAnsi="Times New Roman" w:cs="Times New Roman"/>
          <w:sz w:val="24"/>
          <w:szCs w:val="24"/>
        </w:rPr>
        <w:t>NY</w:t>
      </w:r>
      <w:r>
        <w:rPr>
          <w:rFonts w:ascii="Times New Roman" w:eastAsia="Times New Roman" w:hAnsi="Times New Roman" w:cs="Times New Roman"/>
          <w:spacing w:val="4"/>
          <w:sz w:val="24"/>
          <w:szCs w:val="24"/>
        </w:rPr>
        <w:t xml:space="preserve">/T  393  </w:t>
      </w:r>
      <w:r>
        <w:rPr>
          <w:spacing w:val="4"/>
          <w:sz w:val="24"/>
          <w:szCs w:val="24"/>
        </w:rPr>
        <w:t xml:space="preserve">绿色食品农药使用准则绿色食品 </w:t>
      </w:r>
      <w:r>
        <w:rPr>
          <w:spacing w:val="3"/>
          <w:sz w:val="24"/>
          <w:szCs w:val="24"/>
        </w:rPr>
        <w:t>肥料使用准则</w:t>
      </w:r>
      <w:r>
        <w:rPr>
          <w:sz w:val="24"/>
          <w:szCs w:val="24"/>
        </w:rPr>
        <w:t xml:space="preserve"> </w:t>
      </w:r>
      <w:r>
        <w:rPr>
          <w:spacing w:val="-6"/>
          <w:sz w:val="24"/>
          <w:szCs w:val="24"/>
        </w:rPr>
        <w:t>（</w:t>
      </w:r>
      <w:r>
        <w:rPr>
          <w:rFonts w:ascii="Times New Roman" w:eastAsia="Times New Roman" w:hAnsi="Times New Roman" w:cs="Times New Roman"/>
          <w:spacing w:val="-6"/>
          <w:sz w:val="24"/>
          <w:szCs w:val="24"/>
        </w:rPr>
        <w:t>NY/T 394-2000</w:t>
      </w:r>
      <w:r>
        <w:rPr>
          <w:spacing w:val="-6"/>
          <w:sz w:val="24"/>
          <w:szCs w:val="24"/>
        </w:rPr>
        <w:t>）等现有标准规范。以生产高品</w:t>
      </w:r>
      <w:r>
        <w:rPr>
          <w:spacing w:val="-7"/>
          <w:sz w:val="24"/>
          <w:szCs w:val="24"/>
        </w:rPr>
        <w:t>质淫羊藿中药材为最终目标，</w:t>
      </w:r>
      <w:r>
        <w:rPr>
          <w:spacing w:val="35"/>
          <w:sz w:val="24"/>
          <w:szCs w:val="24"/>
        </w:rPr>
        <w:t xml:space="preserve"> </w:t>
      </w:r>
      <w:r>
        <w:rPr>
          <w:spacing w:val="-7"/>
          <w:sz w:val="24"/>
          <w:szCs w:val="24"/>
        </w:rPr>
        <w:t>结</w:t>
      </w:r>
      <w:r>
        <w:rPr>
          <w:sz w:val="24"/>
          <w:szCs w:val="24"/>
        </w:rPr>
        <w:t xml:space="preserve"> </w:t>
      </w:r>
      <w:r>
        <w:rPr>
          <w:sz w:val="24"/>
          <w:szCs w:val="24"/>
        </w:rPr>
        <w:t>合本课题组研究数据进行对比分析，综合相关信息对</w:t>
      </w:r>
      <w:r>
        <w:rPr>
          <w:spacing w:val="-1"/>
          <w:sz w:val="24"/>
          <w:szCs w:val="24"/>
        </w:rPr>
        <w:t>标准中的核心指标数据进行</w:t>
      </w:r>
    </w:p>
    <w:p>
      <w:pPr>
        <w:pStyle w:val="BodyText"/>
        <w:spacing w:line="220" w:lineRule="auto"/>
        <w:ind w:left="21"/>
        <w:rPr>
          <w:sz w:val="24"/>
          <w:szCs w:val="24"/>
        </w:rPr>
      </w:pPr>
      <w:r>
        <w:rPr>
          <w:spacing w:val="-10"/>
          <w:sz w:val="24"/>
          <w:szCs w:val="24"/>
        </w:rPr>
        <w:t>确定。</w:t>
      </w:r>
    </w:p>
    <w:p>
      <w:pPr>
        <w:spacing w:before="223" w:line="218" w:lineRule="auto"/>
        <w:ind w:left="23"/>
        <w:rPr>
          <w:rFonts w:ascii="SimHei" w:eastAsia="SimHei" w:hAnsi="SimHei" w:cs="SimHei"/>
          <w:sz w:val="24"/>
          <w:szCs w:val="24"/>
        </w:rPr>
      </w:pPr>
      <w:r>
        <w:rPr>
          <w:rFonts w:ascii="Times New Roman" w:eastAsia="Times New Roman" w:hAnsi="Times New Roman" w:cs="Times New Roman"/>
          <w:spacing w:val="-1"/>
          <w:sz w:val="24"/>
          <w:szCs w:val="24"/>
        </w:rPr>
        <w:t>5.</w:t>
      </w:r>
      <w:r>
        <w:rPr>
          <w:rFonts w:ascii="SimHei" w:eastAsia="SimHei" w:hAnsi="SimHei" w:cs="SimHei"/>
          <w:spacing w:val="-1"/>
          <w:sz w:val="24"/>
          <w:szCs w:val="24"/>
        </w:rPr>
        <w:t>研究优势和前期工作基础</w:t>
      </w:r>
    </w:p>
    <w:p>
      <w:pPr>
        <w:pStyle w:val="BodyText"/>
        <w:spacing w:before="306" w:line="359" w:lineRule="auto"/>
        <w:ind w:left="22" w:right="81" w:firstLine="501"/>
        <w:jc w:val="both"/>
        <w:rPr>
          <w:sz w:val="24"/>
          <w:szCs w:val="24"/>
        </w:rPr>
      </w:pPr>
      <w:r>
        <w:rPr>
          <w:spacing w:val="-1"/>
          <w:sz w:val="24"/>
          <w:szCs w:val="24"/>
        </w:rPr>
        <w:t>中国医学科学院药用植物研究所是国内顶尖的从事中药研究的专业机构，现</w:t>
      </w:r>
      <w:r>
        <w:rPr>
          <w:sz w:val="24"/>
          <w:szCs w:val="24"/>
        </w:rPr>
        <w:t xml:space="preserve"> </w:t>
      </w:r>
      <w:r>
        <w:rPr>
          <w:sz w:val="24"/>
          <w:szCs w:val="24"/>
        </w:rPr>
        <w:t>设有药用植物栽培研究中心、资源中心、鉴定中心、</w:t>
      </w:r>
      <w:r>
        <w:rPr>
          <w:spacing w:val="-1"/>
          <w:sz w:val="24"/>
          <w:szCs w:val="24"/>
        </w:rPr>
        <w:t>生物信息中心等十多个研究</w:t>
      </w:r>
      <w:r>
        <w:rPr>
          <w:sz w:val="24"/>
          <w:szCs w:val="24"/>
        </w:rPr>
        <w:t xml:space="preserve"> </w:t>
      </w:r>
      <w:r>
        <w:rPr>
          <w:sz w:val="24"/>
          <w:szCs w:val="24"/>
        </w:rPr>
        <w:t>中心，并建立了一批国家级中药研发基地，如国家工</w:t>
      </w:r>
      <w:r>
        <w:rPr>
          <w:spacing w:val="-1"/>
          <w:sz w:val="24"/>
          <w:szCs w:val="24"/>
        </w:rPr>
        <w:t>程实验室“濒危药材繁育国</w:t>
      </w:r>
      <w:r>
        <w:rPr>
          <w:sz w:val="24"/>
          <w:szCs w:val="24"/>
        </w:rPr>
        <w:t xml:space="preserve"> </w:t>
      </w:r>
      <w:r>
        <w:rPr>
          <w:spacing w:val="-14"/>
          <w:sz w:val="24"/>
          <w:szCs w:val="24"/>
        </w:rPr>
        <w:t>家工程实验室”（</w:t>
      </w:r>
      <w:r>
        <w:rPr>
          <w:rFonts w:ascii="Times New Roman" w:eastAsia="Times New Roman" w:hAnsi="Times New Roman" w:cs="Times New Roman"/>
          <w:spacing w:val="-14"/>
          <w:sz w:val="24"/>
          <w:szCs w:val="24"/>
        </w:rPr>
        <w:t xml:space="preserve">2009  </w:t>
      </w:r>
      <w:r>
        <w:rPr>
          <w:spacing w:val="-14"/>
          <w:sz w:val="24"/>
          <w:szCs w:val="24"/>
        </w:rPr>
        <w:t>年）、国家中医药管理局“中药资源保护重点研</w:t>
      </w:r>
      <w:r>
        <w:rPr>
          <w:spacing w:val="-15"/>
          <w:sz w:val="24"/>
          <w:szCs w:val="24"/>
        </w:rPr>
        <w:t>究室”（</w:t>
      </w:r>
      <w:r>
        <w:rPr>
          <w:rFonts w:ascii="Times New Roman" w:eastAsia="Times New Roman" w:hAnsi="Times New Roman" w:cs="Times New Roman"/>
          <w:spacing w:val="-15"/>
          <w:sz w:val="24"/>
          <w:szCs w:val="24"/>
        </w:rPr>
        <w:t>2008</w:t>
      </w:r>
      <w:r>
        <w:rPr>
          <w:rFonts w:ascii="Times New Roman" w:eastAsia="Times New Roman" w:hAnsi="Times New Roman" w:cs="Times New Roman"/>
          <w:sz w:val="24"/>
          <w:szCs w:val="24"/>
        </w:rPr>
        <w:t xml:space="preserve"> </w:t>
      </w:r>
      <w:r>
        <w:rPr>
          <w:spacing w:val="-3"/>
          <w:sz w:val="24"/>
          <w:szCs w:val="24"/>
        </w:rPr>
        <w:t>年）、国家教育部“中草药物质基础与资源利用”重点实验室（</w:t>
      </w:r>
      <w:r>
        <w:rPr>
          <w:rFonts w:ascii="Times New Roman" w:eastAsia="Times New Roman" w:hAnsi="Times New Roman" w:cs="Times New Roman"/>
          <w:spacing w:val="-4"/>
          <w:sz w:val="24"/>
          <w:szCs w:val="24"/>
        </w:rPr>
        <w:t xml:space="preserve">2006  </w:t>
      </w:r>
      <w:r>
        <w:rPr>
          <w:spacing w:val="-4"/>
          <w:sz w:val="24"/>
          <w:szCs w:val="24"/>
        </w:rPr>
        <w:t>年）、国家</w:t>
      </w:r>
      <w:r>
        <w:rPr>
          <w:sz w:val="24"/>
          <w:szCs w:val="24"/>
        </w:rPr>
        <w:t xml:space="preserve"> </w:t>
      </w:r>
      <w:r>
        <w:rPr>
          <w:spacing w:val="-10"/>
          <w:sz w:val="24"/>
          <w:szCs w:val="24"/>
        </w:rPr>
        <w:t>药用植物种质资源库（</w:t>
      </w:r>
      <w:r>
        <w:rPr>
          <w:rFonts w:ascii="Times New Roman" w:eastAsia="Times New Roman" w:hAnsi="Times New Roman" w:cs="Times New Roman"/>
          <w:spacing w:val="-10"/>
          <w:sz w:val="24"/>
          <w:szCs w:val="24"/>
        </w:rPr>
        <w:t xml:space="preserve">2006  </w:t>
      </w:r>
      <w:r>
        <w:rPr>
          <w:spacing w:val="-10"/>
          <w:sz w:val="24"/>
          <w:szCs w:val="24"/>
        </w:rPr>
        <w:t>年）</w:t>
      </w:r>
      <w:r>
        <w:rPr>
          <w:spacing w:val="-70"/>
          <w:sz w:val="24"/>
          <w:szCs w:val="24"/>
        </w:rPr>
        <w:t xml:space="preserve"> </w:t>
      </w:r>
      <w:r>
        <w:rPr>
          <w:spacing w:val="-10"/>
          <w:sz w:val="24"/>
          <w:szCs w:val="24"/>
        </w:rPr>
        <w:t>等。研究团队参与</w:t>
      </w:r>
      <w:r>
        <w:rPr>
          <w:spacing w:val="-11"/>
          <w:sz w:val="24"/>
          <w:szCs w:val="24"/>
        </w:rPr>
        <w:t>国家中药标准化项目：</w:t>
      </w:r>
      <w:r>
        <w:rPr>
          <w:spacing w:val="90"/>
          <w:sz w:val="24"/>
          <w:szCs w:val="24"/>
        </w:rPr>
        <w:t xml:space="preserve"> </w:t>
      </w:r>
      <w:r>
        <w:rPr>
          <w:spacing w:val="-11"/>
          <w:sz w:val="24"/>
          <w:szCs w:val="24"/>
        </w:rPr>
        <w:t>《知母</w:t>
      </w:r>
      <w:r>
        <w:rPr>
          <w:sz w:val="24"/>
          <w:szCs w:val="24"/>
        </w:rPr>
        <w:t xml:space="preserve"> </w:t>
      </w:r>
      <w:r>
        <w:rPr>
          <w:sz w:val="24"/>
          <w:szCs w:val="24"/>
        </w:rPr>
        <w:br/>
      </w:r>
      <w:r>
        <w:rPr>
          <w:sz w:val="24"/>
          <w:szCs w:val="24"/>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52" w:history="1">
        <w:r>
          <w:rPr>
            <w:rFonts w:ascii="SimSun" w:eastAsia="SimSun" w:hAnsi="SimSun" w:cs="SimSun"/>
            <w:b/>
            <w:bCs/>
            <w:noProof w:val="0"/>
            <w:snapToGrid/>
            <w:color w:val="0000EE"/>
            <w:kern w:val="0"/>
            <w:sz w:val="30"/>
            <w:szCs w:val="30"/>
            <w:u w:val="single" w:color="0000EE"/>
          </w:rPr>
          <w:t>https://d.book118.com/547151044056006040</w:t>
        </w:r>
      </w:hyperlink>
    </w:p>
    <w:p>
      <w:pPr>
        <w:pStyle w:val="BodyText"/>
        <w:spacing w:before="306" w:line="359" w:lineRule="auto"/>
        <w:ind w:left="22" w:right="81" w:firstLine="501"/>
        <w:jc w:val="both"/>
        <w:rPr>
          <w:sz w:val="24"/>
          <w:szCs w:val="24"/>
        </w:rPr>
      </w:pPr>
    </w:p>
    <w:sectPr>
      <w:headerReference w:type="default" r:id="rId53"/>
      <w:footerReference w:type="default" r:id="rId54"/>
      <w:pgSz w:w="11907" w:h="16839"/>
      <w:pgMar w:top="400" w:right="1622" w:bottom="1165" w:left="1785" w:header="0" w:footer="989" w:gutter="0"/>
      <w:pgNumType w:start="25"/>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9074"/>
      <w:rPr>
        <w:sz w:val="18"/>
        <w:szCs w:val="18"/>
      </w:rPr>
    </w:pPr>
    <w:r>
      <w:rPr>
        <w:sz w:val="18"/>
        <w:szCs w:val="18"/>
      </w:rPr>
      <w:t>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9067"/>
      <w:rPr>
        <w:sz w:val="18"/>
        <w:szCs w:val="18"/>
      </w:rPr>
    </w:pPr>
    <w:r>
      <w:rPr>
        <w:sz w:val="18"/>
        <w:szCs w:val="18"/>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9312"/>
      <w:rPr>
        <w:sz w:val="18"/>
        <w:szCs w:val="18"/>
      </w:rPr>
    </w:pPr>
    <w:r>
      <w:rPr>
        <w:sz w:val="18"/>
        <w:szCs w:val="18"/>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9312"/>
      <w:rPr>
        <w:sz w:val="18"/>
        <w:szCs w:val="18"/>
      </w:rPr>
    </w:pPr>
    <w:r>
      <w:rPr>
        <w:sz w:val="18"/>
        <w:szCs w:val="18"/>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1" w:lineRule="auto"/>
      <w:ind w:left="8987"/>
      <w:rPr>
        <w:sz w:val="18"/>
        <w:szCs w:val="18"/>
      </w:rPr>
    </w:pPr>
    <w:r>
      <w:rPr>
        <w:spacing w:val="-5"/>
        <w:sz w:val="18"/>
        <w:szCs w:val="18"/>
      </w:rPr>
      <w:t>10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1" w:lineRule="auto"/>
      <w:ind w:left="4187"/>
      <w:rPr>
        <w:sz w:val="18"/>
        <w:szCs w:val="18"/>
      </w:rPr>
    </w:pPr>
    <w:r>
      <w:rPr>
        <w:sz w:val="18"/>
        <w:szCs w:val="18"/>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4176"/>
      <w:rPr>
        <w:sz w:val="18"/>
        <w:szCs w:val="18"/>
      </w:rPr>
    </w:pPr>
    <w:r>
      <w:rPr>
        <w:sz w:val="18"/>
        <w:szCs w:val="18"/>
      </w:rPr>
      <w:t>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4176"/>
      <w:rPr>
        <w:sz w:val="18"/>
        <w:szCs w:val="18"/>
      </w:rPr>
    </w:pPr>
    <w:r>
      <w:rPr>
        <w:sz w:val="18"/>
        <w:szCs w:val="18"/>
      </w:rPr>
      <w:t>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4178"/>
      <w:rPr>
        <w:sz w:val="18"/>
        <w:szCs w:val="18"/>
      </w:rPr>
    </w:pPr>
    <w:r>
      <w:rPr>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9074"/>
      <w:rPr>
        <w:sz w:val="18"/>
        <w:szCs w:val="18"/>
      </w:rPr>
    </w:pPr>
    <w:r>
      <w:rPr>
        <w:sz w:val="18"/>
        <w:szCs w:val="18"/>
      </w:rPr>
      <w:t>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4178"/>
      <w:rPr>
        <w:sz w:val="18"/>
        <w:szCs w:val="18"/>
      </w:rPr>
    </w:pPr>
    <w:r>
      <w:rPr>
        <w:sz w:val="18"/>
        <w:szCs w:val="18"/>
      </w:rPr>
      <w:t>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4173"/>
      <w:rPr>
        <w:sz w:val="18"/>
        <w:szCs w:val="18"/>
      </w:rPr>
    </w:pPr>
    <w:r>
      <w:rPr>
        <w:sz w:val="18"/>
        <w:szCs w:val="18"/>
      </w:rPr>
      <w:t>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4173"/>
      <w:rPr>
        <w:sz w:val="18"/>
        <w:szCs w:val="18"/>
      </w:rPr>
    </w:pPr>
    <w:r>
      <w:rPr>
        <w:sz w:val="18"/>
        <w:szCs w:val="18"/>
      </w:rPr>
      <w:t>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69" w:lineRule="auto"/>
      <w:ind w:left="4178"/>
      <w:rPr>
        <w:sz w:val="18"/>
        <w:szCs w:val="18"/>
      </w:rPr>
    </w:pPr>
    <w:r>
      <w:rPr>
        <w:sz w:val="18"/>
        <w:szCs w:val="18"/>
      </w:rPr>
      <w:t>5</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69" w:lineRule="auto"/>
      <w:ind w:left="4178"/>
      <w:rPr>
        <w:sz w:val="18"/>
        <w:szCs w:val="18"/>
      </w:rPr>
    </w:pPr>
    <w:r>
      <w:rPr>
        <w:sz w:val="18"/>
        <w:szCs w:val="18"/>
      </w:rPr>
      <w:t>5</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4175"/>
      <w:rPr>
        <w:sz w:val="18"/>
        <w:szCs w:val="18"/>
      </w:rPr>
    </w:pPr>
    <w:r>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9070"/>
      <w:rPr>
        <w:sz w:val="18"/>
        <w:szCs w:val="18"/>
      </w:rPr>
    </w:pPr>
    <w:r>
      <w:rPr>
        <w:sz w:val="18"/>
        <w:szCs w:val="18"/>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9070"/>
      <w:rPr>
        <w:sz w:val="18"/>
        <w:szCs w:val="18"/>
      </w:rPr>
    </w:pPr>
    <w:r>
      <w:rPr>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69" w:lineRule="auto"/>
      <w:ind w:left="9073"/>
      <w:rPr>
        <w:sz w:val="18"/>
        <w:szCs w:val="18"/>
      </w:rPr>
    </w:pPr>
    <w:r>
      <w:rPr>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69" w:lineRule="auto"/>
      <w:ind w:left="9073"/>
      <w:rPr>
        <w:sz w:val="18"/>
        <w:szCs w:val="18"/>
      </w:rPr>
    </w:pPr>
    <w:r>
      <w:rPr>
        <w:sz w:val="18"/>
        <w:szCs w:val="18"/>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9073"/>
      <w:rPr>
        <w:sz w:val="18"/>
        <w:szCs w:val="18"/>
      </w:rPr>
    </w:pPr>
    <w:r>
      <w:rPr>
        <w:sz w:val="18"/>
        <w:szCs w:val="18"/>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0" w:lineRule="auto"/>
      <w:ind w:left="9073"/>
      <w:rPr>
        <w:sz w:val="18"/>
        <w:szCs w:val="18"/>
      </w:rPr>
    </w:pPr>
    <w:r>
      <w:rPr>
        <w:sz w:val="18"/>
        <w:szCs w:val="18"/>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69" w:lineRule="auto"/>
      <w:ind w:left="9075"/>
      <w:rPr>
        <w:sz w:val="18"/>
        <w:szCs w:val="18"/>
      </w:rPr>
    </w:pPr>
    <w:r>
      <w:rPr>
        <w:sz w:val="18"/>
        <w:szCs w:val="18"/>
      </w:rPr>
      <w:t>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7575"/>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7570"/>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7815"/>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7815"/>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right="1"/>
      <w:jc w:val="right"/>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7575"/>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right="2"/>
      <w:jc w:val="right"/>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right="2"/>
      <w:jc w:val="right"/>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7574"/>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7574"/>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right="1"/>
      <w:jc w:val="right"/>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right="1"/>
      <w:jc w:val="right"/>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7575"/>
      <w:rPr>
        <w:rFonts w:ascii="SimHei" w:eastAsia="SimHei" w:hAnsi="SimHei" w:cs="SimHei"/>
        <w:sz w:val="21"/>
        <w:szCs w:val="21"/>
      </w:rPr>
    </w:pPr>
    <w:r>
      <w:rPr>
        <w:rFonts w:ascii="SimHei" w:eastAsia="SimHei" w:hAnsi="SimHei" w:cs="SimHei"/>
        <w:spacing w:val="-1"/>
        <w:sz w:val="21"/>
        <w:szCs w:val="21"/>
      </w:rPr>
      <w:t>T/CATCM</w:t>
    </w:r>
    <w:r>
      <w:rPr>
        <w:rFonts w:ascii="SimHei" w:eastAsia="SimHei" w:hAnsi="SimHei" w:cs="SimHei"/>
        <w:spacing w:val="-1"/>
        <w:sz w:val="21"/>
        <w:szCs w:val="21"/>
      </w:rPr>
      <w:t xml:space="preserve"> </w:t>
    </w:r>
    <w:r>
      <w:rPr>
        <w:rFonts w:ascii="SimHei" w:eastAsia="SimHei" w:hAnsi="SimHei" w:cs="SimHei"/>
        <w:spacing w:val="-1"/>
        <w:sz w:val="21"/>
        <w:szCs w:val="21"/>
      </w:rPr>
      <w:t>XXX</w:t>
    </w:r>
    <w:r>
      <w:rPr>
        <w:rFonts w:ascii="Times New Roman" w:eastAsia="Times New Roman" w:hAnsi="Times New Roman" w:cs="Times New Roman"/>
        <w:spacing w:val="-1"/>
        <w:sz w:val="21"/>
        <w:szCs w:val="21"/>
      </w:rPr>
      <w:t>—</w:t>
    </w:r>
    <w:r>
      <w:rPr>
        <w:rFonts w:ascii="SimHei" w:eastAsia="SimHei" w:hAnsi="SimHei" w:cs="SimHei"/>
        <w:spacing w:val="-1"/>
        <w:sz w:val="21"/>
        <w:szCs w:val="21"/>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21"/>
      <w:szCs w:val="21"/>
      <w:lang w:val="en-US" w:eastAsia="en-US" w:bidi="ar-SA"/>
    </w:rPr>
  </w:style>
  <w:style w:type="paragraph" w:customStyle="1" w:styleId="TableText">
    <w:name w:val="Table Text"/>
    <w:basedOn w:val="Normal"/>
    <w:semiHidden/>
    <w:qFormat/>
    <w:rPr>
      <w:rFonts w:ascii="SimSun" w:eastAsia="SimSun" w:hAnsi="SimSun" w:cs="SimSun"/>
      <w:sz w:val="21"/>
      <w:szCs w:val="21"/>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547151044056006040"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2024-02-06T21:33:00Z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2024-02-06T21:33:03Z</vt:filetime>
  </property>
  <property fmtid="{D5CDD505-2E9C-101B-9397-08002B2CF9AE}" pid="3" name="CRO">
    <vt:lpwstr>wqlLaW5nc29mdCBQREYgdG8gV1BTIDkw</vt:lpwstr>
  </property>
  <property fmtid="{D5CDD505-2E9C-101B-9397-08002B2CF9AE}" pid="4" name="UsrData">
    <vt:lpwstr>65c235092af94e001fef0604wl</vt:lpwstr>
  </property>
</Properties>
</file>