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汽车护理项目计划设计方案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72" w:history="1">
        <w:r>
          <w:rPr>
            <w:rFonts w:ascii="仿宋" w:eastAsia="仿宋" w:hAnsi="仿宋" w:cs="仿宋" w:hint="eastAsia"/>
            <w:lang w:eastAsia="zh-CN"/>
          </w:rPr>
          <w:t>概论</w:t>
        </w:r>
        <w:r>
          <w:tab/>
        </w:r>
        <w:r>
          <w:fldChar w:fldCharType="begin"/>
        </w:r>
        <w:r>
          <w:instrText xml:space="preserve"> PAGEREF _Toc29872 \h </w:instrText>
        </w:r>
        <w:r>
          <w:fldChar w:fldCharType="separate"/>
        </w:r>
        <w:r>
          <w:t>3</w:t>
        </w:r>
        <w:r>
          <w:fldChar w:fldCharType="end"/>
        </w:r>
      </w:hyperlink>
    </w:p>
    <w:p>
      <w:pPr>
        <w:pStyle w:val="TOC1"/>
        <w:tabs>
          <w:tab w:val="right" w:leader="dot" w:pos="8306"/>
        </w:tabs>
      </w:pPr>
      <w:hyperlink w:anchor="_Toc5085" w:history="1">
        <w:r>
          <w:rPr>
            <w:rFonts w:ascii="仿宋" w:eastAsia="仿宋" w:hAnsi="仿宋" w:cs="仿宋" w:hint="eastAsia"/>
            <w:lang w:eastAsia="zh-CN"/>
          </w:rPr>
          <w:t>一、汽车护理项目选址可行性分析</w:t>
        </w:r>
        <w:r>
          <w:tab/>
        </w:r>
        <w:r>
          <w:fldChar w:fldCharType="begin"/>
        </w:r>
        <w:r>
          <w:instrText xml:space="preserve"> PAGEREF _Toc5085 \h </w:instrText>
        </w:r>
        <w:r>
          <w:fldChar w:fldCharType="separate"/>
        </w:r>
        <w:r>
          <w:t>3</w:t>
        </w:r>
        <w:r>
          <w:fldChar w:fldCharType="end"/>
        </w:r>
      </w:hyperlink>
    </w:p>
    <w:p>
      <w:pPr>
        <w:pStyle w:val="TOC2"/>
        <w:tabs>
          <w:tab w:val="right" w:leader="dot" w:pos="8306"/>
        </w:tabs>
      </w:pPr>
      <w:hyperlink w:anchor="_Toc9689" w:history="1">
        <w:r>
          <w:rPr>
            <w:rFonts w:ascii="仿宋" w:eastAsia="仿宋" w:hAnsi="仿宋" w:cs="仿宋" w:hint="eastAsia"/>
            <w:lang w:eastAsia="zh-CN"/>
          </w:rPr>
          <w:t>(一)、汽车护理项目选址</w:t>
        </w:r>
        <w:r>
          <w:tab/>
        </w:r>
        <w:r>
          <w:fldChar w:fldCharType="begin"/>
        </w:r>
        <w:r>
          <w:instrText xml:space="preserve"> PAGEREF _Toc9689 \h </w:instrText>
        </w:r>
        <w:r>
          <w:fldChar w:fldCharType="separate"/>
        </w:r>
        <w:r>
          <w:t>3</w:t>
        </w:r>
        <w:r>
          <w:fldChar w:fldCharType="end"/>
        </w:r>
      </w:hyperlink>
    </w:p>
    <w:p>
      <w:pPr>
        <w:pStyle w:val="TOC2"/>
        <w:tabs>
          <w:tab w:val="right" w:leader="dot" w:pos="8306"/>
        </w:tabs>
      </w:pPr>
      <w:hyperlink w:anchor="_Toc27340" w:history="1">
        <w:r>
          <w:rPr>
            <w:rFonts w:ascii="仿宋" w:eastAsia="仿宋" w:hAnsi="仿宋" w:cs="仿宋" w:hint="eastAsia"/>
            <w:lang w:eastAsia="zh-CN"/>
          </w:rPr>
          <w:t>(二)、用地控制指标</w:t>
        </w:r>
        <w:r>
          <w:tab/>
        </w:r>
        <w:r>
          <w:fldChar w:fldCharType="begin"/>
        </w:r>
        <w:r>
          <w:instrText xml:space="preserve"> PAGEREF _Toc27340 \h </w:instrText>
        </w:r>
        <w:r>
          <w:fldChar w:fldCharType="separate"/>
        </w:r>
        <w:r>
          <w:t>3</w:t>
        </w:r>
        <w:r>
          <w:fldChar w:fldCharType="end"/>
        </w:r>
      </w:hyperlink>
    </w:p>
    <w:p>
      <w:pPr>
        <w:pStyle w:val="TOC2"/>
        <w:tabs>
          <w:tab w:val="right" w:leader="dot" w:pos="8306"/>
        </w:tabs>
      </w:pPr>
      <w:hyperlink w:anchor="_Toc3826" w:history="1">
        <w:r>
          <w:rPr>
            <w:rFonts w:ascii="仿宋" w:eastAsia="仿宋" w:hAnsi="仿宋" w:cs="仿宋" w:hint="eastAsia"/>
            <w:lang w:eastAsia="zh-CN"/>
          </w:rPr>
          <w:t>(三)、节约用地措施</w:t>
        </w:r>
        <w:r>
          <w:tab/>
        </w:r>
        <w:r>
          <w:fldChar w:fldCharType="begin"/>
        </w:r>
        <w:r>
          <w:instrText xml:space="preserve"> PAGEREF _Toc3826 \h </w:instrText>
        </w:r>
        <w:r>
          <w:fldChar w:fldCharType="separate"/>
        </w:r>
        <w:r>
          <w:t>5</w:t>
        </w:r>
        <w:r>
          <w:fldChar w:fldCharType="end"/>
        </w:r>
      </w:hyperlink>
    </w:p>
    <w:p>
      <w:pPr>
        <w:pStyle w:val="TOC2"/>
        <w:tabs>
          <w:tab w:val="right" w:leader="dot" w:pos="8306"/>
        </w:tabs>
      </w:pPr>
      <w:hyperlink w:anchor="_Toc24174" w:history="1">
        <w:r>
          <w:rPr>
            <w:rFonts w:ascii="仿宋" w:eastAsia="仿宋" w:hAnsi="仿宋" w:cs="仿宋" w:hint="eastAsia"/>
            <w:lang w:eastAsia="zh-CN"/>
          </w:rPr>
          <w:t>(四)、总图布置方案</w:t>
        </w:r>
        <w:r>
          <w:tab/>
        </w:r>
        <w:r>
          <w:fldChar w:fldCharType="begin"/>
        </w:r>
        <w:r>
          <w:instrText xml:space="preserve"> PAGEREF _Toc24174 \h </w:instrText>
        </w:r>
        <w:r>
          <w:fldChar w:fldCharType="separate"/>
        </w:r>
        <w:r>
          <w:t>6</w:t>
        </w:r>
        <w:r>
          <w:fldChar w:fldCharType="end"/>
        </w:r>
      </w:hyperlink>
    </w:p>
    <w:p>
      <w:pPr>
        <w:pStyle w:val="TOC2"/>
        <w:tabs>
          <w:tab w:val="right" w:leader="dot" w:pos="8306"/>
        </w:tabs>
      </w:pPr>
      <w:hyperlink w:anchor="_Toc15711" w:history="1">
        <w:r>
          <w:rPr>
            <w:rFonts w:ascii="仿宋" w:eastAsia="仿宋" w:hAnsi="仿宋" w:cs="仿宋" w:hint="eastAsia"/>
            <w:lang w:eastAsia="zh-CN"/>
          </w:rPr>
          <w:t>(五)、选址综合评价</w:t>
        </w:r>
        <w:r>
          <w:tab/>
        </w:r>
        <w:r>
          <w:fldChar w:fldCharType="begin"/>
        </w:r>
        <w:r>
          <w:instrText xml:space="preserve"> PAGEREF _Toc15711 \h </w:instrText>
        </w:r>
        <w:r>
          <w:fldChar w:fldCharType="separate"/>
        </w:r>
        <w:r>
          <w:t>7</w:t>
        </w:r>
        <w:r>
          <w:fldChar w:fldCharType="end"/>
        </w:r>
      </w:hyperlink>
    </w:p>
    <w:p>
      <w:pPr>
        <w:pStyle w:val="TOC1"/>
        <w:tabs>
          <w:tab w:val="right" w:leader="dot" w:pos="8306"/>
        </w:tabs>
      </w:pPr>
      <w:hyperlink w:anchor="_Toc29904" w:history="1">
        <w:r>
          <w:rPr>
            <w:rFonts w:ascii="仿宋" w:eastAsia="仿宋" w:hAnsi="仿宋" w:cs="仿宋" w:hint="eastAsia"/>
            <w:lang w:eastAsia="zh-CN"/>
          </w:rPr>
          <w:t>二、工艺说明</w:t>
        </w:r>
        <w:r>
          <w:tab/>
        </w:r>
        <w:r>
          <w:fldChar w:fldCharType="begin"/>
        </w:r>
        <w:r>
          <w:instrText xml:space="preserve"> PAGEREF _Toc29904 \h </w:instrText>
        </w:r>
        <w:r>
          <w:fldChar w:fldCharType="separate"/>
        </w:r>
        <w:r>
          <w:t>8</w:t>
        </w:r>
        <w:r>
          <w:fldChar w:fldCharType="end"/>
        </w:r>
      </w:hyperlink>
    </w:p>
    <w:p>
      <w:pPr>
        <w:pStyle w:val="TOC2"/>
        <w:tabs>
          <w:tab w:val="right" w:leader="dot" w:pos="8306"/>
        </w:tabs>
      </w:pPr>
      <w:hyperlink w:anchor="_Toc23651" w:history="1">
        <w:r>
          <w:rPr>
            <w:rFonts w:ascii="仿宋" w:eastAsia="仿宋" w:hAnsi="仿宋" w:cs="仿宋" w:hint="eastAsia"/>
            <w:lang w:eastAsia="zh-CN"/>
          </w:rPr>
          <w:t>(一)、技术管理特点</w:t>
        </w:r>
        <w:r>
          <w:tab/>
        </w:r>
        <w:r>
          <w:fldChar w:fldCharType="begin"/>
        </w:r>
        <w:r>
          <w:instrText xml:space="preserve"> PAGEREF _Toc23651 \h </w:instrText>
        </w:r>
        <w:r>
          <w:fldChar w:fldCharType="separate"/>
        </w:r>
        <w:r>
          <w:t>8</w:t>
        </w:r>
        <w:r>
          <w:fldChar w:fldCharType="end"/>
        </w:r>
      </w:hyperlink>
    </w:p>
    <w:p>
      <w:pPr>
        <w:pStyle w:val="TOC2"/>
        <w:tabs>
          <w:tab w:val="right" w:leader="dot" w:pos="8306"/>
        </w:tabs>
      </w:pPr>
      <w:hyperlink w:anchor="_Toc7141" w:history="1">
        <w:r>
          <w:rPr>
            <w:rFonts w:ascii="仿宋" w:eastAsia="仿宋" w:hAnsi="仿宋" w:cs="仿宋" w:hint="eastAsia"/>
            <w:lang w:eastAsia="zh-CN"/>
          </w:rPr>
          <w:t>(二)、汽车护理项目工艺技术设计方案</w:t>
        </w:r>
        <w:r>
          <w:tab/>
        </w:r>
        <w:r>
          <w:fldChar w:fldCharType="begin"/>
        </w:r>
        <w:r>
          <w:instrText xml:space="preserve"> PAGEREF _Toc7141 \h </w:instrText>
        </w:r>
        <w:r>
          <w:fldChar w:fldCharType="separate"/>
        </w:r>
        <w:r>
          <w:t>9</w:t>
        </w:r>
        <w:r>
          <w:fldChar w:fldCharType="end"/>
        </w:r>
      </w:hyperlink>
    </w:p>
    <w:p>
      <w:pPr>
        <w:pStyle w:val="TOC2"/>
        <w:tabs>
          <w:tab w:val="right" w:leader="dot" w:pos="8306"/>
        </w:tabs>
      </w:pPr>
      <w:hyperlink w:anchor="_Toc23264" w:history="1">
        <w:r>
          <w:rPr>
            <w:rFonts w:ascii="仿宋" w:eastAsia="仿宋" w:hAnsi="仿宋" w:cs="仿宋" w:hint="eastAsia"/>
            <w:lang w:eastAsia="zh-CN"/>
          </w:rPr>
          <w:t>(三)、设备选型方案</w:t>
        </w:r>
        <w:r>
          <w:tab/>
        </w:r>
        <w:r>
          <w:fldChar w:fldCharType="begin"/>
        </w:r>
        <w:r>
          <w:instrText xml:space="preserve"> PAGEREF _Toc23264 \h </w:instrText>
        </w:r>
        <w:r>
          <w:fldChar w:fldCharType="separate"/>
        </w:r>
        <w:r>
          <w:t>11</w:t>
        </w:r>
        <w:r>
          <w:fldChar w:fldCharType="end"/>
        </w:r>
      </w:hyperlink>
    </w:p>
    <w:p>
      <w:pPr>
        <w:pStyle w:val="TOC1"/>
        <w:tabs>
          <w:tab w:val="right" w:leader="dot" w:pos="8306"/>
        </w:tabs>
      </w:pPr>
      <w:hyperlink w:anchor="_Toc17626" w:history="1">
        <w:r>
          <w:rPr>
            <w:rFonts w:ascii="仿宋" w:eastAsia="仿宋" w:hAnsi="仿宋" w:cs="仿宋" w:hint="eastAsia"/>
            <w:lang w:eastAsia="zh-CN"/>
          </w:rPr>
          <w:t>三、汽车护理项目建设单位说明</w:t>
        </w:r>
        <w:r>
          <w:tab/>
        </w:r>
        <w:r>
          <w:fldChar w:fldCharType="begin"/>
        </w:r>
        <w:r>
          <w:instrText xml:space="preserve"> PAGEREF _Toc17626 \h </w:instrText>
        </w:r>
        <w:r>
          <w:fldChar w:fldCharType="separate"/>
        </w:r>
        <w:r>
          <w:t>12</w:t>
        </w:r>
        <w:r>
          <w:fldChar w:fldCharType="end"/>
        </w:r>
      </w:hyperlink>
    </w:p>
    <w:p>
      <w:pPr>
        <w:pStyle w:val="TOC2"/>
        <w:tabs>
          <w:tab w:val="right" w:leader="dot" w:pos="8306"/>
        </w:tabs>
      </w:pPr>
      <w:hyperlink w:anchor="_Toc29655" w:history="1">
        <w:r>
          <w:rPr>
            <w:rFonts w:ascii="仿宋" w:eastAsia="仿宋" w:hAnsi="仿宋" w:cs="仿宋" w:hint="eastAsia"/>
            <w:lang w:eastAsia="zh-CN"/>
          </w:rPr>
          <w:t>(一)、汽车护理项目承办单位基本情况</w:t>
        </w:r>
        <w:r>
          <w:tab/>
        </w:r>
        <w:r>
          <w:fldChar w:fldCharType="begin"/>
        </w:r>
        <w:r>
          <w:instrText xml:space="preserve"> PAGEREF _Toc29655 \h </w:instrText>
        </w:r>
        <w:r>
          <w:fldChar w:fldCharType="separate"/>
        </w:r>
        <w:r>
          <w:t>12</w:t>
        </w:r>
        <w:r>
          <w:fldChar w:fldCharType="end"/>
        </w:r>
      </w:hyperlink>
    </w:p>
    <w:p>
      <w:pPr>
        <w:pStyle w:val="TOC2"/>
        <w:tabs>
          <w:tab w:val="right" w:leader="dot" w:pos="8306"/>
        </w:tabs>
      </w:pPr>
      <w:hyperlink w:anchor="_Toc15123" w:history="1">
        <w:r>
          <w:rPr>
            <w:rFonts w:ascii="仿宋" w:eastAsia="仿宋" w:hAnsi="仿宋" w:cs="仿宋" w:hint="eastAsia"/>
            <w:lang w:eastAsia="zh-CN"/>
          </w:rPr>
          <w:t>(二)、公司经济效益分析</w:t>
        </w:r>
        <w:r>
          <w:tab/>
        </w:r>
        <w:r>
          <w:fldChar w:fldCharType="begin"/>
        </w:r>
        <w:r>
          <w:instrText xml:space="preserve"> PAGEREF _Toc15123 \h </w:instrText>
        </w:r>
        <w:r>
          <w:fldChar w:fldCharType="separate"/>
        </w:r>
        <w:r>
          <w:t>12</w:t>
        </w:r>
        <w:r>
          <w:fldChar w:fldCharType="end"/>
        </w:r>
      </w:hyperlink>
    </w:p>
    <w:p>
      <w:pPr>
        <w:pStyle w:val="TOC1"/>
        <w:tabs>
          <w:tab w:val="right" w:leader="dot" w:pos="8306"/>
        </w:tabs>
      </w:pPr>
      <w:hyperlink w:anchor="_Toc22519" w:history="1">
        <w:r>
          <w:rPr>
            <w:rFonts w:ascii="仿宋" w:eastAsia="仿宋" w:hAnsi="仿宋" w:cs="仿宋" w:hint="eastAsia"/>
            <w:lang w:eastAsia="zh-CN"/>
          </w:rPr>
          <w:t>四、汽车护理项目绩效评估</w:t>
        </w:r>
        <w:r>
          <w:tab/>
        </w:r>
        <w:r>
          <w:fldChar w:fldCharType="begin"/>
        </w:r>
        <w:r>
          <w:instrText xml:space="preserve"> PAGEREF _Toc22519 \h </w:instrText>
        </w:r>
        <w:r>
          <w:fldChar w:fldCharType="separate"/>
        </w:r>
        <w:r>
          <w:t>13</w:t>
        </w:r>
        <w:r>
          <w:fldChar w:fldCharType="end"/>
        </w:r>
      </w:hyperlink>
    </w:p>
    <w:p>
      <w:pPr>
        <w:pStyle w:val="TOC2"/>
        <w:tabs>
          <w:tab w:val="right" w:leader="dot" w:pos="8306"/>
        </w:tabs>
      </w:pPr>
      <w:hyperlink w:anchor="_Toc7151" w:history="1">
        <w:r>
          <w:rPr>
            <w:rFonts w:ascii="仿宋" w:eastAsia="仿宋" w:hAnsi="仿宋" w:cs="仿宋" w:hint="eastAsia"/>
            <w:lang w:eastAsia="zh-CN"/>
          </w:rPr>
          <w:t>(一)、绩效评估指标</w:t>
        </w:r>
        <w:r>
          <w:tab/>
        </w:r>
        <w:r>
          <w:fldChar w:fldCharType="begin"/>
        </w:r>
        <w:r>
          <w:instrText xml:space="preserve"> PAGEREF _Toc7151 \h </w:instrText>
        </w:r>
        <w:r>
          <w:fldChar w:fldCharType="separate"/>
        </w:r>
        <w:r>
          <w:t>13</w:t>
        </w:r>
        <w:r>
          <w:fldChar w:fldCharType="end"/>
        </w:r>
      </w:hyperlink>
    </w:p>
    <w:p>
      <w:pPr>
        <w:pStyle w:val="TOC2"/>
        <w:tabs>
          <w:tab w:val="right" w:leader="dot" w:pos="8306"/>
        </w:tabs>
      </w:pPr>
      <w:hyperlink w:anchor="_Toc26832" w:history="1">
        <w:r>
          <w:rPr>
            <w:rFonts w:ascii="仿宋" w:eastAsia="仿宋" w:hAnsi="仿宋" w:cs="仿宋" w:hint="eastAsia"/>
            <w:lang w:eastAsia="zh-CN"/>
          </w:rPr>
          <w:t>(二)、绩效评估方法</w:t>
        </w:r>
        <w:r>
          <w:tab/>
        </w:r>
        <w:r>
          <w:fldChar w:fldCharType="begin"/>
        </w:r>
        <w:r>
          <w:instrText xml:space="preserve"> PAGEREF _Toc26832 \h </w:instrText>
        </w:r>
        <w:r>
          <w:fldChar w:fldCharType="separate"/>
        </w:r>
        <w:r>
          <w:t>15</w:t>
        </w:r>
        <w:r>
          <w:fldChar w:fldCharType="end"/>
        </w:r>
      </w:hyperlink>
    </w:p>
    <w:p>
      <w:pPr>
        <w:pStyle w:val="TOC2"/>
        <w:tabs>
          <w:tab w:val="right" w:leader="dot" w:pos="8306"/>
        </w:tabs>
      </w:pPr>
      <w:hyperlink w:anchor="_Toc15810" w:history="1">
        <w:r>
          <w:rPr>
            <w:rFonts w:ascii="仿宋" w:eastAsia="仿宋" w:hAnsi="仿宋" w:cs="仿宋" w:hint="eastAsia"/>
            <w:lang w:eastAsia="zh-CN"/>
          </w:rPr>
          <w:t>(三)、绩效评估周期</w:t>
        </w:r>
        <w:r>
          <w:tab/>
        </w:r>
        <w:r>
          <w:fldChar w:fldCharType="begin"/>
        </w:r>
        <w:r>
          <w:instrText xml:space="preserve"> PAGEREF _Toc15810 \h </w:instrText>
        </w:r>
        <w:r>
          <w:fldChar w:fldCharType="separate"/>
        </w:r>
        <w:r>
          <w:t>16</w:t>
        </w:r>
        <w:r>
          <w:fldChar w:fldCharType="end"/>
        </w:r>
      </w:hyperlink>
    </w:p>
    <w:p>
      <w:pPr>
        <w:pStyle w:val="TOC1"/>
        <w:tabs>
          <w:tab w:val="right" w:leader="dot" w:pos="8306"/>
        </w:tabs>
      </w:pPr>
      <w:hyperlink w:anchor="_Toc14940" w:history="1">
        <w:r>
          <w:rPr>
            <w:rFonts w:ascii="仿宋" w:eastAsia="仿宋" w:hAnsi="仿宋" w:cs="仿宋" w:hint="eastAsia"/>
            <w:lang w:eastAsia="zh-CN"/>
          </w:rPr>
          <w:t>五、汽车护理项目建设背景及必要性分析</w:t>
        </w:r>
        <w:r>
          <w:tab/>
        </w:r>
        <w:r>
          <w:fldChar w:fldCharType="begin"/>
        </w:r>
        <w:r>
          <w:instrText xml:space="preserve"> PAGEREF _Toc14940 \h </w:instrText>
        </w:r>
        <w:r>
          <w:fldChar w:fldCharType="separate"/>
        </w:r>
        <w:r>
          <w:t>17</w:t>
        </w:r>
        <w:r>
          <w:fldChar w:fldCharType="end"/>
        </w:r>
      </w:hyperlink>
    </w:p>
    <w:p>
      <w:pPr>
        <w:pStyle w:val="TOC2"/>
        <w:tabs>
          <w:tab w:val="right" w:leader="dot" w:pos="8306"/>
        </w:tabs>
      </w:pPr>
      <w:hyperlink w:anchor="_Toc1969" w:history="1">
        <w:r>
          <w:rPr>
            <w:rFonts w:ascii="仿宋" w:eastAsia="仿宋" w:hAnsi="仿宋" w:cs="仿宋" w:hint="eastAsia"/>
            <w:lang w:eastAsia="zh-CN"/>
          </w:rPr>
          <w:t>(一)、汽车护理项目背景分析</w:t>
        </w:r>
        <w:r>
          <w:tab/>
        </w:r>
        <w:r>
          <w:fldChar w:fldCharType="begin"/>
        </w:r>
        <w:r>
          <w:instrText xml:space="preserve"> PAGEREF _Toc1969 \h </w:instrText>
        </w:r>
        <w:r>
          <w:fldChar w:fldCharType="separate"/>
        </w:r>
        <w:r>
          <w:t>17</w:t>
        </w:r>
        <w:r>
          <w:fldChar w:fldCharType="end"/>
        </w:r>
      </w:hyperlink>
    </w:p>
    <w:p>
      <w:pPr>
        <w:pStyle w:val="TOC2"/>
        <w:tabs>
          <w:tab w:val="right" w:leader="dot" w:pos="8306"/>
        </w:tabs>
      </w:pPr>
      <w:hyperlink w:anchor="_Toc30197" w:history="1">
        <w:r>
          <w:rPr>
            <w:rFonts w:ascii="仿宋" w:eastAsia="仿宋" w:hAnsi="仿宋" w:cs="仿宋" w:hint="eastAsia"/>
            <w:lang w:eastAsia="zh-CN"/>
          </w:rPr>
          <w:t>(二)、汽车护理项目建设必要性分析</w:t>
        </w:r>
        <w:r>
          <w:tab/>
        </w:r>
        <w:r>
          <w:fldChar w:fldCharType="begin"/>
        </w:r>
        <w:r>
          <w:instrText xml:space="preserve"> PAGEREF _Toc30197 \h </w:instrText>
        </w:r>
        <w:r>
          <w:fldChar w:fldCharType="separate"/>
        </w:r>
        <w:r>
          <w:t>18</w:t>
        </w:r>
        <w:r>
          <w:fldChar w:fldCharType="end"/>
        </w:r>
      </w:hyperlink>
    </w:p>
    <w:p>
      <w:pPr>
        <w:pStyle w:val="TOC1"/>
        <w:tabs>
          <w:tab w:val="right" w:leader="dot" w:pos="8306"/>
        </w:tabs>
      </w:pPr>
      <w:hyperlink w:anchor="_Toc2384" w:history="1">
        <w:r>
          <w:rPr>
            <w:rFonts w:ascii="仿宋" w:eastAsia="仿宋" w:hAnsi="仿宋" w:cs="仿宋" w:hint="eastAsia"/>
            <w:lang w:eastAsia="zh-CN"/>
          </w:rPr>
          <w:t>六、汽车护理项目文档管理</w:t>
        </w:r>
        <w:r>
          <w:tab/>
        </w:r>
        <w:r>
          <w:fldChar w:fldCharType="begin"/>
        </w:r>
        <w:r>
          <w:instrText xml:space="preserve"> PAGEREF _Toc2384 \h </w:instrText>
        </w:r>
        <w:r>
          <w:fldChar w:fldCharType="separate"/>
        </w:r>
        <w:r>
          <w:t>20</w:t>
        </w:r>
        <w:r>
          <w:fldChar w:fldCharType="end"/>
        </w:r>
      </w:hyperlink>
    </w:p>
    <w:p>
      <w:pPr>
        <w:pStyle w:val="TOC2"/>
        <w:tabs>
          <w:tab w:val="right" w:leader="dot" w:pos="8306"/>
        </w:tabs>
      </w:pPr>
      <w:hyperlink w:anchor="_Toc20989" w:history="1">
        <w:r>
          <w:rPr>
            <w:rFonts w:ascii="仿宋" w:eastAsia="仿宋" w:hAnsi="仿宋" w:cs="仿宋" w:hint="eastAsia"/>
            <w:lang w:eastAsia="zh-CN"/>
          </w:rPr>
          <w:t>(一)、文档编制与审查</w:t>
        </w:r>
        <w:r>
          <w:tab/>
        </w:r>
        <w:r>
          <w:fldChar w:fldCharType="begin"/>
        </w:r>
        <w:r>
          <w:instrText xml:space="preserve"> PAGEREF _Toc20989 \h </w:instrText>
        </w:r>
        <w:r>
          <w:fldChar w:fldCharType="separate"/>
        </w:r>
        <w:r>
          <w:t>20</w:t>
        </w:r>
        <w:r>
          <w:fldChar w:fldCharType="end"/>
        </w:r>
      </w:hyperlink>
    </w:p>
    <w:p>
      <w:pPr>
        <w:pStyle w:val="TOC2"/>
        <w:tabs>
          <w:tab w:val="right" w:leader="dot" w:pos="8306"/>
        </w:tabs>
      </w:pPr>
      <w:hyperlink w:anchor="_Toc22569" w:history="1">
        <w:r>
          <w:rPr>
            <w:rFonts w:ascii="仿宋" w:eastAsia="仿宋" w:hAnsi="仿宋" w:cs="仿宋" w:hint="eastAsia"/>
            <w:lang w:eastAsia="zh-CN"/>
          </w:rPr>
          <w:t>(二)、文档发布与分发</w:t>
        </w:r>
        <w:r>
          <w:tab/>
        </w:r>
        <w:r>
          <w:fldChar w:fldCharType="begin"/>
        </w:r>
        <w:r>
          <w:instrText xml:space="preserve"> PAGEREF _Toc22569 \h </w:instrText>
        </w:r>
        <w:r>
          <w:fldChar w:fldCharType="separate"/>
        </w:r>
        <w:r>
          <w:t>21</w:t>
        </w:r>
        <w:r>
          <w:fldChar w:fldCharType="end"/>
        </w:r>
      </w:hyperlink>
    </w:p>
    <w:p>
      <w:pPr>
        <w:pStyle w:val="TOC2"/>
        <w:tabs>
          <w:tab w:val="right" w:leader="dot" w:pos="8306"/>
        </w:tabs>
      </w:pPr>
      <w:hyperlink w:anchor="_Toc11199" w:history="1">
        <w:r>
          <w:rPr>
            <w:rFonts w:ascii="仿宋" w:eastAsia="仿宋" w:hAnsi="仿宋" w:cs="仿宋" w:hint="eastAsia"/>
            <w:lang w:eastAsia="zh-CN"/>
          </w:rPr>
          <w:t>(三)、文档存档与归档</w:t>
        </w:r>
        <w:r>
          <w:tab/>
        </w:r>
        <w:r>
          <w:fldChar w:fldCharType="begin"/>
        </w:r>
        <w:r>
          <w:instrText xml:space="preserve"> PAGEREF _Toc11199 \h </w:instrText>
        </w:r>
        <w:r>
          <w:fldChar w:fldCharType="separate"/>
        </w:r>
        <w:r>
          <w:t>22</w:t>
        </w:r>
        <w:r>
          <w:fldChar w:fldCharType="end"/>
        </w:r>
      </w:hyperlink>
    </w:p>
    <w:p>
      <w:pPr>
        <w:pStyle w:val="TOC1"/>
        <w:tabs>
          <w:tab w:val="right" w:leader="dot" w:pos="8306"/>
        </w:tabs>
      </w:pPr>
      <w:hyperlink w:anchor="_Toc10909" w:history="1">
        <w:r>
          <w:rPr>
            <w:rFonts w:ascii="仿宋" w:eastAsia="仿宋" w:hAnsi="仿宋" w:cs="仿宋" w:hint="eastAsia"/>
            <w:lang w:eastAsia="zh-CN"/>
          </w:rPr>
          <w:t>七、汽车护理项目环境影响分析</w:t>
        </w:r>
        <w:r>
          <w:tab/>
        </w:r>
        <w:r>
          <w:fldChar w:fldCharType="begin"/>
        </w:r>
        <w:r>
          <w:instrText xml:space="preserve"> PAGEREF _Toc10909 \h </w:instrText>
        </w:r>
        <w:r>
          <w:fldChar w:fldCharType="separate"/>
        </w:r>
        <w:r>
          <w:t>23</w:t>
        </w:r>
        <w:r>
          <w:fldChar w:fldCharType="end"/>
        </w:r>
      </w:hyperlink>
    </w:p>
    <w:p>
      <w:pPr>
        <w:pStyle w:val="TOC2"/>
        <w:tabs>
          <w:tab w:val="right" w:leader="dot" w:pos="8306"/>
        </w:tabs>
      </w:pPr>
      <w:hyperlink w:anchor="_Toc32080" w:history="1">
        <w:r>
          <w:rPr>
            <w:rFonts w:ascii="仿宋" w:eastAsia="仿宋" w:hAnsi="仿宋" w:cs="仿宋" w:hint="eastAsia"/>
            <w:lang w:eastAsia="zh-CN"/>
          </w:rPr>
          <w:t>(一)、建设区域环境质量现状</w:t>
        </w:r>
        <w:r>
          <w:tab/>
        </w:r>
        <w:r>
          <w:fldChar w:fldCharType="begin"/>
        </w:r>
        <w:r>
          <w:instrText xml:space="preserve"> PAGEREF _Toc32080 \h </w:instrText>
        </w:r>
        <w:r>
          <w:fldChar w:fldCharType="separate"/>
        </w:r>
        <w:r>
          <w:t>23</w:t>
        </w:r>
        <w:r>
          <w:fldChar w:fldCharType="end"/>
        </w:r>
      </w:hyperlink>
    </w:p>
    <w:p>
      <w:pPr>
        <w:pStyle w:val="TOC2"/>
        <w:tabs>
          <w:tab w:val="right" w:leader="dot" w:pos="8306"/>
        </w:tabs>
      </w:pPr>
      <w:hyperlink w:anchor="_Toc8899" w:history="1">
        <w:r>
          <w:rPr>
            <w:rFonts w:ascii="仿宋" w:eastAsia="仿宋" w:hAnsi="仿宋" w:cs="仿宋" w:hint="eastAsia"/>
            <w:lang w:eastAsia="zh-CN"/>
          </w:rPr>
          <w:t>(二)、建设期环境保护</w:t>
        </w:r>
        <w:r>
          <w:tab/>
        </w:r>
        <w:r>
          <w:fldChar w:fldCharType="begin"/>
        </w:r>
        <w:r>
          <w:instrText xml:space="preserve"> PAGEREF _Toc8899 \h </w:instrText>
        </w:r>
        <w:r>
          <w:fldChar w:fldCharType="separate"/>
        </w:r>
        <w:r>
          <w:t>24</w:t>
        </w:r>
        <w:r>
          <w:fldChar w:fldCharType="end"/>
        </w:r>
      </w:hyperlink>
    </w:p>
    <w:p>
      <w:pPr>
        <w:pStyle w:val="TOC2"/>
        <w:tabs>
          <w:tab w:val="right" w:leader="dot" w:pos="8306"/>
        </w:tabs>
      </w:pPr>
      <w:hyperlink w:anchor="_Toc30582" w:history="1">
        <w:r>
          <w:rPr>
            <w:rFonts w:ascii="仿宋" w:eastAsia="仿宋" w:hAnsi="仿宋" w:cs="仿宋" w:hint="eastAsia"/>
            <w:lang w:eastAsia="zh-CN"/>
          </w:rPr>
          <w:t>(三)、运营期环境保护</w:t>
        </w:r>
        <w:r>
          <w:tab/>
        </w:r>
        <w:r>
          <w:fldChar w:fldCharType="begin"/>
        </w:r>
        <w:r>
          <w:instrText xml:space="preserve"> PAGEREF _Toc30582 \h </w:instrText>
        </w:r>
        <w:r>
          <w:fldChar w:fldCharType="separate"/>
        </w:r>
        <w:r>
          <w:t>26</w:t>
        </w:r>
        <w:r>
          <w:fldChar w:fldCharType="end"/>
        </w:r>
      </w:hyperlink>
    </w:p>
    <w:p>
      <w:pPr>
        <w:pStyle w:val="TOC2"/>
        <w:tabs>
          <w:tab w:val="right" w:leader="dot" w:pos="8306"/>
        </w:tabs>
      </w:pPr>
      <w:hyperlink w:anchor="_Toc4392" w:history="1">
        <w:r>
          <w:rPr>
            <w:rFonts w:ascii="仿宋" w:eastAsia="仿宋" w:hAnsi="仿宋" w:cs="仿宋" w:hint="eastAsia"/>
            <w:lang w:eastAsia="zh-CN"/>
          </w:rPr>
          <w:t>(四)、汽车护理项目建设对区域经济的影响</w:t>
        </w:r>
        <w:r>
          <w:tab/>
        </w:r>
        <w:r>
          <w:fldChar w:fldCharType="begin"/>
        </w:r>
        <w:r>
          <w:instrText xml:space="preserve"> PAGEREF _Toc4392 \h </w:instrText>
        </w:r>
        <w:r>
          <w:fldChar w:fldCharType="separate"/>
        </w:r>
        <w:r>
          <w:t>27</w:t>
        </w:r>
        <w:r>
          <w:fldChar w:fldCharType="end"/>
        </w:r>
      </w:hyperlink>
    </w:p>
    <w:p>
      <w:pPr>
        <w:pStyle w:val="TOC2"/>
        <w:tabs>
          <w:tab w:val="right" w:leader="dot" w:pos="8306"/>
        </w:tabs>
      </w:pPr>
      <w:hyperlink w:anchor="_Toc2023" w:history="1">
        <w:r>
          <w:rPr>
            <w:rFonts w:ascii="仿宋" w:eastAsia="仿宋" w:hAnsi="仿宋" w:cs="仿宋" w:hint="eastAsia"/>
            <w:lang w:eastAsia="zh-CN"/>
          </w:rPr>
          <w:t>(五)、废弃物处理</w:t>
        </w:r>
        <w:r>
          <w:tab/>
        </w:r>
        <w:r>
          <w:fldChar w:fldCharType="begin"/>
        </w:r>
        <w:r>
          <w:instrText xml:space="preserve"> PAGEREF _Toc2023 \h </w:instrText>
        </w:r>
        <w:r>
          <w:fldChar w:fldCharType="separate"/>
        </w:r>
        <w:r>
          <w:t>29</w:t>
        </w:r>
        <w:r>
          <w:fldChar w:fldCharType="end"/>
        </w:r>
      </w:hyperlink>
    </w:p>
    <w:p>
      <w:pPr>
        <w:pStyle w:val="TOC2"/>
        <w:tabs>
          <w:tab w:val="right" w:leader="dot" w:pos="8306"/>
        </w:tabs>
      </w:pPr>
      <w:hyperlink w:anchor="_Toc30362" w:history="1">
        <w:r>
          <w:rPr>
            <w:rFonts w:ascii="仿宋" w:eastAsia="仿宋" w:hAnsi="仿宋" w:cs="仿宋" w:hint="eastAsia"/>
            <w:lang w:eastAsia="zh-CN"/>
          </w:rPr>
          <w:t>(六)、特殊环境影响分析</w:t>
        </w:r>
        <w:r>
          <w:tab/>
        </w:r>
        <w:r>
          <w:fldChar w:fldCharType="begin"/>
        </w:r>
        <w:r>
          <w:instrText xml:space="preserve"> PAGEREF _Toc30362 \h </w:instrText>
        </w:r>
        <w:r>
          <w:fldChar w:fldCharType="separate"/>
        </w:r>
        <w:r>
          <w:t>30</w:t>
        </w:r>
        <w:r>
          <w:fldChar w:fldCharType="end"/>
        </w:r>
      </w:hyperlink>
    </w:p>
    <w:p>
      <w:pPr>
        <w:pStyle w:val="TOC2"/>
        <w:tabs>
          <w:tab w:val="right" w:leader="dot" w:pos="8306"/>
        </w:tabs>
      </w:pPr>
      <w:hyperlink w:anchor="_Toc5724" w:history="1">
        <w:r>
          <w:rPr>
            <w:rFonts w:ascii="仿宋" w:eastAsia="仿宋" w:hAnsi="仿宋" w:cs="仿宋" w:hint="eastAsia"/>
            <w:lang w:eastAsia="zh-CN"/>
          </w:rPr>
          <w:t>(七)、清洁生产</w:t>
        </w:r>
        <w:r>
          <w:tab/>
        </w:r>
        <w:r>
          <w:fldChar w:fldCharType="begin"/>
        </w:r>
        <w:r>
          <w:instrText xml:space="preserve"> PAGEREF _Toc5724 \h </w:instrText>
        </w:r>
        <w:r>
          <w:fldChar w:fldCharType="separate"/>
        </w:r>
        <w:r>
          <w:t>31</w:t>
        </w:r>
        <w:r>
          <w:fldChar w:fldCharType="end"/>
        </w:r>
      </w:hyperlink>
    </w:p>
    <w:p>
      <w:pPr>
        <w:pStyle w:val="TOC2"/>
        <w:tabs>
          <w:tab w:val="right" w:leader="dot" w:pos="8306"/>
        </w:tabs>
      </w:pPr>
      <w:hyperlink w:anchor="_Toc1396" w:history="1">
        <w:r>
          <w:rPr>
            <w:rFonts w:ascii="仿宋" w:eastAsia="仿宋" w:hAnsi="仿宋" w:cs="仿宋" w:hint="eastAsia"/>
            <w:lang w:eastAsia="zh-CN"/>
          </w:rPr>
          <w:t>(八)、环境保护综合评价</w:t>
        </w:r>
        <w:r>
          <w:tab/>
        </w:r>
        <w:r>
          <w:fldChar w:fldCharType="begin"/>
        </w:r>
        <w:r>
          <w:instrText xml:space="preserve"> PAGEREF _Toc1396 \h </w:instrText>
        </w:r>
        <w:r>
          <w:fldChar w:fldCharType="separate"/>
        </w:r>
        <w:r>
          <w:t>32</w:t>
        </w:r>
        <w:r>
          <w:fldChar w:fldCharType="end"/>
        </w:r>
      </w:hyperlink>
    </w:p>
    <w:p>
      <w:pPr>
        <w:pStyle w:val="TOC1"/>
        <w:tabs>
          <w:tab w:val="right" w:leader="dot" w:pos="8306"/>
        </w:tabs>
      </w:pPr>
      <w:hyperlink w:anchor="_Toc22341" w:history="1">
        <w:r>
          <w:rPr>
            <w:rFonts w:ascii="仿宋" w:eastAsia="仿宋" w:hAnsi="仿宋" w:cs="仿宋" w:hint="eastAsia"/>
            <w:lang w:eastAsia="zh-CN"/>
          </w:rPr>
          <w:t>八、汽车护理项目经营效益</w:t>
        </w:r>
        <w:r>
          <w:tab/>
        </w:r>
        <w:r>
          <w:fldChar w:fldCharType="begin"/>
        </w:r>
        <w:r>
          <w:instrText xml:space="preserve"> PAGEREF _Toc22341 \h </w:instrText>
        </w:r>
        <w:r>
          <w:fldChar w:fldCharType="separate"/>
        </w:r>
        <w:r>
          <w:t>34</w:t>
        </w:r>
        <w:r>
          <w:fldChar w:fldCharType="end"/>
        </w:r>
      </w:hyperlink>
    </w:p>
    <w:p>
      <w:pPr>
        <w:pStyle w:val="TOC2"/>
        <w:tabs>
          <w:tab w:val="right" w:leader="dot" w:pos="8306"/>
        </w:tabs>
      </w:pPr>
      <w:hyperlink w:anchor="_Toc9718" w:history="1">
        <w:r>
          <w:rPr>
            <w:rFonts w:ascii="仿宋" w:eastAsia="仿宋" w:hAnsi="仿宋" w:cs="仿宋" w:hint="eastAsia"/>
            <w:lang w:eastAsia="zh-CN"/>
          </w:rPr>
          <w:t>(一)、经济评价财务测算</w:t>
        </w:r>
        <w:r>
          <w:tab/>
        </w:r>
        <w:r>
          <w:fldChar w:fldCharType="begin"/>
        </w:r>
        <w:r>
          <w:instrText xml:space="preserve"> PAGEREF _Toc9718 \h </w:instrText>
        </w:r>
        <w:r>
          <w:fldChar w:fldCharType="separate"/>
        </w:r>
        <w:r>
          <w:t>34</w:t>
        </w:r>
        <w:r>
          <w:fldChar w:fldCharType="end"/>
        </w:r>
      </w:hyperlink>
    </w:p>
    <w:p>
      <w:pPr>
        <w:pStyle w:val="TOC2"/>
        <w:tabs>
          <w:tab w:val="right" w:leader="dot" w:pos="8306"/>
        </w:tabs>
      </w:pPr>
      <w:hyperlink w:anchor="_Toc18728" w:history="1">
        <w:r>
          <w:rPr>
            <w:rFonts w:ascii="仿宋" w:eastAsia="仿宋" w:hAnsi="仿宋" w:cs="仿宋" w:hint="eastAsia"/>
            <w:lang w:eastAsia="zh-CN"/>
          </w:rPr>
          <w:t>(二)、汽车护理项目盈利能力分析</w:t>
        </w:r>
        <w:r>
          <w:tab/>
        </w:r>
        <w:r>
          <w:fldChar w:fldCharType="begin"/>
        </w:r>
        <w:r>
          <w:instrText xml:space="preserve"> PAGEREF _Toc18728 \h </w:instrText>
        </w:r>
        <w:r>
          <w:fldChar w:fldCharType="separate"/>
        </w:r>
        <w:r>
          <w:t>35</w:t>
        </w:r>
        <w:r>
          <w:fldChar w:fldCharType="end"/>
        </w:r>
      </w:hyperlink>
    </w:p>
    <w:p>
      <w:pPr>
        <w:pStyle w:val="TOC1"/>
        <w:tabs>
          <w:tab w:val="right" w:leader="dot" w:pos="8306"/>
        </w:tabs>
      </w:pPr>
      <w:hyperlink w:anchor="_Toc24241" w:history="1">
        <w:r>
          <w:rPr>
            <w:rFonts w:ascii="仿宋" w:eastAsia="仿宋" w:hAnsi="仿宋" w:cs="仿宋" w:hint="eastAsia"/>
            <w:lang w:eastAsia="zh-CN"/>
          </w:rPr>
          <w:t>九、汽车护理项目社会影响</w:t>
        </w:r>
        <w:r>
          <w:tab/>
        </w:r>
        <w:r>
          <w:fldChar w:fldCharType="begin"/>
        </w:r>
        <w:r>
          <w:instrText xml:space="preserve"> PAGEREF _Toc24241 \h </w:instrText>
        </w:r>
        <w:r>
          <w:fldChar w:fldCharType="separate"/>
        </w:r>
        <w:r>
          <w:t>36</w:t>
        </w:r>
        <w:r>
          <w:fldChar w:fldCharType="end"/>
        </w:r>
      </w:hyperlink>
    </w:p>
    <w:p>
      <w:pPr>
        <w:pStyle w:val="TOC2"/>
        <w:tabs>
          <w:tab w:val="right" w:leader="dot" w:pos="8306"/>
        </w:tabs>
      </w:pPr>
      <w:hyperlink w:anchor="_Toc23024" w:history="1">
        <w:r>
          <w:rPr>
            <w:rFonts w:ascii="仿宋" w:eastAsia="仿宋" w:hAnsi="仿宋" w:cs="仿宋" w:hint="eastAsia"/>
            <w:lang w:eastAsia="zh-CN"/>
          </w:rPr>
          <w:t>(一)、社会责任与义务</w:t>
        </w:r>
        <w:r>
          <w:tab/>
        </w:r>
        <w:r>
          <w:fldChar w:fldCharType="begin"/>
        </w:r>
        <w:r>
          <w:instrText xml:space="preserve"> PAGEREF _Toc23024 \h </w:instrText>
        </w:r>
        <w:r>
          <w:fldChar w:fldCharType="separate"/>
        </w:r>
        <w:r>
          <w:t>36</w:t>
        </w:r>
        <w:r>
          <w:fldChar w:fldCharType="end"/>
        </w:r>
      </w:hyperlink>
    </w:p>
    <w:p>
      <w:pPr>
        <w:pStyle w:val="TOC2"/>
        <w:tabs>
          <w:tab w:val="right" w:leader="dot" w:pos="8306"/>
        </w:tabs>
      </w:pPr>
      <w:hyperlink w:anchor="_Toc18707" w:history="1">
        <w:r>
          <w:rPr>
            <w:rFonts w:ascii="仿宋" w:eastAsia="仿宋" w:hAnsi="仿宋" w:cs="仿宋" w:hint="eastAsia"/>
            <w:lang w:eastAsia="zh-CN"/>
          </w:rPr>
          <w:t>(二)、社会参与与沟通</w:t>
        </w:r>
        <w:r>
          <w:tab/>
        </w:r>
        <w:r>
          <w:fldChar w:fldCharType="begin"/>
        </w:r>
        <w:r>
          <w:instrText xml:space="preserve"> PAGEREF _Toc18707 \h </w:instrText>
        </w:r>
        <w:r>
          <w:fldChar w:fldCharType="separate"/>
        </w:r>
        <w:r>
          <w:t>36</w:t>
        </w:r>
        <w:r>
          <w:fldChar w:fldCharType="end"/>
        </w:r>
      </w:hyperlink>
    </w:p>
    <w:p>
      <w:pPr>
        <w:pStyle w:val="TOC1"/>
        <w:tabs>
          <w:tab w:val="right" w:leader="dot" w:pos="8306"/>
        </w:tabs>
      </w:pPr>
      <w:hyperlink w:anchor="_Toc23477" w:history="1">
        <w:r>
          <w:rPr>
            <w:rFonts w:ascii="仿宋" w:eastAsia="仿宋" w:hAnsi="仿宋" w:cs="仿宋" w:hint="eastAsia"/>
            <w:lang w:eastAsia="zh-CN"/>
          </w:rPr>
          <w:t>十、汽车护理项目风险管理</w:t>
        </w:r>
        <w:r>
          <w:tab/>
        </w:r>
        <w:r>
          <w:fldChar w:fldCharType="begin"/>
        </w:r>
        <w:r>
          <w:instrText xml:space="preserve"> PAGEREF _Toc23477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56" w:history="1">
        <w:r>
          <w:rPr>
            <w:rFonts w:ascii="仿宋" w:eastAsia="仿宋" w:hAnsi="仿宋" w:cs="仿宋" w:hint="eastAsia"/>
            <w:lang w:eastAsia="zh-CN"/>
          </w:rPr>
          <w:t>(一)、风险识别与评估</w:t>
        </w:r>
        <w:r>
          <w:tab/>
        </w:r>
        <w:r>
          <w:fldChar w:fldCharType="begin"/>
        </w:r>
        <w:r>
          <w:instrText xml:space="preserve"> PAGEREF _Toc15256 \h </w:instrText>
        </w:r>
        <w:r>
          <w:fldChar w:fldCharType="separate"/>
        </w:r>
        <w:r>
          <w:t>37</w:t>
        </w:r>
        <w:r>
          <w:fldChar w:fldCharType="end"/>
        </w:r>
      </w:hyperlink>
    </w:p>
    <w:p>
      <w:pPr>
        <w:pStyle w:val="TOC2"/>
        <w:tabs>
          <w:tab w:val="right" w:leader="dot" w:pos="8306"/>
        </w:tabs>
      </w:pPr>
      <w:hyperlink w:anchor="_Toc27847" w:history="1">
        <w:r>
          <w:rPr>
            <w:rFonts w:ascii="仿宋" w:eastAsia="仿宋" w:hAnsi="仿宋" w:cs="仿宋" w:hint="eastAsia"/>
            <w:lang w:eastAsia="zh-CN"/>
          </w:rPr>
          <w:t>(二)、风险应对策略</w:t>
        </w:r>
        <w:r>
          <w:tab/>
        </w:r>
        <w:r>
          <w:fldChar w:fldCharType="begin"/>
        </w:r>
        <w:r>
          <w:instrText xml:space="preserve"> PAGEREF _Toc27847 \h </w:instrText>
        </w:r>
        <w:r>
          <w:fldChar w:fldCharType="separate"/>
        </w:r>
        <w:r>
          <w:t>38</w:t>
        </w:r>
        <w:r>
          <w:fldChar w:fldCharType="end"/>
        </w:r>
      </w:hyperlink>
    </w:p>
    <w:p>
      <w:pPr>
        <w:pStyle w:val="TOC2"/>
        <w:tabs>
          <w:tab w:val="right" w:leader="dot" w:pos="8306"/>
        </w:tabs>
      </w:pPr>
      <w:hyperlink w:anchor="_Toc24101" w:history="1">
        <w:r>
          <w:rPr>
            <w:rFonts w:ascii="仿宋" w:eastAsia="仿宋" w:hAnsi="仿宋" w:cs="仿宋" w:hint="eastAsia"/>
            <w:lang w:eastAsia="zh-CN"/>
          </w:rPr>
          <w:t>(三)、风险监控与控制</w:t>
        </w:r>
        <w:r>
          <w:tab/>
        </w:r>
        <w:r>
          <w:fldChar w:fldCharType="begin"/>
        </w:r>
        <w:r>
          <w:instrText xml:space="preserve"> PAGEREF _Toc24101 \h </w:instrText>
        </w:r>
        <w:r>
          <w:fldChar w:fldCharType="separate"/>
        </w:r>
        <w:r>
          <w:t>40</w:t>
        </w:r>
        <w:r>
          <w:fldChar w:fldCharType="end"/>
        </w:r>
      </w:hyperlink>
    </w:p>
    <w:p>
      <w:pPr>
        <w:pStyle w:val="TOC1"/>
        <w:tabs>
          <w:tab w:val="right" w:leader="dot" w:pos="8306"/>
        </w:tabs>
      </w:pPr>
      <w:hyperlink w:anchor="_Toc21756" w:history="1">
        <w:r>
          <w:rPr>
            <w:rFonts w:ascii="仿宋" w:eastAsia="仿宋" w:hAnsi="仿宋" w:cs="仿宋" w:hint="eastAsia"/>
            <w:lang w:eastAsia="zh-CN"/>
          </w:rPr>
          <w:t>十一、汽车护理项目创新与研发</w:t>
        </w:r>
        <w:r>
          <w:tab/>
        </w:r>
        <w:r>
          <w:fldChar w:fldCharType="begin"/>
        </w:r>
        <w:r>
          <w:instrText xml:space="preserve"> PAGEREF _Toc21756 \h </w:instrText>
        </w:r>
        <w:r>
          <w:fldChar w:fldCharType="separate"/>
        </w:r>
        <w:r>
          <w:t>41</w:t>
        </w:r>
        <w:r>
          <w:fldChar w:fldCharType="end"/>
        </w:r>
      </w:hyperlink>
    </w:p>
    <w:p>
      <w:pPr>
        <w:pStyle w:val="TOC2"/>
        <w:tabs>
          <w:tab w:val="right" w:leader="dot" w:pos="8306"/>
        </w:tabs>
      </w:pPr>
      <w:hyperlink w:anchor="_Toc17047" w:history="1">
        <w:r>
          <w:rPr>
            <w:rFonts w:ascii="仿宋" w:eastAsia="仿宋" w:hAnsi="仿宋" w:cs="仿宋" w:hint="eastAsia"/>
            <w:lang w:eastAsia="zh-CN"/>
          </w:rPr>
          <w:t>(一)、创新策略与方向</w:t>
        </w:r>
        <w:r>
          <w:tab/>
        </w:r>
        <w:r>
          <w:fldChar w:fldCharType="begin"/>
        </w:r>
        <w:r>
          <w:instrText xml:space="preserve"> PAGEREF _Toc17047 \h </w:instrText>
        </w:r>
        <w:r>
          <w:fldChar w:fldCharType="separate"/>
        </w:r>
        <w:r>
          <w:t>41</w:t>
        </w:r>
        <w:r>
          <w:fldChar w:fldCharType="end"/>
        </w:r>
      </w:hyperlink>
    </w:p>
    <w:p>
      <w:pPr>
        <w:pStyle w:val="TOC2"/>
        <w:tabs>
          <w:tab w:val="right" w:leader="dot" w:pos="8306"/>
        </w:tabs>
      </w:pPr>
      <w:hyperlink w:anchor="_Toc10902" w:history="1">
        <w:r>
          <w:rPr>
            <w:rFonts w:ascii="仿宋" w:eastAsia="仿宋" w:hAnsi="仿宋" w:cs="仿宋" w:hint="eastAsia"/>
            <w:lang w:eastAsia="zh-CN"/>
          </w:rPr>
          <w:t>(二)、研发规划与投入</w:t>
        </w:r>
        <w:r>
          <w:tab/>
        </w:r>
        <w:r>
          <w:fldChar w:fldCharType="begin"/>
        </w:r>
        <w:r>
          <w:instrText xml:space="preserve"> PAGEREF _Toc10902 \h </w:instrText>
        </w:r>
        <w:r>
          <w:fldChar w:fldCharType="separate"/>
        </w:r>
        <w:r>
          <w:t>43</w:t>
        </w:r>
        <w:r>
          <w:fldChar w:fldCharType="end"/>
        </w:r>
      </w:hyperlink>
    </w:p>
    <w:p>
      <w:pPr>
        <w:pStyle w:val="TOC1"/>
        <w:tabs>
          <w:tab w:val="right" w:leader="dot" w:pos="8306"/>
        </w:tabs>
      </w:pPr>
      <w:hyperlink w:anchor="_Toc10904" w:history="1">
        <w:r>
          <w:rPr>
            <w:rFonts w:ascii="仿宋" w:eastAsia="仿宋" w:hAnsi="仿宋" w:cs="仿宋" w:hint="eastAsia"/>
            <w:lang w:eastAsia="zh-CN"/>
          </w:rPr>
          <w:t>十二、汽车护理项目技术管理</w:t>
        </w:r>
        <w:r>
          <w:tab/>
        </w:r>
        <w:r>
          <w:fldChar w:fldCharType="begin"/>
        </w:r>
        <w:r>
          <w:instrText xml:space="preserve"> PAGEREF _Toc10904 \h </w:instrText>
        </w:r>
        <w:r>
          <w:fldChar w:fldCharType="separate"/>
        </w:r>
        <w:r>
          <w:t>44</w:t>
        </w:r>
        <w:r>
          <w:fldChar w:fldCharType="end"/>
        </w:r>
      </w:hyperlink>
    </w:p>
    <w:p>
      <w:pPr>
        <w:pStyle w:val="TOC2"/>
        <w:tabs>
          <w:tab w:val="right" w:leader="dot" w:pos="8306"/>
        </w:tabs>
      </w:pPr>
      <w:hyperlink w:anchor="_Toc25408" w:history="1">
        <w:r>
          <w:rPr>
            <w:rFonts w:ascii="仿宋" w:eastAsia="仿宋" w:hAnsi="仿宋" w:cs="仿宋" w:hint="eastAsia"/>
            <w:lang w:eastAsia="zh-CN"/>
          </w:rPr>
          <w:t>(一)、技术方案选用方向</w:t>
        </w:r>
        <w:r>
          <w:tab/>
        </w:r>
        <w:r>
          <w:fldChar w:fldCharType="begin"/>
        </w:r>
        <w:r>
          <w:instrText xml:space="preserve"> PAGEREF _Toc25408 \h </w:instrText>
        </w:r>
        <w:r>
          <w:fldChar w:fldCharType="separate"/>
        </w:r>
        <w:r>
          <w:t>44</w:t>
        </w:r>
        <w:r>
          <w:fldChar w:fldCharType="end"/>
        </w:r>
      </w:hyperlink>
    </w:p>
    <w:p>
      <w:pPr>
        <w:pStyle w:val="TOC2"/>
        <w:tabs>
          <w:tab w:val="right" w:leader="dot" w:pos="8306"/>
        </w:tabs>
      </w:pPr>
      <w:hyperlink w:anchor="_Toc11566" w:history="1">
        <w:r>
          <w:rPr>
            <w:rFonts w:ascii="仿宋" w:eastAsia="仿宋" w:hAnsi="仿宋" w:cs="仿宋" w:hint="eastAsia"/>
            <w:lang w:eastAsia="zh-CN"/>
          </w:rPr>
          <w:t>(二)、工艺技术方案选用原则</w:t>
        </w:r>
        <w:r>
          <w:tab/>
        </w:r>
        <w:r>
          <w:fldChar w:fldCharType="begin"/>
        </w:r>
        <w:r>
          <w:instrText xml:space="preserve"> PAGEREF _Toc11566 \h </w:instrText>
        </w:r>
        <w:r>
          <w:fldChar w:fldCharType="separate"/>
        </w:r>
        <w:r>
          <w:t>46</w:t>
        </w:r>
        <w:r>
          <w:fldChar w:fldCharType="end"/>
        </w:r>
      </w:hyperlink>
    </w:p>
    <w:p>
      <w:pPr>
        <w:pStyle w:val="TOC2"/>
        <w:tabs>
          <w:tab w:val="right" w:leader="dot" w:pos="8306"/>
        </w:tabs>
      </w:pPr>
      <w:hyperlink w:anchor="_Toc23016" w:history="1">
        <w:r>
          <w:rPr>
            <w:rFonts w:ascii="仿宋" w:eastAsia="仿宋" w:hAnsi="仿宋" w:cs="仿宋" w:hint="eastAsia"/>
            <w:lang w:eastAsia="zh-CN"/>
          </w:rPr>
          <w:t>(三)、工艺技术方案要求</w:t>
        </w:r>
        <w:r>
          <w:tab/>
        </w:r>
        <w:r>
          <w:fldChar w:fldCharType="begin"/>
        </w:r>
        <w:r>
          <w:instrText xml:space="preserve"> PAGEREF _Toc23016 \h </w:instrText>
        </w:r>
        <w:r>
          <w:fldChar w:fldCharType="separate"/>
        </w:r>
        <w:r>
          <w:t>48</w:t>
        </w:r>
        <w:r>
          <w:fldChar w:fldCharType="end"/>
        </w:r>
      </w:hyperlink>
    </w:p>
    <w:p>
      <w:pPr>
        <w:pStyle w:val="TOC1"/>
        <w:tabs>
          <w:tab w:val="right" w:leader="dot" w:pos="8306"/>
        </w:tabs>
      </w:pPr>
      <w:hyperlink w:anchor="_Toc16796" w:history="1">
        <w:r>
          <w:rPr>
            <w:rFonts w:ascii="仿宋" w:eastAsia="仿宋" w:hAnsi="仿宋" w:cs="仿宋" w:hint="eastAsia"/>
            <w:lang w:eastAsia="zh-CN"/>
          </w:rPr>
          <w:t>十三、利益相关者分析与沟通计划</w:t>
        </w:r>
        <w:r>
          <w:tab/>
        </w:r>
        <w:r>
          <w:fldChar w:fldCharType="begin"/>
        </w:r>
        <w:r>
          <w:instrText xml:space="preserve"> PAGEREF _Toc16796 \h </w:instrText>
        </w:r>
        <w:r>
          <w:fldChar w:fldCharType="separate"/>
        </w:r>
        <w:r>
          <w:t>50</w:t>
        </w:r>
        <w:r>
          <w:fldChar w:fldCharType="end"/>
        </w:r>
      </w:hyperlink>
    </w:p>
    <w:p>
      <w:pPr>
        <w:pStyle w:val="TOC2"/>
        <w:tabs>
          <w:tab w:val="right" w:leader="dot" w:pos="8306"/>
        </w:tabs>
      </w:pPr>
      <w:hyperlink w:anchor="_Toc22664" w:history="1">
        <w:r>
          <w:rPr>
            <w:rFonts w:ascii="仿宋" w:eastAsia="仿宋" w:hAnsi="仿宋" w:cs="仿宋" w:hint="eastAsia"/>
            <w:lang w:eastAsia="zh-CN"/>
          </w:rPr>
          <w:t>(一)、利益相关者分析</w:t>
        </w:r>
        <w:r>
          <w:tab/>
        </w:r>
        <w:r>
          <w:fldChar w:fldCharType="begin"/>
        </w:r>
        <w:r>
          <w:instrText xml:space="preserve"> PAGEREF _Toc22664 \h </w:instrText>
        </w:r>
        <w:r>
          <w:fldChar w:fldCharType="separate"/>
        </w:r>
        <w:r>
          <w:t>50</w:t>
        </w:r>
        <w:r>
          <w:fldChar w:fldCharType="end"/>
        </w:r>
      </w:hyperlink>
    </w:p>
    <w:p>
      <w:pPr>
        <w:pStyle w:val="TOC2"/>
        <w:tabs>
          <w:tab w:val="right" w:leader="dot" w:pos="8306"/>
        </w:tabs>
      </w:pPr>
      <w:hyperlink w:anchor="_Toc8857" w:history="1">
        <w:r>
          <w:rPr>
            <w:rFonts w:ascii="仿宋" w:eastAsia="仿宋" w:hAnsi="仿宋" w:cs="仿宋" w:hint="eastAsia"/>
            <w:lang w:eastAsia="zh-CN"/>
          </w:rPr>
          <w:t>(二)、沟通计划</w:t>
        </w:r>
        <w:r>
          <w:tab/>
        </w:r>
        <w:r>
          <w:fldChar w:fldCharType="begin"/>
        </w:r>
        <w:r>
          <w:instrText xml:space="preserve"> PAGEREF _Toc8857 \h </w:instrText>
        </w:r>
        <w:r>
          <w:fldChar w:fldCharType="separate"/>
        </w:r>
        <w:r>
          <w:t>52</w:t>
        </w:r>
        <w:r>
          <w:fldChar w:fldCharType="end"/>
        </w:r>
      </w:hyperlink>
    </w:p>
    <w:p>
      <w:pPr>
        <w:pStyle w:val="TOC1"/>
        <w:tabs>
          <w:tab w:val="right" w:leader="dot" w:pos="8306"/>
        </w:tabs>
      </w:pPr>
      <w:hyperlink w:anchor="_Toc27932" w:history="1">
        <w:r>
          <w:rPr>
            <w:rFonts w:ascii="仿宋" w:eastAsia="仿宋" w:hAnsi="仿宋" w:cs="仿宋" w:hint="eastAsia"/>
            <w:lang w:eastAsia="zh-CN"/>
          </w:rPr>
          <w:t>十四、汽车护理项目实施时间节点</w:t>
        </w:r>
        <w:r>
          <w:tab/>
        </w:r>
        <w:r>
          <w:fldChar w:fldCharType="begin"/>
        </w:r>
        <w:r>
          <w:instrText xml:space="preserve"> PAGEREF _Toc27932 \h </w:instrText>
        </w:r>
        <w:r>
          <w:fldChar w:fldCharType="separate"/>
        </w:r>
        <w:r>
          <w:t>53</w:t>
        </w:r>
        <w:r>
          <w:fldChar w:fldCharType="end"/>
        </w:r>
      </w:hyperlink>
    </w:p>
    <w:p>
      <w:pPr>
        <w:pStyle w:val="TOC2"/>
        <w:tabs>
          <w:tab w:val="right" w:leader="dot" w:pos="8306"/>
        </w:tabs>
      </w:pPr>
      <w:hyperlink w:anchor="_Toc21473" w:history="1">
        <w:r>
          <w:rPr>
            <w:rFonts w:ascii="仿宋" w:eastAsia="仿宋" w:hAnsi="仿宋" w:cs="仿宋" w:hint="eastAsia"/>
            <w:lang w:eastAsia="zh-CN"/>
          </w:rPr>
          <w:t>(一)、汽车护理项目启动阶段时间节点</w:t>
        </w:r>
        <w:r>
          <w:tab/>
        </w:r>
        <w:r>
          <w:fldChar w:fldCharType="begin"/>
        </w:r>
        <w:r>
          <w:instrText xml:space="preserve"> PAGEREF _Toc21473 \h </w:instrText>
        </w:r>
        <w:r>
          <w:fldChar w:fldCharType="separate"/>
        </w:r>
        <w:r>
          <w:t>53</w:t>
        </w:r>
        <w:r>
          <w:fldChar w:fldCharType="end"/>
        </w:r>
      </w:hyperlink>
    </w:p>
    <w:p>
      <w:pPr>
        <w:pStyle w:val="TOC2"/>
        <w:tabs>
          <w:tab w:val="right" w:leader="dot" w:pos="8306"/>
        </w:tabs>
      </w:pPr>
      <w:hyperlink w:anchor="_Toc19282" w:history="1">
        <w:r>
          <w:rPr>
            <w:rFonts w:ascii="仿宋" w:eastAsia="仿宋" w:hAnsi="仿宋" w:cs="仿宋" w:hint="eastAsia"/>
            <w:lang w:eastAsia="zh-CN"/>
          </w:rPr>
          <w:t>(二)、汽车护理项目执行阶段时间节点</w:t>
        </w:r>
        <w:r>
          <w:tab/>
        </w:r>
        <w:r>
          <w:fldChar w:fldCharType="begin"/>
        </w:r>
        <w:r>
          <w:instrText xml:space="preserve"> PAGEREF _Toc19282 \h </w:instrText>
        </w:r>
        <w:r>
          <w:fldChar w:fldCharType="separate"/>
        </w:r>
        <w:r>
          <w:t>54</w:t>
        </w:r>
        <w:r>
          <w:fldChar w:fldCharType="end"/>
        </w:r>
      </w:hyperlink>
    </w:p>
    <w:p>
      <w:pPr>
        <w:pStyle w:val="TOC2"/>
        <w:tabs>
          <w:tab w:val="right" w:leader="dot" w:pos="8306"/>
        </w:tabs>
      </w:pPr>
      <w:hyperlink w:anchor="_Toc9647" w:history="1">
        <w:r>
          <w:rPr>
            <w:rFonts w:ascii="仿宋" w:eastAsia="仿宋" w:hAnsi="仿宋" w:cs="仿宋" w:hint="eastAsia"/>
            <w:lang w:eastAsia="zh-CN"/>
          </w:rPr>
          <w:t>(三)、汽车护理项目完成阶段时间节点</w:t>
        </w:r>
        <w:r>
          <w:tab/>
        </w:r>
        <w:r>
          <w:fldChar w:fldCharType="begin"/>
        </w:r>
        <w:r>
          <w:instrText xml:space="preserve"> PAGEREF _Toc9647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085"/>
      <w:r>
        <w:rPr>
          <w:rFonts w:ascii="仿宋" w:eastAsia="仿宋" w:hAnsi="仿宋" w:cs="仿宋" w:hint="eastAsia"/>
          <w:sz w:val="28"/>
          <w:lang w:eastAsia="zh-CN"/>
        </w:rPr>
        <w:t>一、汽车护理项目选址可行性分析</w:t>
      </w:r>
      <w:bookmarkEnd w:id="2"/>
    </w:p>
    <w:p>
      <w:pPr>
        <w:pStyle w:val="Heading2"/>
        <w:rPr>
          <w:rFonts w:ascii="仿宋" w:eastAsia="仿宋" w:hAnsi="仿宋" w:cs="仿宋" w:hint="eastAsia"/>
          <w:lang w:eastAsia="zh-CN"/>
        </w:rPr>
      </w:pPr>
      <w:bookmarkStart w:id="3" w:name="_Toc9689"/>
      <w:r>
        <w:rPr>
          <w:rFonts w:ascii="仿宋" w:eastAsia="仿宋" w:hAnsi="仿宋" w:cs="仿宋" w:hint="eastAsia"/>
          <w:lang w:eastAsia="zh-CN"/>
        </w:rPr>
        <w:t>(一)、汽车护理项目选址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该汽车护理项目选址位于XX省XX市XX区XXX街道</w:t>
      </w:r>
    </w:p>
    <w:p>
      <w:pPr>
        <w:pStyle w:val="Heading2"/>
        <w:ind w:firstLine="560" w:firstLineChars="200"/>
        <w:rPr>
          <w:rFonts w:ascii="仿宋" w:eastAsia="仿宋" w:hAnsi="仿宋" w:cs="仿宋" w:hint="eastAsia"/>
          <w:sz w:val="28"/>
          <w:lang w:eastAsia="zh-CN"/>
        </w:rPr>
      </w:pPr>
      <w:bookmarkStart w:id="4" w:name="_Toc2734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汽车护理项目的征地面积将根据汽车护理项目的实际规模和需求进行精确规划。具体面积XXX平方米，旨在确保汽车护理项目不仅能够满足当前的发展需求，还能够预留空间以适应未来的扩展。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净用地面积是在征地面积基础上去除不可利用面积后的实际可开发用地。具体面积XXX平方米，考虑到环保、交通、安全等多方面因素，以确保汽车护理项目在整体利用效率上达到最优。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汽车护理项目计划建设的建筑总规模具体面积XXX平方米。这一规模的确定综合考虑了汽车护理项目的性质、规模，以及城市规划的相关要求，确保建筑布局与周边环境协调一致。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绿地率是汽车护理项目用地中被规划为绿地的比例。具体面积XXX平方米，旨在通过合理规划绿地，改善汽车护理项目周边环境，提升居民生活质量，并符合城市整体绿化规划。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容积率是用地上可以建设的建筑总体积与用地面积之比。具体面积XXX，通过合理的容积率规划，确保汽车护理项目建筑规模与周边环境和谐共生。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确保汽车护理项目选址与当地城市规划相一致，具体面积XXX平方米。通过与城市规划部门深入沟通，确保汽车护理项目不仅符合城市的整体发展方向，还能够融入城市的发展布局，为城市的长远发展贡献力量。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汽车护理项目选址符合当地产业政策，具体面积XXX平方米。这包括汽车护理项目对当地经济的促进作用，以及对相关产业的带动效应，确保汽车护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用地总体要求必须符合环保和可持续发展的原则，具体面积XXX平方米。通过采用绿色建筑设计、节能减排等措施，确保汽车护理项目在建设和运营过程中对环境的影响最小化，达到可持续发展的要求。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确保汽车护理项目选址具备必要的公共设施配套，具体面积XXX平方米。这包括交通便利性、教育、医疗等基础设施，以提高居民生活品质，使得汽车护理项目选址更具吸引力。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考虑用地总体要求对当地社会稳定性的影响，具体面积XXX平方米。通过深入了解当地社区反馈，确保汽车护理项目的选址和建设过程对当地社会和谐稳定产生积极作用。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汽车护理项目选址不仅符合法规和规划，还在实际操作中具有可行性。这一全面规划将为汽车护理项目的成功实施提供坚实的基础，确保汽车护理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82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护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汽车护理项目的设备规划和空间设计中，我们将采取灵活设备布局的措施。设备布局将根据实际需求进行灵活设计，避免不必要的浪费。通过合理规划设备摆放位置，我们将提高设备的利用率，减少设备间距，以确保汽车护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汽车护理项目内部引入共享设施的概念，例如共享会议室、办公区等。通过这种方式，我们可以减少对资源的重复建设，提高资源共享效率，从而减小汽车护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417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汽车护理项目的总图布置中，我们将不同功能区域进行明确的规划，以最大程度满足汽车护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571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汽车护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汽车护理项目对环境的影响是综合评价的重要因素之一。我们将详细考虑选址周边的自然环境、生态保护区、水源地等情况，确保汽车护理项目的建设和运营对环境影响最小化，并符合当地的环保法规标准。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对选址的评价还需充分考虑当地政府的产业政策和法规。我们将详细了解汽车护理项目所在地的相关政策，确保汽车护理项目的规划和运营与当地法规相符，降低不必要的法律风险。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考虑到社会稳定性对企业运营的重要性，我们将评估选址地区的社会安全情况、劳工关系、社区反馈等方面，以确保汽车护理项目的建设和运营不会受到社会稳定性的负面影响。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最后，我们将综合考虑用地成本，包括土地购置费用、土地开发成本等。通过对用地成本的详细评估，我们能够做出更为精确的经济效益分析，为汽车护理项目的投资决策提供有力支持。</w:t>
      </w:r>
    </w:p>
    <w:p>
      <w:pPr>
        <w:pStyle w:val="Heading1"/>
        <w:ind w:firstLine="560" w:firstLineChars="200"/>
        <w:rPr>
          <w:rFonts w:ascii="仿宋" w:eastAsia="仿宋" w:hAnsi="仿宋" w:cs="仿宋" w:hint="eastAsia"/>
          <w:sz w:val="28"/>
          <w:lang w:eastAsia="zh-CN"/>
        </w:rPr>
      </w:pPr>
      <w:bookmarkStart w:id="8" w:name="_Toc29904"/>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3651"/>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汽车护理项目的技术管理特点体现在其创新导向。通过引入最先进的技术趋势和解决方案，汽车护理项目致力于提升科技含量、提高质量和效率水平。这意味着我们将采用最新的工具和方法，确保汽车护理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车护理项目技术管理的显著特征。通过整合不同领域的技术资源，我们实现了跨学科的协同工作。这有助于优化技术架构，提高整体效能。此外，整合性策略还促进了不同技术团队之间的紧密沟通和高效合作，确保汽车护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车护理项目所采用的技术。通过不断优化技术方案，汽车护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车护理项目团队将在汽车护理项目初期识别可能的技术风险，并采取相应的预防和应对措施。通过建立健全的风险评估机制，汽车护理项目能够在实施过程中及时发现并解决潜在的技术问题，保障汽车护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汽车护理项目中，技术将成为汽车护理项目成功的有力支持。这一深度剖析揭示了技术管理在汽车护理项目实施中的关键作用，为汽车护理项目的技术基础奠定了坚实的基础。</w:t>
      </w:r>
    </w:p>
    <w:p>
      <w:pPr>
        <w:pStyle w:val="Heading2"/>
        <w:ind w:firstLine="560" w:firstLineChars="200"/>
        <w:rPr>
          <w:rFonts w:ascii="仿宋" w:eastAsia="仿宋" w:hAnsi="仿宋" w:cs="仿宋" w:hint="eastAsia"/>
          <w:sz w:val="28"/>
          <w:lang w:eastAsia="zh-CN"/>
        </w:rPr>
      </w:pPr>
      <w:bookmarkStart w:id="10" w:name="_Toc7141"/>
      <w:r>
        <w:rPr>
          <w:rFonts w:ascii="仿宋" w:eastAsia="仿宋" w:hAnsi="仿宋" w:cs="仿宋" w:hint="eastAsia"/>
          <w:sz w:val="28"/>
          <w:lang w:eastAsia="zh-CN"/>
        </w:rPr>
        <w:t>(二)、汽车护理项目工艺技术设计方案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车护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车护理项目将严格按照相关行业规范要求进行组织。通过有效控制产品质量，汽车护理项目将致力于为顾客提供优质的汽车护理项目产品和良好的服务。这体现了汽车护理项目对于生产活动合规性和质量标准的高度重视，为汽车护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车护理项目注重生态效益和清洁生产原则。汽车护理项目建设将紧密结合地方特色经济发展，与社会经济发展规划和区域环境保护规划方案相协调一致。通过与当地区域自然生态系统的结合，汽车护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汽车护理项目产品具有多样化的客户需求和个性化的特点。因此，汽车护理项目产品规格品种多样，且单批生产数量较小。为满足这一特点，汽车护理项目承办单位将建设先进的柔性制造生产线。通过广泛应用柔性制造技术，汽车护理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汽车护理项目采用的技术具有较高的技术含量和自动化水平，处于国内先进水平。这一技术选用不仅体现了对生产效率、质量和环境友好性的高标准要求，同时为汽车护理项目的可持续发展奠定了坚实的基础。</w:t>
      </w:r>
    </w:p>
    <w:p>
      <w:pPr>
        <w:pStyle w:val="Heading2"/>
        <w:ind w:firstLine="560" w:firstLineChars="200"/>
        <w:rPr>
          <w:rFonts w:ascii="仿宋" w:eastAsia="仿宋" w:hAnsi="仿宋" w:cs="仿宋" w:hint="eastAsia"/>
          <w:sz w:val="28"/>
          <w:lang w:eastAsia="zh-CN"/>
        </w:rPr>
      </w:pPr>
      <w:bookmarkStart w:id="11" w:name="_Toc23264"/>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为确保汽车护理项目的高效生产和技术实施，我们制定了一套精心设计的设备选型方案，以满足汽车护理项目生产、质量和环保的要求。该方案的主要特点如下：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车护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针对汽车护理项目产品的多样性和小批量生产的特点，我们将建设柔性制造生产线。通过在设备选型中考虑柔性制造技术，可以灵活应对不同产品规格和生产需求，实现生产线的高度灵活性和适应性。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7626"/>
      <w:r>
        <w:rPr>
          <w:rFonts w:ascii="仿宋" w:eastAsia="仿宋" w:hAnsi="仿宋" w:cs="仿宋" w:hint="eastAsia"/>
          <w:sz w:val="28"/>
          <w:lang w:eastAsia="zh-CN"/>
        </w:rPr>
        <w:t>三、汽车护理项目建设单位说明</w:t>
      </w:r>
      <w:bookmarkEnd w:id="12"/>
    </w:p>
    <w:p>
      <w:pPr>
        <w:pStyle w:val="Heading2"/>
        <w:rPr>
          <w:rFonts w:ascii="仿宋" w:eastAsia="仿宋" w:hAnsi="仿宋" w:cs="仿宋" w:hint="eastAsia"/>
          <w:lang w:eastAsia="zh-CN"/>
        </w:rPr>
      </w:pPr>
      <w:bookmarkStart w:id="13" w:name="_Toc29655"/>
      <w:r>
        <w:rPr>
          <w:rFonts w:ascii="仿宋" w:eastAsia="仿宋" w:hAnsi="仿宋" w:cs="仿宋" w:hint="eastAsia"/>
          <w:lang w:eastAsia="zh-CN"/>
        </w:rPr>
        <w:t>(一)、汽车护理项目承办单位基本情况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5123"/>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汽车护理项目承办单位的XXXX，我们着眼于实现可持续的经济效益。通过技术创新和解决方案的提供，公司预计在汽车护理项目执行期间将获得可观的收入增长。这一收入来源主要包括汽车护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同时，我们注重成本控制和效率提升，以确保汽车护理项目的可持续盈利。透过精细的管理和资源优化，公司期望实现汽车护理项目利润最大化。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汽车护理项目实施进行全面的投资评估，包括汽车护理项目启动阶段的资金投入和后续运营成本。通过对汽车护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汽车护理项目实施过程中具备足够的资金流动性，公司将进行详尽的现金流分析。这包括资金需求的合理预测、汽车护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2519"/>
      <w:r>
        <w:rPr>
          <w:rFonts w:ascii="仿宋" w:eastAsia="仿宋" w:hAnsi="仿宋" w:cs="仿宋" w:hint="eastAsia"/>
          <w:sz w:val="28"/>
          <w:lang w:eastAsia="zh-CN"/>
        </w:rPr>
        <w:t>四、汽车护理项目绩效评估</w:t>
      </w:r>
      <w:bookmarkEnd w:id="15"/>
    </w:p>
    <w:p>
      <w:pPr>
        <w:pStyle w:val="Heading2"/>
        <w:rPr>
          <w:rFonts w:ascii="仿宋" w:eastAsia="仿宋" w:hAnsi="仿宋" w:cs="仿宋" w:hint="eastAsia"/>
          <w:lang w:eastAsia="zh-CN"/>
        </w:rPr>
      </w:pPr>
      <w:bookmarkStart w:id="16" w:name="_Toc7151"/>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护理项目中，我们设计了一套全面的绩效评估指标，以确保汽车护理项目的可控和成功交付。这些指标跨足汽车护理项目目标、成本、进度和质量等多个维度，为我们提供了全面洞察汽车护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护理项目目标达成率是我们关注的首要指标。我们设定了明确的目标，并通过定期监测和评估，迅速发现并应对潜在的目标偏差。这为汽车护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成本绩效是另一个核心关注点。通过实际成本与预算成本的对比分析，我们深入了解成本差异的原因，及时调整资源分配，保持汽车护理项目在经济效益方面的合理水平。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护理项目进度作为关键的绩效指标之一，得到了精心的关注。我们制定了详细的汽车护理项目进度计划，并设立了进度符合度指标，确保实际进度与计划进度保持一致。这使我们能够快速发现和解决潜在的进度问题，保持汽车护理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质量指标是我们评估汽车护理项目绩效的不可或缺的一环。我们引入了一系列的质量标准和客户满意度指标，以确保汽车护理项目交付的成果在质量上达到或超越预期水平。通过持续监测这些指标，我们努力提升汽车护理项目整体质量水平，为汽车护理项目的成功交付提供有力保障。通过这些科学且全面的绩效评估，我们能够更好地引导汽车护理项目的持续改进，确保汽车护理项目目标的顺利达成。</w:t>
      </w:r>
    </w:p>
    <w:p>
      <w:pPr>
        <w:pStyle w:val="Heading2"/>
        <w:ind w:firstLine="560" w:firstLineChars="200"/>
        <w:rPr>
          <w:rFonts w:ascii="仿宋" w:eastAsia="仿宋" w:hAnsi="仿宋" w:cs="仿宋" w:hint="eastAsia"/>
          <w:sz w:val="28"/>
          <w:lang w:eastAsia="zh-CN"/>
        </w:rPr>
      </w:pPr>
      <w:bookmarkStart w:id="17" w:name="_Toc26832"/>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绩效评估是汽车护理项目中的关键环节，为确保汽车护理项目达到预期目标，我们采用了多层次、多维度的绩效评估方法。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车护理项目的战略目标对齐，确保每个决策和行动都与汽车护理项目整体目标保持一致。团队会定期召开战略对齐会议，审视当前工作与汽车护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汽车护理项目进度、质量、成本和风险等方面。这些指标通过数据收集和分析，为汽车护理项目管理团队提供了客观的评估依据。例如，我们通过汽车护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绩效评估不仅仅停留在汽车护理项目内部，还考虑了汽车护理项目对外部环境的影响。我们定期进行干系人满意度调查，以了解各利益相关方对汽车护理项目的期望和满意度，并及时做出调整。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这种多层次、多角度的绩效评估方法，使得我们能够全面了解汽车护理项目的运行状态，及时做出调整，确保汽车护理项目在不断变化的环境中保持稳健前行。</w:t>
      </w:r>
    </w:p>
    <w:p>
      <w:pPr>
        <w:pStyle w:val="Heading2"/>
        <w:ind w:firstLine="560" w:firstLineChars="200"/>
        <w:rPr>
          <w:rFonts w:ascii="仿宋" w:eastAsia="仿宋" w:hAnsi="仿宋" w:cs="仿宋" w:hint="eastAsia"/>
          <w:sz w:val="28"/>
          <w:lang w:eastAsia="zh-CN"/>
        </w:rPr>
      </w:pPr>
      <w:bookmarkStart w:id="18" w:name="_Toc15810"/>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为了确保汽车护理项目的有效管理和不断优化，我们采用了精心设计的绩效评估周期。这个周期旨在实现灵活、实时和全面的评估，以适应汽车护理项目执行中的各种挑战。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车护理项目的不同需求，分为短期、中期和长期。短期评估关注每个迭代或工作周期，以及时发现和解决当前任务中的问题。中期评估涵盖几个迭代，深入了解整体汽车护理项目的趋势和性能。长期评估则着眼于整个汽车护理项目阶段，确保汽车护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汽车护理项目管理工具和协作平台，团队成员能够随时更新和分享汽车护理项目数据。这种实时性的反馈机制使我们能够及时察觉潜在问题，快速调整，保持汽车护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汽车护理项目的决策制定密不可分。每个周期的汽车护理项目回顾会议成为集体总结经验、识别问题深层次原因并找到创新解决方案的平台。这种定期的反思与调整机制使汽车护理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https://d.book118.com/547165100053006054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汽车护理项目计划设计方案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汽车护理项目计划设计方案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汽车护理项目计划设计方案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汽车护理项目计划设计方案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汽车护理项目计划设计方案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汽车护理项目计划设计方案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汽车护理项目计划设计方案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汽车护理项目计划设计方案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汽车护理项目计划设计方案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汽车护理项目计划设计方案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汽车护理项目计划设计方案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汽车护理项目计划设计方案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汽车护理项目计划设计方案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汽车护理项目计划设计方案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汽车护理项目计划设计方案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汽车护理项目计划设计方案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汽车护理项目计划设计方案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9C3679"/>
    <w:rsid w:val="239C36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7165100053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2024-03-04T03:30:00Z</dcterms:created>
  <dcterms:modified xsi:type="dcterms:W3CDTF">2024-03-04T03:30:53Z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5EC89DB168564F638AAEFAE4AE0F86CE_11</vt:lpwstr>
  </property>
  <property fmtid="{D5CDD505-2E9C-101B-9397-08002B2CF9AE}" pid="3" name="KSOProductBuildVer">
    <vt:lpwstr>2052-12.1.0.16388</vt:lpwstr>
  </property>
</Properties>
</file>