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rPr>
          <w:rFonts w:ascii="宋体" w:eastAsia="宋体" w:hAnsi="宋体"/>
          <w:b/>
          <w:color w:val="FF0000"/>
          <w:sz w:val="28"/>
        </w:rPr>
        <w:t>2024年儿科主治医师考试综合试题及答案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1、[题干]小儿腹泻合并代谢性酸中毒，以下治疗哪项恰当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A.轻症不需要另给碱性液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B.碳酸氢钠为首选药物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C.重度酸中毒未能测血气时，给1.4%碳酸氢钠5ml/kg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D.碱性溶液需要量可按公式计算。E,先给总需要量的1/2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【答案】ABDE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2、[单选题]幼年类风湿关节炎的诊断主要依赖于()。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A.病理诊断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B.骨关节X线片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C.临床表现，采用排除诊断法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D.实验室检查结果。E,骨髓穿刺结果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3、[题干]有关小儿生后造血，下列哪项是正确的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A.生后造血分骨髓造血和髓外造血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B.生后主要是骨髓造血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C.必需时才出现髓外造血</w:t>
      </w:r>
    </w:p>
    <w:p>
      <w:pPr>
        <w:spacing w:line="360" w:lineRule="auto"/>
        <w:ind w:firstLine="432"/>
        <w:jc w:val="left"/>
        <w:sectPr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D.儿童期长骨全为红骨髓。E,主要是红骨髓造血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【答案】ABCE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4、[题干]小儿结核性脑膜炎主要治疗方案是(　　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A.抗结核治疗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B.降低颅高压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C.抗结核药物应用同时加用糖皮质激素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D.常规应用头孢菌素类药物，预防继发感染。E,补充3%氯化钠，提高血钠浓度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【答案】A，B，C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5、[单选题]肠源型发绀的解救方法为()。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A.高压氧舱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B.静注亚甲蓝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C.注射抗生素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D.补液利尿。E,补充碳酸氢钠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6、[题干]人乳中酪蛋白与乳清蛋白的比例为()()。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A.4:8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B.4:6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C.4:2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D.4:3。E,1:4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【解析】蛋白质人乳所含的酪蛋白与乳清蛋白的比例为4:6，与牛乳(4：1)有明显差别。人乳中白蛋白和球蛋白的含量相对较多，遇胃酸所产生的凝块较牛乳中含有的大量酪蛋白所形成者为小，故易被消化吸收。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7、[题干]7岁小儿，因水肿、尿少2周就诊。查：尿RBC6～8个/HP，尿WBC0～5个/HP，24小时尿蛋白定量为1.8g，血浆白蛋白30g/L，CH6.8mmol/L，C31000m/L，BUN9mmol/L，血压15/10kPa(113/75mmHg)。最可能的诊断是()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A.急性肾炎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B.急进性肾炎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C.单纯性肾病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D.肾炎性肾病。E,急性肾衰竭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8、[题干]6岁男孩，多饮多尿体重下降，夜间常起来饮水，尿量与之相当，尿比重1.002，渗透压减低，尿pH正常，血电解质正常。最可能诊断为()。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A.尿崩症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B.糖尿病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C.肾小管酸中毒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D.精神性烦渴。E,范克尼综合征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9、[题干]患儿2岁，经常感冒和患肺炎。体检发现心前区隆起，心界向两侧扩大，胸骨左缘第2肋间可闻及Ⅱ级喷射性收缩期杂音，伴固定分裂。胸透：肺门血管影增粗，搏动强烈。ECG：电轴右偏，Vl导联呈rsR波型，RV114mm其心脏杂音产生的机制是(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A.血流通过缺损处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B.主动脉瓣相对狭窄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C.肺动脉瓣相对狭窄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D.三尖瓣相对狭窄。E,二尖瓣相对狭窄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10、[题干]急性肾小球肾炎患儿，血中补体的变化过程是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A.补体下降，6-8周时恢复正常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B.补体下降，3个月后恢复正常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C.补体升高，6-8周时恢复正常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D.补体升高，3个月后恢复正常。E,补体无变化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4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【解析】急性肾小球肾炎，血中补体的变化是补体下降，6-8周时恢复正常。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11、流行性感冒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A.发热伴尿频、尿急、尿痛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B.发热伴口角疱疹、流涕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C.发热伴肝脾肿大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D.发热伴出血。E,发热伴昏迷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【解析】发热伴口唇单纯疱疹见于肺炎链球菌肺炎、流行性脑脊髓膜炎、间日疟、流行性感冒等。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12、[单选题]3岁男孩，生后5个月逐渐出现智力低下，毛发色浅，皮肤白皙，惊厥3次。本病可能的病因是()。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A.酪氨酸羟化酶缺乏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B.苯丙氨酸羟化酶缺乏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C.二氢蝶呤还原酶缺乏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D.肝磷酸化酶缺乏。E,碘化酶缺乏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5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13、[题干]流行性乙型脑炎()。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A.飞沫传播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B.注射传播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C.虫媒传播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D.食物传播。E,疫水接触传播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14、成人血清钠的正常值是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A.110～120mmol/L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B.121～130mmoL/L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C.135～145mmol/L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D.150～155mmol/L。E,156～160mmol/L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【解析】成人血清钠的正常值为135～145mmol/L。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15、[题干]男，10岁，胸骨左缘2肋间听到Ⅲ级收缩期杂音。肺动脉瓣区第二心音亢进、分裂。胸部X线片显示右房右室增大。心电图为不完全右束支阻滞，应诊断为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A.室间隔缺损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B.房间隔缺损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6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C.动脉导管未闭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D.法洛四联症。E,肺动脉瓣狭窄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16、[题干]患儿，男孩，12岁，持续性血尿6个月，无浮肿、尿少，尿蛋白：微量，红细胞：满视野。肾脏B超：肾脏、膀胱、输尿管无异常。血尿常在感冒后加重并出现肉眼血尿，查肾功能正常，尿异形红细胞占，50%，其母有血尿病史，肾功能正常。进一步明确诊断应选择什么检查方法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A.肾组织活检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B.膀胱镜检查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C.静脉肾盂造影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D.肾脏CT扫描。E,同位素肾图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17、[题干]患儿5岁，发热、头痛3天，一侧腮腺肿大，白细胞总数及中性粒细胞正常。首先进行下列哪项检查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A.胸部X线检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B.血糖和尿糖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C.转氨酶和肝功能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D.血清及尿淀粉酶。E,脑脊液检查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7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18、[题干]典型麻疹皮疹的特点是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A.皮肤普遍充血，上有鲜红粟粒疹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B.密集而均匀的红色丘疹，疹退后有脱皮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C.大小不等红色斑疹或丘疹，疹间无正常皮肤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D.红色斑丘疹，可融合成片，疹间有正常皮肤。E,玫瑰色斑疹或斑丘疹，疹退后无色素沉着和脱皮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19、[单选题]治疗脾胃气虚呕吐的最 佳方剂为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A.小半夏加茯苓汤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B.理中汤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C.旋覆代赭汤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D.香砂六君子汤。E,以上均不是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20、[题干]如切除动物的脑垂体，可能出现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A.甲状腺萎缩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B.甲状旁腺萎缩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C.性腺萎缩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8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D.肾上腺皮质萎缩。E,幼年动物停止生长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【答案】ACDE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21、[题干]关于结核病发病机制错误的是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A.机体受结核菌感染后产生免疫力，同时也产生变态反应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B.结核的免疫主要是体液免疫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C.结核变态反应属Ⅳ型变态反应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D.结核变态反应在一定条件下与免疫是平行一致的。E,结核变态反应对免疫的影响有双重作用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22、[题干]小儿结核性脑膜炎中期的典型临床表现为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A.颈项强直，克氏征阳性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B.频繁惊厥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C.昏迷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D.精神淡漠，易怒，好哭。E,发热，盗汗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23、[题干]关于化脓性脑膜炎，哪项叙述是错误的()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A.多数由上呼吸道侵入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B.任何化脓菌均可引起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9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C.婴幼儿时期的化脑最典型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D.新生儿以全身中毒症状为主。E,治疗不及时或不彻底可发生脑积水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24、[题干]网织红细胞计数增多提示何种贫血可能()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A.溶血性贫血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B.再生障碍性贫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C.营养性贫血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D.失血性贫血。E,生理性贫血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25、[题干]以下哪项不属于被调查人、举报人及其他有关人员有权要求调查人员自行回避的情形()。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A.调查人员是国家公职人员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B.与要调查问题有其他关系，可能影响公正调查的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C.是要调查问题的举报人、主要证人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D.是被调查人的近亲属。E,本人或近亲属与要调查问题有利害关系的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0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26、[单选题]既能疏肝破气，又能散结消滞的药物是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A.木香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B.枳实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C.香附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D.青皮。E,沉香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27、[题干]关于基因重组人生长激素替代疗法，正确的有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A.0.1U/kg，每日清晨肌肉注射一次，每周6～7次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B.0.1U/kg，每日临睡前皮下注射一次，每周6～7次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C.治疗持续至青春期后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D.治疗持续至骨骺愈合。E,用药同时需检测甲状腺功能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【答案】BDE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28、患者，男，58岁。劳累及情绪激动后，多次出现短时间胸骨后疼痛，下列哪项血清检查对明确诊断最有参考意义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A.钾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B.钠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C.氯化物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D.钙。E,胆固醇及甘油三酯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1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【解析】TC增高是冠心病的危险因素之一，高TC者动脉硬化、冠心病的发生率较高。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29、[题干]疟疾的流行病学特征是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A.蚊虫是唯一的传染源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B.患者是唯一的传染源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C.自然传播媒介为按蚊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D.人感染后可产生持久免疫。E,成人较儿童易感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传播途径疟疾的自然传播媒介为按蚊。人群易感性除西非黑人对间日疟原虫不易感，某些有异常血红蛋白的患者对恶性疟原虫有一定抗性外，一般人群对四种疟原虫均易感。由于人感染疟原虫后可产生一定的免疫力，所以外来人较疫区常住人口易感，婴、幼儿较成年人易感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30、[单选题]“阴者，藏精而起亟也;阳者，卫外而为固也”说明阴阳的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A.制约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B.交感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C.消长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2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D.互根。E,互用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31、[单选题]山药善治下述哪种泄泻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A.湿盛中满，积滞溏泄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B.脾虚泄泻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C.饮食积滞，腹满泄泻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D.湿热内蕴，腹痛泄泻。E,五更泄泻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32、[单选题]肾性尿崩症与中枢性尿崩症的主要区别是()。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A.多饮、多尿、烦渴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B.高渗性脱水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C.尿比重低，尿渗透压一般在50～200mmol/L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D.禁水试验尿比重升高不明显。E,加压素试验提高尿渗透压程度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33、治疗淋证之劳淋，应首选的方剂是(　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A.寿归丸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B.右归丸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3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C.八正散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D.知柏地黄丸。E,无比山药丸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【答案】E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【解析】劳淋的治法为补脾益肾。代表方为无比山药丸加减。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34、[题干]下列哪项不符合原发性生长激素缺乏症()。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A.身材矮小，躯干长，四肢短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B.生长速率小于4cm/年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C.智能正常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D.骨化中心发育落后。E,患儿出生时身高体重正常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35、[题干]男孩，11个月。发热5天，咳嗽2天，稀便1～2次，左下肢不会活动半天，诊断为脊髓灰质炎。有关脊髓灰质炎瘫痪的恢复，以下哪些是正确的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A.瘫痪恢复早晚与神经病变程度有关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B.病后1～2个月内恢复最快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C.2～3个月无进步者往往发生肌肉萎缩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D.1～2年内仍不恢复者为后遗症。E,面、腭、咽、肠及膀胱的瘫痪最难恢复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4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【答案】ABCD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36、[单选题]下列哪味药有补肾益精，益气，养血的功效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A.胡桃肉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B.蛤蚧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C.冬虫夏草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D.紫河车。E,黄芪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37、头昏沉如裹，身体困重，胸闷脘痞，大便稀，小便混浊。舌苔滑腻，脉濡缓，属于(　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A.风淫证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B.寒淫证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C.暑淫证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D.湿淫证。E,燥淫证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【答案】D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湿淫证临床表现：头昏沉如裹，嗜睡，身体困重，胸闷脘痞，口腻不渴，纳呆，恶心，肢体关节、肌肉酸痛，大便稀，小便混浊。或为局部渗漏湿液，或皮肤出现湿疹、瘙痒，妇女可见带下量多，面色晦垢，舌苔滑腻，脉濡缓或细等。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5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38、[题干]乙型肝炎病毒的抵抗力很强，哪种方法可使其灭活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A.2%的来苏水浸泡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B.煮沸15分钟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C.乙醇消毒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D.居室通风。E,肥皂水洗涤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【解析】HBV的抵抗力较强，但65℃10小时、煮沸10分钟或高压蒸气均可灭活HBV。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39、[题干]下列哪种病变时，脑脊液不可能呈黄色()。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A.新生儿溶血症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B.蛛网膜下腔出血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C.中毒性脑病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D.椎管肿瘤。E,颅内肿瘤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中毒性脑病是指某些急性感染过程中，可能由于病原体毒素、机体过敏反应、脑缺血缺氧、脑水肿等引起的脑病，发生在原发病极期，伴急性意识障碍、惊厥、昏迷，腰穿检查示脑脊液压力增高，而脑脊液中蛋白和细胞数多正常，脑脊液外观不呈黄色。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6"/>
          <w:cols w:space="720"/>
          <w:titlePg w:val="0"/>
          <w:docGrid w:linePitch="360"/>
        </w:sectPr>
      </w:pP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40、[题干]女婴，2个月。系第1胎第1产，35周早产。出生体重2kg，生后用人工喂养，面色渐苍白，食欲差，两便正常。目前体重仍为2kg，皮下脂肪0.2cm，口唇苍白，心、肺无特殊，肝肋下2cm，脾肋下刚及。血红蛋白80g/L，红细胞数2.9×1012/L，白细胞数7×109/L，中性粒细胞0.35，淋巴细胞0.65，血小板150×109/L，网织红细胞0.002。为明确诊断应进一步化验检查，可出现哪些结果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A.血清铁蛋白&lt;10μg/L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B.红细胞游离原卟啉&gt;0.9μmol/L(50mg/dl)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C.铁粒幼红细胞&lt;0.15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D.总铁结合力&lt;62.65/μmol/L(350μg/dl)。E,血清铁&lt;8.95μmol/L(50mg/dl)。F,铁粒幼红细胞&gt;0.15。G,红细胞游离原卟啉&lt;0.9μmol/L(50mg/dl)。H,总铁结合力&gt;62.7/μmol/L(350μg/dl)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【答案】ABCEH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41、患者，男，65岁，气短疲乏，脘腹坠胀感，大便稀溏，脱肛，属于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A.气虚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B.气陷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C.气逆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D.气脱。E,气滞</w:t>
      </w:r>
    </w:p>
    <w:p>
      <w:pPr>
        <w:spacing w:line="360" w:lineRule="auto"/>
        <w:ind w:firstLine="432"/>
        <w:jc w:val="left"/>
        <w:sectPr w:rsidSect="00034616">
          <w:type w:val="nextPage"/>
          <w:pgSz w:w="12240" w:h="15840"/>
          <w:pgMar w:top="1440" w:right="1800" w:bottom="1440" w:left="1800" w:header="720" w:footer="720" w:gutter="0"/>
          <w:pgNumType w:start="17"/>
          <w:cols w:space="720"/>
          <w:titlePg w:val="0"/>
          <w:docGrid w:linePitch="360"/>
        </w:sectPr>
      </w:pPr>
      <w:r>
        <w:rPr>
          <w:rFonts w:ascii="宋体" w:eastAsia="宋体" w:hAnsi="宋体"/>
          <w:color w:val="000000"/>
          <w:sz w:val="28"/>
        </w:rPr>
        <w:t>【答案】B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【解析】气陷证临床表现：头晕眼花，气短疲乏，脘腹坠胀感，大便稀溏，形体消痩，或见内脏下垂、脱肛、阴挺等。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42、[题干]婴儿体内含水量较成人相对多，其主要增多部分是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A.细胞外液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B.血浆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C.间质液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D.细胞内液。E,脑脊液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43、[题干]大剂量丙种球蛋白静脉注射治疗川崎病，推荐的用药时间及剂量是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A.发病10天左右，2g/kg，一次滴注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B.发病10天以内，1g/kg，隔日一次，共2次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C.发病10天以内，2g/kg，一次滴注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D.发病14天左右，400mg/kg，连用5天。E,发病14天以内，400mg/kg，连用5天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【答案】C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44、[单选题]活动性原发性肺结核的治疗方案</w:t>
      </w:r>
    </w:p>
    <w:p>
      <w:pPr>
        <w:spacing w:line="360" w:lineRule="auto"/>
        <w:ind w:firstLine="432"/>
        <w:jc w:val="left"/>
      </w:pPr>
      <w:r>
        <w:rPr>
          <w:rFonts w:ascii="宋体" w:eastAsia="宋体" w:hAnsi="宋体"/>
          <w:color w:val="000000"/>
          <w:sz w:val="28"/>
        </w:rPr>
        <w:t>A.强化阶段2种杀菌药，维持阶段1种药物</w:t>
      </w:r>
      <w:r>
        <w:br/>
      </w:r>
      <w:r>
        <w:br/>
      </w:r>
    </w:p>
    <w:p>
      <w:pPr>
        <w:spacing w:after="0"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https://d.book118.com/548000070021006037</w:t>
        </w:r>
      </w:hyperlink>
    </w:p>
    <w:p>
      <w:pPr>
        <w:spacing w:line="360" w:lineRule="auto"/>
        <w:ind w:firstLine="432"/>
        <w:jc w:val="left"/>
      </w:pPr>
    </w:p>
    <w:sectPr w:rsidSect="00034616">
      <w:type w:val="nextPage"/>
      <w:pgSz w:w="12240" w:h="15840"/>
      <w:pgMar w:top="1440" w:right="1800" w:bottom="1440" w:left="1800" w:header="720" w:footer="720" w:gutter="0"/>
      <w:pgNumType w:start="18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548000070021006037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revision>1</cp:revision>
  <dcterms:created xsi:type="dcterms:W3CDTF">2013-12-23T23:15:00Z</dcterms:created>
  <dcterms:modified xsi:type="dcterms:W3CDTF">2013-12-23T23:15:00Z</dcterms:modified>
</cp:coreProperties>
</file>