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1、医师在诊疗活动中，不过度医疗所体现的医师行为规范是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A.重视人文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B.规范行医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C.救死扶伤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D.严格权限。E,规范文书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【解析】规范行医：严格遵循临床诊疗和技术规范，使用适宜诊疗技术和药物，因病施治，合理诊疗，不隐瞒、误导或夸大病情，不过度医疗。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2、[题干]寒邪内阻腹痛的主要特点是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A.腹部胀痛，攻窜不定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B.腹痛绵绵，时痛时止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C.饥则痛甚，得温稍减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D.腹痛急暴，得温痛减。E,腹中刺痛，固定不移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3、[题干]患者头痛10年，痛处固定不移，痛如锥刺，舌紫暗，苔薄白，脉细涩。治疗应首选的方剂是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A.芎芷石膏汤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B.半夏白术天麻汤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C.天麻钩藤饮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D.通窍活血汤。E,川芎茶调散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4、[题干]JIA药物治疗的首选用药是什么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A.萘普生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B.青霉素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C.泼尼松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D.甲氨蝶呤。E,正清风痛宁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【解析】幼年特发性关节炎药物治疗，首先选择非甾体类抗炎药，包括阿司匹林、萘普生。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5、[题干]小儿肺炎心衰治疗不应选择哪种药物()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A.酚妥拉明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B.多巴酚丁胺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C.甘露醇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D.地高辛。E,呋塞米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6、[题干]小儿神经系统检查不包括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A.头颅和脊柱检查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B.营养状态检查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C.反射检查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D.运动检查。E,病理反射检查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7、[单选题]小儿肺部易发生感染的主要内因是()。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A.呼吸中枢不健全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B.肺弹力纤维发育差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C.胸腔小儿肺相对较大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D.肺含血量丰富，含气量小。E,肋骨呈水平位呼吸量小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8、[题干]鉴别化脓性脑膜炎、病毒性脑膜炎、结核性脑膜炎、真菌性脑膜炎最重要的辅助检查是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A.头颅CT或MRI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B.脑电图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C.头颅B超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D.血清学检测。E,脑脊液检查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9、[题干]有机磷中毒导致的烟碱样症状主要表现为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A.呼吸道分泌物增多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B.支气管痉挛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C.瞳孔缩小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D.肌肉震颤。E,流涎，多汗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烟碱样症状由于交感神经及运动神经受剌激，导致交感神经节及横纹肌兴奋性增加而引起症状，与烟碱中毒所产生的症状相似，故称烟碱样症状。主要表现有肌肉震颤、抽搐、肌无力、心跳加速、血压上升等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10、[题干]男，5岁，一年前曾患急性肾小球肾炎，经治疗后半年来尿检阴性，一般情况佳，三日来低热，咳嗽，伴咽痛，查体：咽部充血，扁桃体红肿Ⅱ，心肺(一)，尿检仍阴性，诊断为咽炎，医生建议青霉素治疗，最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A.&lt;2周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B.1～2周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C.3周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D.4周。E,每周一次长效西林，共半年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11、[题干]目前我国预防接种流行性脑脊髓膜炎疫苗方面，下列哪项是正确的()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C.A.B.C菌群混合疫苗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B.B群多糖菌苗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D.菌苗注射后预防效果可达100%。E,菌苗注射对象为10岁以下儿童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12、[题干]图片词汇测试(PPVT)适用于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A.3.5～9岁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B.1～3岁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C.1～5岁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D.1～2岁。E,4～6岁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13、[题干]患者精神抑郁，胸部闷塞，胁肋胀满，咽中如有物梗塞，吞之不下，咯之不出，舌苔白腻，脉弦滑，诊断为郁证。治疗应首选的方剂是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A.丹栀逍遥散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B.甘麦大枣汤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C.半夏厚朴汤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D.归脾汤。E,天王补心丹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14、患者神志痴呆，表情淡漠，举止失常，胸闷泛恶舌苔白腻，脉滑。其病机是(　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A.痰蒙心神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B.痰火扰神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C.心血瘀阻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D.肾精亏虚。E,心脾两虚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【解析】痰蒙心神证：神情痴呆，意识模糊，甚则昏不知人，或神情抑郁，表情淡漠，喃喃独语，举止失常;或突然昏仆，不省人事，口吐涎沫，喉有痰声;并见面色晦暗，胸闷，呕恶，舌苔白腻，脉滑。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15、《医疗机构从业人员行为规范》中“以人为本，践行宗旨”的具体要求不包括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A.积极维护社会公益，促进人类健康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B.坚持救死扶伤，防病治病的宗旨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C.发扬大医精诚理念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D.以患者为中心，全心全意为人民健康服务。E,发扬人道主义精神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【解析】以人为本，践行宗旨包括：坚持救死扶伤、防病治病的宗旨，发扬大医精诚理念和人道主义精神，以病人为中心，全心全意为人民健康服务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16、[题干]患儿女，12岁。SLE3年，病情不稳定。近来无明显诱因下出现持续性严重头痛，血压正常，不发热，神志清醒，头颅CT未见异常，各种止痛治疗无效。最佳的治疗方案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A.大剂量激素冲击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B.大剂量CTX冲击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C.口服激素加量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D.甘露醇静滴。E,NSAID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17、[题干]以下哪项不是阿司匹林治疗川崎病的作用机制()。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A.抗炎解热作用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B.抗凝作用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C.扩张周围微血管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D.溶解冠状动脉血栓。E,抑制免疫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18、[题干]肺动脉瓣区第二音亢进提示()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A.左心室肥厚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B.右心室肥厚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C.主动脉高压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D.肺动脉狭窄。E,肺动脉高压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19、[题干]下列有关金黄色葡萄球菌败血症描述错误的是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A.原发病灶多在皮肤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B.起病急骤，寒战高热，中毒症状严重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C.部分患儿出现皮疹，有贫血、黄疸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D.易在其他部位形成迁徙病灶。E,外周血白细胞均升高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20、[题干]液体疗法常用的溶液各有特点，正确的是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A.为迅速纠正酸中毒，常用碳酸氢钠溶液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B.生理盐水中Na+、CL-含量与血浆相仿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C.10%葡萄糖液可用于补充水分和部分热量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D.氯化铵液可用于纠正低氯性碱中毒。E,静脉点滴氯化钾溶液浓度不超过3%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【答案】ACDE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21、[题干]以下哪种疾病不适于应用甲泼尼龙冲击治疗()。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A.重症肌无力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B.急性炎症性脱髓鞘性神经病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C.急性脊髓炎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D.急性播散性脑脊髓炎。E,Landau-Kleffner综合征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急性炎症性脱髓鞘性神经病除支持对症等治疗外，可选择静注人免疫球蛋白(IVIG)，见效快，副作用小。关于激素治疗应用意见不一致，多数学者认为急性期无效，既不能缩短病程，也不能改善预后，不主张使用。其他选项均适于应用甲泼尼龙冲击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22、[题干]硬皮病标志性抗体()。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A.抗Scl-70抗体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B.抗ssDNA抗体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C.抗Jo-1抗体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D.抗SSB/La抗体。E,抗Sm抗体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23、[题干]常需与小儿癫癎相鉴别的非癫癎性发作疾病包括以下哪几种()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A.习惯性阴部摩擦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B.夜惊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C.晕厥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D.屏气发作。E,失张性发作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24、[单选题]既能凉血止血，又能散瘀消痈，还可利胆退黄的药物是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A.槐花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B.地榆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C.侧柏叶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D.大蓟。E,白茅根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25、[单选题]血友病是一组遗传性凝血障碍的出血性疾病，下列哪组最多见()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A.血友病A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B.血友病B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C.血友病C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D.血管性假性血友病。E,以上都不是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26、[题干]患儿1岁，近1周来抽搐发作3次，父母为近亲婚配。查体：智力发育差，皮肤白毛发黄，可闻及鼠尿味，脑电图可见痫样放电。最可能的诊断为()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A.低钙惊厥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B.苯丙酮尿症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C.原发性癫痫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D.先天愚型。E,呆小病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27、[题干]轻度新生儿缺氧缺血性脑病的临床表现中下述哪项不符合(　　)。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A.生后24h内症状最明显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B.淡漠与激惹交替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C.肌张力低下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D.拥抱反射增强。E,自发性肌阵挛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28、[题干]患者，男，14岁，头晕、乏力，牙龈出血半年，体检：贫血貌，皮肤可见散在瘀点，肝、脾、淋巴结不大，疑为再生障碍性贫血，哪项最有助于诊断(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A.全血细胞减少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B.网织红细胞计数降低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C.正细胞正色素性贫血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D.骨髓增生低下，造血细胞减少，非造血细胞增多。E,骨髓细胞培养集落生长能力降低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【解析】全血细胞减少，网织红细胞绝对值减少。肝脾无肿大时应考虑再障，骨穿可确诊，骨髓象特点为：增生低下，造血细胞减少，非造血细胞增多。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29、[单选题]养阴清肺汤与百合固金汤两方均含有的药物是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A.生地、玄参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B.贝母、薄荷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C.当归、白芍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D.桔梗、丹皮。E,熟地、甘草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30、[题干]新生儿期是(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A.出生至30d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B.出生至满月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C.出生至满28d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D.从脐带结扎至28d。E,从脐带结扎至出生后28d内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31、[题干]结核性脑膜炎最简便的确诊方法是()()。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A.头颅CT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B.脑脊液做结核菌培养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C.脑脊液做豚鼠接种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D.结核菌素试验。E,脑脊液沉渣或薄膜涂片找结核菌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【解析】结核性脑膜炎最简便的确诊方法是脑脊液沉渣或薄膜涂片找结核菌，故正确答案为E。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32、[题干]小儿惊厥最常见的原因是(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A.癫痢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B.低钙惊厥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C.高热惊厥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D.低血糖。E,颅内感染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33、[题干]15Kg的小儿体表面积是多少平方米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A.0.525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B.0.625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C.0.55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D.0.65。E,0.575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34、关于医务人员道德自律的实现途径，表述不正确的是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A.内心信念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B.道德修养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C.自我道德修养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D.自我道德评价。E,外在道德教育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【解析】应用排除法，E选项为外在的影响，并非医务人员道德自律的实现途径。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35、[单选题]据《素问·脉要精微论》，“梦哭”是由于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A.肺气盛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B.肺气虚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C.肾气盛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D.肾气虚。E,心气虚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36、下列药物不具有通鼻窍作用的是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A.白芷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B.细辛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C.辛夷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D.苍耳子。E,藁本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【解析】藁本功效：祛风散寒，除湿止痛。应用：1.风寒感冒，巅顶疼痛。2.风寒湿痹。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37、[单选题]血友病是一组遗传性凝血障碍的出血性疾病，下列哪组最多见()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A.血友病A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B.血友病B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C.血友病C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D.血管性假性血友病。E,以上都不是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38、[题干]男，6岁，体检发现高血压。平素无头痛、头晕、浮肿等症状。生长发育正常，血压120/90mmHg，心率105次/分。血浆肾素、血管紧张素Ⅱ轻度增高。尿常规、腹部B超等检查未见异常。最可能的诊断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A.肾血管性高血压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B.多发性大动脉炎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C.原发高血压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D.甲状腺功能亢进。E,家族性高血压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39、[单选题]用发酵制成的药是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A.大豆黄卷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B.麦芽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C.西瓜霜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D.神曲。E,阿胶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40、[单选题]下列药物用法哪项是错误的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B.琥珀入汤剂A.　　C.钩藤入汤剂后下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D.雷丸研末冷开水调服。E,麝香入丸散服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41、[题干]引起婴幼儿腹泻的主要原因是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A.轮状病毒感染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B.受凉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C.EB病毒感染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D.细菌感染。E,饮食不当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42、[题干]8个月男婴，腹泻、呕吐3～4天，水样大便，每日十余次，量中，尿量少，体检：精神稍萎靡，口唇樱红，皮肤干燥，弹性差，前囟、眼窝凹陷，心音较低，腱反射迟钝。该病儿最可能的诊断为()()。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A.腹泻病，电解质紊乱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B.腹泻病，轻度失水，低钾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C.腹泻病，中度失水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D.腹泻病，重度失水、代谢性酸中毒。E,腹泻病，中度失水、低钾、代谢性酸中毒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43、[题干]环磷酰胺冲击治疗肾病综合征时多饮水是为了()。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A.减轻骨髓抑制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B.减轻秃发现象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C.减轻肝功能损害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D.预防出血性膀胱炎。E,减轻远期性腺损害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44、[单选题]既能开窍醒神，又能治疗各种疮疡、咽喉肿痛、目疾、口疮等的常用药物是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A.芒硝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B.冰片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C.朱砂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D.石膏。E,石菖蒲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https://d.book118.com/548000074021006037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48000074021006037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