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  <w:bidi w:val="0"/>
        <w:jc w:val="center"/>
      </w:pPr>
      <w:bookmarkStart w:id="0" w:name="_Toc34995160"/>
      <w:r>
        <w:rPr>
          <w:rFonts w:hint="eastAsia"/>
        </w:rPr>
        <w:t>某钢混组合梁桥施工质量管理问题及对策研究</w:t>
      </w:r>
    </w:p>
    <w:p>
      <w:pPr>
        <w:pStyle w:val="Heading1"/>
        <w:numPr>
          <w:ilvl w:val="0"/>
          <w:numId w:val="0"/>
        </w:numPr>
        <w:spacing w:before="720" w:after="480"/>
        <w:rPr>
          <w:rFonts w:hint="eastAsia"/>
        </w:rPr>
      </w:pPr>
      <w:bookmarkStart w:id="1" w:name="_Toc156291990"/>
      <w:bookmarkStart w:id="2" w:name="_Toc156290948"/>
      <w:bookmarkStart w:id="3" w:name="_Toc156054417"/>
      <w:bookmarkStart w:id="4" w:name="_Toc156292241"/>
      <w:bookmarkStart w:id="5" w:name="_Toc156059698"/>
      <w:bookmarkStart w:id="6" w:name="_Toc160891962"/>
      <w:bookmarkStart w:id="7" w:name="_Toc30445602"/>
      <w:bookmarkStart w:id="8" w:name="_Toc156292612"/>
      <w:bookmarkStart w:id="9" w:name="_Toc163534517"/>
      <w:bookmarkStart w:id="10" w:name="_Toc156316882"/>
      <w:bookmarkStart w:id="11" w:name="_Toc163534798"/>
      <w:bookmarkStart w:id="12" w:name="_Toc163534838"/>
      <w:bookmarkStart w:id="13" w:name="_Toc156292341"/>
      <w:bookmarkStart w:id="14" w:name="_Toc163533792"/>
      <w:bookmarkStart w:id="15" w:name="_Toc30599517"/>
      <w:bookmarkStart w:id="16" w:name="_Toc31989349"/>
      <w:bookmarkStart w:id="17" w:name="_Toc30591089"/>
      <w:bookmarkStart w:id="18" w:name="_Toc32486338"/>
      <w:bookmarkStart w:id="19" w:name="_Toc32494051"/>
      <w:bookmarkStart w:id="20" w:name="_Toc34928853"/>
      <w:bookmarkStart w:id="21" w:name="_Toc31985549"/>
      <w:bookmarkStart w:id="22" w:name="_Toc163979241"/>
      <w:bookmarkStart w:id="23" w:name="_Toc34059722"/>
      <w:bookmarkStart w:id="24" w:name="_Toc156291138"/>
      <w:bookmarkStart w:id="25" w:name="_Toc156291003"/>
      <w:r>
        <w:rPr>
          <w:rFonts w:hint="eastAsia"/>
        </w:rPr>
        <w:t>摘　要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>
      <w:pPr>
        <w:spacing w:line="300" w:lineRule="auto"/>
        <w:ind w:firstLine="480"/>
        <w:rPr>
          <w:rFonts w:hint="eastAsia"/>
        </w:rPr>
      </w:pPr>
      <w:bookmarkEnd w:id="0"/>
      <w:r>
        <w:rPr>
          <w:rFonts w:hint="eastAsia"/>
        </w:rPr>
        <w:t>伴随着社会经济的高速发展，桥梁工程项目不断涌现，但桥梁坍塌事故也不断发生，给经济发展、社会稳定带来了灾难性的后果，使得桥梁工程施工质量成为全社会关注的重要话题。鉴于此，本文以钢混组合梁桥为研究对象，选择某钢混组合梁桥项目为案例，深入探讨钢混组合梁桥施工质量管理问题，发现钢混组合梁桥施工质量管理中的问题原因，总结经验，使钢混组合梁桥施工质量管理得到不断改进，提升施工单位的施工质量管理能力，进而达到提升桥梁工程质量的目的。</w:t>
      </w:r>
    </w:p>
    <w:p>
      <w:pPr>
        <w:spacing w:line="312" w:lineRule="auto"/>
        <w:ind w:firstLine="480"/>
        <w:rPr>
          <w:rFonts w:hint="eastAsia"/>
        </w:rPr>
      </w:pPr>
      <w:r>
        <w:rPr>
          <w:rFonts w:hint="eastAsia"/>
        </w:rPr>
        <w:t>本文以钢混组合梁桥施工质量管理的特点、内容与管理原则为基础，选择某钢混组合梁桥项目为案例，深入分析了该案例工程的施工特点、施工进度计划与施工质量管理体系，通过分析发现该案例工程构建了施工质量管理组织架构，并确定了施工质量管理的依据与原则，这些管理措施的制定为工程施工质量管理提供了有效的管理标准。通过对该案例工程的现场考察发现，该工程现阶段在施工质量管理过程中存在着相应的问题，主要表现在材料与设备管理不科学、施工过程质量管理过程不严谨；造成这些问题的主要原因是施工质量管理意识淡薄、缺乏人员质量控制机制、未有效处理施工进度与施工质量的关系、缺乏施工质量考核机制。最后提出了提升某钢混组合梁桥工程施工质量管理的策略，主要包括</w:t>
      </w:r>
      <w:r>
        <w:rPr>
          <w:rFonts w:hAnsi="Arial"/>
          <w:color w:val="000000"/>
          <w:spacing w:val="8"/>
          <w:kern w:val="0"/>
        </w:rPr>
        <w:t>强化施工质量管理意识</w:t>
      </w:r>
      <w:r>
        <w:rPr>
          <w:rFonts w:hAnsi="Arial" w:hint="eastAsia"/>
          <w:color w:val="000000"/>
          <w:spacing w:val="8"/>
          <w:kern w:val="0"/>
        </w:rPr>
        <w:t>、</w:t>
      </w:r>
      <w:r>
        <w:rPr>
          <w:rFonts w:hAnsi="Arial"/>
          <w:color w:val="000000"/>
          <w:spacing w:val="8"/>
          <w:kern w:val="0"/>
        </w:rPr>
        <w:t>建立施工质量考核与评比机制</w:t>
      </w:r>
      <w:r>
        <w:rPr>
          <w:rFonts w:hint="eastAsia"/>
        </w:rPr>
        <w:t>、构建全过程质量控制机制与妥善处理工程施工质量与进度关系。</w:t>
      </w:r>
    </w:p>
    <w:p>
      <w:pPr>
        <w:ind w:firstLine="482"/>
        <w:rPr>
          <w:rFonts w:hint="eastAsia"/>
          <w:b/>
          <w:szCs w:val="24"/>
        </w:rPr>
      </w:pPr>
    </w:p>
    <w:p>
      <w:pPr>
        <w:spacing w:line="300" w:lineRule="auto"/>
        <w:ind w:firstLine="482"/>
        <w:rPr>
          <w:rFonts w:ascii="黑体" w:eastAsia="黑体" w:hint="eastAsia"/>
          <w:b/>
        </w:rPr>
      </w:pPr>
      <w:r>
        <w:rPr>
          <w:rFonts w:hint="eastAsia"/>
          <w:b/>
          <w:szCs w:val="24"/>
        </w:rPr>
        <w:t>关 键 词</w:t>
      </w:r>
      <w:r>
        <w:rPr>
          <w:rFonts w:hint="eastAsia"/>
          <w:sz w:val="21"/>
        </w:rPr>
        <w:t>：</w:t>
      </w:r>
      <w:r>
        <w:rPr>
          <w:rFonts w:ascii="宋体" w:hAnsi="宋体" w:hint="eastAsia"/>
        </w:rPr>
        <w:t>桥梁工程；钢混组合梁桥；施工质量；质量管理</w:t>
      </w:r>
    </w:p>
    <w:p>
      <w:pPr>
        <w:ind w:firstLine="420"/>
        <w:rPr>
          <w:rFonts w:hint="eastAsia"/>
          <w:sz w:val="21"/>
        </w:rPr>
      </w:pPr>
    </w:p>
    <w:p>
      <w:pPr>
        <w:ind w:firstLine="482"/>
        <w:rPr>
          <w:rFonts w:hint="eastAsia"/>
          <w:b/>
          <w:szCs w:val="24"/>
        </w:rPr>
      </w:pPr>
      <w:r>
        <w:rPr>
          <w:rFonts w:hint="eastAsia"/>
          <w:b/>
          <w:szCs w:val="24"/>
        </w:rPr>
        <w:t>论文类型：案例分析</w:t>
      </w:r>
    </w:p>
    <w:p>
      <w:pPr>
        <w:spacing w:line="300" w:lineRule="auto"/>
        <w:ind w:firstLine="480"/>
        <w:rPr>
          <w:rFonts w:ascii="宋体" w:hAnsi="宋体"/>
        </w:rPr>
      </w:pPr>
      <w:r>
        <w:rPr>
          <w:rFonts w:ascii="宋体" w:hAnsi="宋体"/>
        </w:rPr>
        <w:br/>
      </w:r>
      <w:r>
        <w:rPr>
          <w:rFonts w:ascii="宋体" w:hAnsi="宋体"/>
        </w:rPr>
        <w:br/>
      </w:r>
    </w:p>
    <w:p>
      <w:pPr>
        <w:widowControl/>
        <w:spacing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https://d.book118.com/548005065136006034</w:t>
        </w:r>
      </w:hyperlink>
    </w:p>
    <w:p>
      <w:pPr>
        <w:spacing w:line="300" w:lineRule="auto"/>
        <w:ind w:firstLine="480"/>
        <w:rPr>
          <w:rFonts w:ascii="宋体" w:hAnsi="宋体"/>
        </w:rPr>
      </w:pPr>
    </w:p>
    <w:sectPr>
      <w:headerReference w:type="even" r:id="rId5"/>
      <w:footerReference w:type="even" r:id="rId6"/>
      <w:type w:val="oddPage"/>
      <w:pgSz w:w="11907" w:h="16840"/>
      <w:pgMar w:top="1701" w:right="1474" w:bottom="1418" w:left="1474" w:header="1134" w:footer="992" w:gutter="0"/>
      <w:pgNumType w:fmt="upperRoman" w:start="1"/>
      <w:cols w:space="708"/>
      <w:docGrid w:linePitch="384" w:charSpace="743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00"/>
    <w:family w:val="modern"/>
    <w:pitch w:val="default"/>
    <w:sig w:usb0="E0000AFF" w:usb1="40007843" w:usb2="00000001" w:usb3="00000000" w:csb0="400001BF" w:csb1="DFF7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outside" w:y="1"/>
      <w:tabs>
        <w:tab w:val="center" w:pos="4153"/>
        <w:tab w:val="right" w:pos="8306"/>
      </w:tabs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4</w:t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rPr>
        <w:rFonts w:hint="eastAsia"/>
      </w:rPr>
    </w:pPr>
    <w:r>
      <w:rPr>
        <w:rFonts w:hint="eastAsia"/>
      </w:rPr>
      <w:t>西安交通大学网络教育学院论文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402BE"/>
    <w:multiLevelType w:val="multilevel"/>
    <w:tmpl w:val="1FF402BE"/>
    <w:lvl w:ilvl="0">
      <w:start w:val="1"/>
      <w:numFmt w:val="decimal"/>
      <w:lvlText w:val="[%1]"/>
      <w:lvlJc w:val="left"/>
      <w:pPr>
        <w:tabs>
          <w:tab w:val="num" w:pos="488"/>
        </w:tabs>
        <w:ind w:left="488" w:hanging="488"/>
      </w:pPr>
      <w:rPr>
        <w:rFonts w:ascii="Times New Roman" w:eastAsia="宋体" w:hAnsi="Times New Roman" w:hint="default"/>
        <w:b w:val="0"/>
        <w:i w:val="0"/>
        <w:snapToGrid w:val="0"/>
        <w:sz w:val="21"/>
        <w:szCs w:val="24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226073A7"/>
    <w:multiLevelType w:val="multilevel"/>
    <w:tmpl w:val="226073A7"/>
    <w:lvl w:ilvl="0">
      <w:start w:val="1"/>
      <w:numFmt w:val="chineseCountingThousand"/>
      <w:isLgl/>
      <w:suff w:val="space"/>
      <w:lvlText w:val="%1  "/>
      <w:lvlJc w:val="left"/>
      <w:pPr>
        <w:ind w:left="1116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931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589" w:hanging="635"/>
      </w:pPr>
      <w:rPr>
        <w:rFonts w:hint="eastAsia"/>
      </w:rPr>
    </w:lvl>
    <w:lvl w:ilvl="3">
      <w:start w:val="1"/>
      <w:numFmt w:val="decimal"/>
      <w:isLgl/>
      <w:suff w:val="nothing"/>
      <w:lvlText w:val="%4）"/>
      <w:lvlJc w:val="left"/>
      <w:pPr>
        <w:ind w:left="1077" w:hanging="612"/>
      </w:pPr>
      <w:rPr>
        <w:rFonts w:ascii="Times New Roman" w:eastAsia="宋体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692"/>
        </w:tabs>
        <w:ind w:left="1692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836"/>
        </w:tabs>
        <w:ind w:left="1836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980"/>
        </w:tabs>
        <w:ind w:left="1980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124"/>
        </w:tabs>
        <w:ind w:left="2124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268"/>
        </w:tabs>
        <w:ind w:left="2268" w:hanging="1584"/>
      </w:pPr>
      <w:rPr>
        <w:rFonts w:hint="eastAsia"/>
      </w:rPr>
    </w:lvl>
  </w:abstractNum>
  <w:abstractNum w:abstractNumId="2">
    <w:nsid w:val="5D7C3623"/>
    <w:multiLevelType w:val="multilevel"/>
    <w:tmpl w:val="5D7C3623"/>
    <w:lvl w:ilvl="0">
      <w:start w:val="1"/>
      <w:numFmt w:val="chineseCountingThousand"/>
      <w:isLgl/>
      <w:suff w:val="space"/>
      <w:lvlText w:val="%1  "/>
      <w:lvlJc w:val="left"/>
      <w:pPr>
        <w:ind w:left="628" w:hanging="628"/>
      </w:pPr>
      <w:rPr>
        <w:rFonts w:hint="eastAsia"/>
      </w:rPr>
    </w:lvl>
    <w:lvl w:ilvl="1">
      <w:start w:val="1"/>
      <w:numFmt w:val="decimal"/>
      <w:isLgl/>
      <w:suff w:val="space"/>
      <w:lvlText w:val="%1.%2"/>
      <w:lvlJc w:val="left"/>
      <w:pPr>
        <w:ind w:left="443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101" w:hanging="6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060"/>
        </w:tabs>
        <w:ind w:left="1060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4"/>
        </w:tabs>
        <w:ind w:left="1204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348"/>
        </w:tabs>
        <w:ind w:left="1348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492"/>
        </w:tabs>
        <w:ind w:left="1492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636"/>
        </w:tabs>
        <w:ind w:left="1636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780"/>
        </w:tabs>
        <w:ind w:left="1780" w:hanging="1584"/>
      </w:pPr>
      <w:rPr>
        <w:rFonts w:hint="eastAsia"/>
      </w:rPr>
    </w:lvl>
  </w:abstractNum>
  <w:abstractNum w:abstractNumId="3">
    <w:nsid w:val="6F5C66D5"/>
    <w:multiLevelType w:val="multilevel"/>
    <w:tmpl w:val="6F5C66D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173"/>
        </w:tabs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abstractNum w:abstractNumId="4">
    <w:nsid w:val="724D3365"/>
    <w:multiLevelType w:val="multilevel"/>
    <w:tmpl w:val="724D336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lowerLetter"/>
      <w:suff w:val="nothing"/>
      <w:lvlText w:val="（%7）"/>
      <w:lvlJc w:val="left"/>
      <w:pPr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evenAndOddHeaders/>
  <w:drawingGridHorizontalSpacing w:val="138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70B8"/>
    <w:rsid w:val="00004896"/>
    <w:rsid w:val="000063B9"/>
    <w:rsid w:val="00016584"/>
    <w:rsid w:val="00017D34"/>
    <w:rsid w:val="00022165"/>
    <w:rsid w:val="000259F6"/>
    <w:rsid w:val="00034BFF"/>
    <w:rsid w:val="0003533F"/>
    <w:rsid w:val="00045C98"/>
    <w:rsid w:val="00050FBD"/>
    <w:rsid w:val="00052DEA"/>
    <w:rsid w:val="00054090"/>
    <w:rsid w:val="00060BCE"/>
    <w:rsid w:val="000704D5"/>
    <w:rsid w:val="0007424A"/>
    <w:rsid w:val="0007462C"/>
    <w:rsid w:val="000755E8"/>
    <w:rsid w:val="0008676E"/>
    <w:rsid w:val="0009745B"/>
    <w:rsid w:val="000A0C01"/>
    <w:rsid w:val="000A1A05"/>
    <w:rsid w:val="000A285C"/>
    <w:rsid w:val="000C3234"/>
    <w:rsid w:val="000C7F4F"/>
    <w:rsid w:val="000D517C"/>
    <w:rsid w:val="000D5775"/>
    <w:rsid w:val="000E06D3"/>
    <w:rsid w:val="000E4A4B"/>
    <w:rsid w:val="000E53BC"/>
    <w:rsid w:val="000F734F"/>
    <w:rsid w:val="000F7CB0"/>
    <w:rsid w:val="0010351C"/>
    <w:rsid w:val="0010799D"/>
    <w:rsid w:val="00111791"/>
    <w:rsid w:val="00111A72"/>
    <w:rsid w:val="00132A81"/>
    <w:rsid w:val="00135B95"/>
    <w:rsid w:val="00151472"/>
    <w:rsid w:val="00151916"/>
    <w:rsid w:val="00153334"/>
    <w:rsid w:val="001600E3"/>
    <w:rsid w:val="00162C56"/>
    <w:rsid w:val="0016632A"/>
    <w:rsid w:val="001A4A17"/>
    <w:rsid w:val="001B1556"/>
    <w:rsid w:val="001B6B34"/>
    <w:rsid w:val="001B7612"/>
    <w:rsid w:val="001C1EF9"/>
    <w:rsid w:val="001C32C0"/>
    <w:rsid w:val="001C5988"/>
    <w:rsid w:val="001D55BA"/>
    <w:rsid w:val="001D60C6"/>
    <w:rsid w:val="001E33B6"/>
    <w:rsid w:val="001E3905"/>
    <w:rsid w:val="001E3C06"/>
    <w:rsid w:val="001F2ECC"/>
    <w:rsid w:val="00205F26"/>
    <w:rsid w:val="00206E42"/>
    <w:rsid w:val="00210B28"/>
    <w:rsid w:val="0021202A"/>
    <w:rsid w:val="00213940"/>
    <w:rsid w:val="0021716F"/>
    <w:rsid w:val="00236877"/>
    <w:rsid w:val="00244CA4"/>
    <w:rsid w:val="00257885"/>
    <w:rsid w:val="00270FB9"/>
    <w:rsid w:val="00271BEC"/>
    <w:rsid w:val="0027329F"/>
    <w:rsid w:val="00275601"/>
    <w:rsid w:val="0027689D"/>
    <w:rsid w:val="00280EE1"/>
    <w:rsid w:val="00281D91"/>
    <w:rsid w:val="002856DB"/>
    <w:rsid w:val="00290B4A"/>
    <w:rsid w:val="0029392E"/>
    <w:rsid w:val="002A07F2"/>
    <w:rsid w:val="002C038F"/>
    <w:rsid w:val="002C576C"/>
    <w:rsid w:val="002E235F"/>
    <w:rsid w:val="002E54FF"/>
    <w:rsid w:val="002F6838"/>
    <w:rsid w:val="00307C3C"/>
    <w:rsid w:val="0031327E"/>
    <w:rsid w:val="003150EF"/>
    <w:rsid w:val="003324DB"/>
    <w:rsid w:val="0033392F"/>
    <w:rsid w:val="00336FD6"/>
    <w:rsid w:val="00337F96"/>
    <w:rsid w:val="0034109C"/>
    <w:rsid w:val="00350E63"/>
    <w:rsid w:val="00370072"/>
    <w:rsid w:val="00373AFE"/>
    <w:rsid w:val="00374426"/>
    <w:rsid w:val="00393150"/>
    <w:rsid w:val="003B0605"/>
    <w:rsid w:val="003B3878"/>
    <w:rsid w:val="003B41D7"/>
    <w:rsid w:val="003B67CF"/>
    <w:rsid w:val="003C51FA"/>
    <w:rsid w:val="003C7CF1"/>
    <w:rsid w:val="003D23BB"/>
    <w:rsid w:val="003D5383"/>
    <w:rsid w:val="003E0CCB"/>
    <w:rsid w:val="003E34D4"/>
    <w:rsid w:val="003F4A01"/>
    <w:rsid w:val="00424CEE"/>
    <w:rsid w:val="0045541B"/>
    <w:rsid w:val="004568C9"/>
    <w:rsid w:val="00456CF9"/>
    <w:rsid w:val="00461D3E"/>
    <w:rsid w:val="0046325F"/>
    <w:rsid w:val="00466270"/>
    <w:rsid w:val="00466323"/>
    <w:rsid w:val="00467FFB"/>
    <w:rsid w:val="0047741C"/>
    <w:rsid w:val="004856F5"/>
    <w:rsid w:val="004875B2"/>
    <w:rsid w:val="00491359"/>
    <w:rsid w:val="00491A60"/>
    <w:rsid w:val="004964F9"/>
    <w:rsid w:val="004A095A"/>
    <w:rsid w:val="004A2DD3"/>
    <w:rsid w:val="004A4E34"/>
    <w:rsid w:val="004B248C"/>
    <w:rsid w:val="004B2927"/>
    <w:rsid w:val="004B37D6"/>
    <w:rsid w:val="004C5B6C"/>
    <w:rsid w:val="004E07F4"/>
    <w:rsid w:val="004E2A7E"/>
    <w:rsid w:val="004E43E6"/>
    <w:rsid w:val="004E61A1"/>
    <w:rsid w:val="004E7002"/>
    <w:rsid w:val="004F33AD"/>
    <w:rsid w:val="00502F95"/>
    <w:rsid w:val="005070C7"/>
    <w:rsid w:val="005164C5"/>
    <w:rsid w:val="00523C67"/>
    <w:rsid w:val="00537893"/>
    <w:rsid w:val="00544A5D"/>
    <w:rsid w:val="00547C02"/>
    <w:rsid w:val="00552FE3"/>
    <w:rsid w:val="00557AC1"/>
    <w:rsid w:val="00566F96"/>
    <w:rsid w:val="00567BD4"/>
    <w:rsid w:val="00567F3C"/>
    <w:rsid w:val="00572DD6"/>
    <w:rsid w:val="00576883"/>
    <w:rsid w:val="00580E35"/>
    <w:rsid w:val="00582AB1"/>
    <w:rsid w:val="005A1CFA"/>
    <w:rsid w:val="005A3D6E"/>
    <w:rsid w:val="005B0E1D"/>
    <w:rsid w:val="005C7FE8"/>
    <w:rsid w:val="005D1F40"/>
    <w:rsid w:val="005D684E"/>
    <w:rsid w:val="005E5303"/>
    <w:rsid w:val="005F085E"/>
    <w:rsid w:val="005F1393"/>
    <w:rsid w:val="00602C3D"/>
    <w:rsid w:val="00603C9B"/>
    <w:rsid w:val="00604748"/>
    <w:rsid w:val="006053FF"/>
    <w:rsid w:val="00615406"/>
    <w:rsid w:val="00623D14"/>
    <w:rsid w:val="00635C9C"/>
    <w:rsid w:val="00646332"/>
    <w:rsid w:val="006545BF"/>
    <w:rsid w:val="00660A38"/>
    <w:rsid w:val="00663050"/>
    <w:rsid w:val="00663AC0"/>
    <w:rsid w:val="0067445A"/>
    <w:rsid w:val="006767C5"/>
    <w:rsid w:val="00682D62"/>
    <w:rsid w:val="0069210E"/>
    <w:rsid w:val="00696F63"/>
    <w:rsid w:val="006A255B"/>
    <w:rsid w:val="006A3FE8"/>
    <w:rsid w:val="006A64C7"/>
    <w:rsid w:val="006C75C4"/>
    <w:rsid w:val="006D6F83"/>
    <w:rsid w:val="006E069D"/>
    <w:rsid w:val="006E07CB"/>
    <w:rsid w:val="006E2B5D"/>
    <w:rsid w:val="006E4370"/>
    <w:rsid w:val="006F1922"/>
    <w:rsid w:val="006F59AA"/>
    <w:rsid w:val="006F7B90"/>
    <w:rsid w:val="0070003E"/>
    <w:rsid w:val="007161D2"/>
    <w:rsid w:val="00717C13"/>
    <w:rsid w:val="007246C8"/>
    <w:rsid w:val="00734258"/>
    <w:rsid w:val="007521E6"/>
    <w:rsid w:val="007656F7"/>
    <w:rsid w:val="00774C98"/>
    <w:rsid w:val="00795BD6"/>
    <w:rsid w:val="00796E64"/>
    <w:rsid w:val="007B1A85"/>
    <w:rsid w:val="007B2AA4"/>
    <w:rsid w:val="007B513B"/>
    <w:rsid w:val="007C280A"/>
    <w:rsid w:val="007C5845"/>
    <w:rsid w:val="007C6F73"/>
    <w:rsid w:val="007D10FD"/>
    <w:rsid w:val="007D2726"/>
    <w:rsid w:val="007D451B"/>
    <w:rsid w:val="007E5895"/>
    <w:rsid w:val="00800472"/>
    <w:rsid w:val="00802041"/>
    <w:rsid w:val="008236F1"/>
    <w:rsid w:val="0082377C"/>
    <w:rsid w:val="0082762A"/>
    <w:rsid w:val="00832AE5"/>
    <w:rsid w:val="008405A1"/>
    <w:rsid w:val="00846E69"/>
    <w:rsid w:val="008512DC"/>
    <w:rsid w:val="00852CB4"/>
    <w:rsid w:val="0087485D"/>
    <w:rsid w:val="00875CAF"/>
    <w:rsid w:val="008777FF"/>
    <w:rsid w:val="00883281"/>
    <w:rsid w:val="00893BBC"/>
    <w:rsid w:val="008A1029"/>
    <w:rsid w:val="008B2C16"/>
    <w:rsid w:val="008B2C8C"/>
    <w:rsid w:val="008B6FBB"/>
    <w:rsid w:val="008B7D44"/>
    <w:rsid w:val="008D2DC1"/>
    <w:rsid w:val="008D3539"/>
    <w:rsid w:val="008D4845"/>
    <w:rsid w:val="008E7B02"/>
    <w:rsid w:val="008F7CF0"/>
    <w:rsid w:val="00904EA0"/>
    <w:rsid w:val="00905F19"/>
    <w:rsid w:val="00927C80"/>
    <w:rsid w:val="009328C7"/>
    <w:rsid w:val="00934673"/>
    <w:rsid w:val="009455B5"/>
    <w:rsid w:val="009665AD"/>
    <w:rsid w:val="00966662"/>
    <w:rsid w:val="00974923"/>
    <w:rsid w:val="00974E04"/>
    <w:rsid w:val="009770FE"/>
    <w:rsid w:val="00984A2D"/>
    <w:rsid w:val="00991C08"/>
    <w:rsid w:val="00992AA5"/>
    <w:rsid w:val="00993470"/>
    <w:rsid w:val="0099763E"/>
    <w:rsid w:val="009B4E73"/>
    <w:rsid w:val="009C4A27"/>
    <w:rsid w:val="009D6BF0"/>
    <w:rsid w:val="009D722B"/>
    <w:rsid w:val="009E16B7"/>
    <w:rsid w:val="009E18A1"/>
    <w:rsid w:val="009E1D16"/>
    <w:rsid w:val="009E5CEA"/>
    <w:rsid w:val="009E62FF"/>
    <w:rsid w:val="009F0875"/>
    <w:rsid w:val="009F35CD"/>
    <w:rsid w:val="009F7680"/>
    <w:rsid w:val="00A00129"/>
    <w:rsid w:val="00A01FAB"/>
    <w:rsid w:val="00A07B34"/>
    <w:rsid w:val="00A14422"/>
    <w:rsid w:val="00A3050E"/>
    <w:rsid w:val="00A3287E"/>
    <w:rsid w:val="00A73C4C"/>
    <w:rsid w:val="00A74C95"/>
    <w:rsid w:val="00A83F39"/>
    <w:rsid w:val="00AA1E23"/>
    <w:rsid w:val="00AB1294"/>
    <w:rsid w:val="00AD0AFD"/>
    <w:rsid w:val="00AD3F8D"/>
    <w:rsid w:val="00AD78F8"/>
    <w:rsid w:val="00AE1BA4"/>
    <w:rsid w:val="00AE314E"/>
    <w:rsid w:val="00AE64B9"/>
    <w:rsid w:val="00AF081E"/>
    <w:rsid w:val="00AF2604"/>
    <w:rsid w:val="00AF3BF9"/>
    <w:rsid w:val="00AF6509"/>
    <w:rsid w:val="00B00988"/>
    <w:rsid w:val="00B00FAC"/>
    <w:rsid w:val="00B06DB5"/>
    <w:rsid w:val="00B12092"/>
    <w:rsid w:val="00B13A64"/>
    <w:rsid w:val="00B27990"/>
    <w:rsid w:val="00B34E90"/>
    <w:rsid w:val="00B515E8"/>
    <w:rsid w:val="00B63DD4"/>
    <w:rsid w:val="00B73420"/>
    <w:rsid w:val="00B75A83"/>
    <w:rsid w:val="00B77E93"/>
    <w:rsid w:val="00B83264"/>
    <w:rsid w:val="00B87592"/>
    <w:rsid w:val="00B9071F"/>
    <w:rsid w:val="00B91E89"/>
    <w:rsid w:val="00BB3E32"/>
    <w:rsid w:val="00BC1C2D"/>
    <w:rsid w:val="00BC48FD"/>
    <w:rsid w:val="00BC5221"/>
    <w:rsid w:val="00BD206C"/>
    <w:rsid w:val="00BE3DA7"/>
    <w:rsid w:val="00BF6CAE"/>
    <w:rsid w:val="00C10AE0"/>
    <w:rsid w:val="00C11A15"/>
    <w:rsid w:val="00C1759D"/>
    <w:rsid w:val="00C237A1"/>
    <w:rsid w:val="00C2585A"/>
    <w:rsid w:val="00C2667C"/>
    <w:rsid w:val="00C26FBC"/>
    <w:rsid w:val="00C348ED"/>
    <w:rsid w:val="00C44805"/>
    <w:rsid w:val="00C518A4"/>
    <w:rsid w:val="00C52D31"/>
    <w:rsid w:val="00C53564"/>
    <w:rsid w:val="00C5513E"/>
    <w:rsid w:val="00C57DAD"/>
    <w:rsid w:val="00C62956"/>
    <w:rsid w:val="00C64AAA"/>
    <w:rsid w:val="00C67FEA"/>
    <w:rsid w:val="00C70DBD"/>
    <w:rsid w:val="00C94EA3"/>
    <w:rsid w:val="00CA35F2"/>
    <w:rsid w:val="00CA4774"/>
    <w:rsid w:val="00CB1AB6"/>
    <w:rsid w:val="00CC301D"/>
    <w:rsid w:val="00CC4A10"/>
    <w:rsid w:val="00CD1653"/>
    <w:rsid w:val="00CE085F"/>
    <w:rsid w:val="00CE2A8B"/>
    <w:rsid w:val="00CE4569"/>
    <w:rsid w:val="00CF10DB"/>
    <w:rsid w:val="00CF2DA4"/>
    <w:rsid w:val="00CF509F"/>
    <w:rsid w:val="00D10EBE"/>
    <w:rsid w:val="00D35D45"/>
    <w:rsid w:val="00D442EA"/>
    <w:rsid w:val="00D47473"/>
    <w:rsid w:val="00D529B7"/>
    <w:rsid w:val="00D55480"/>
    <w:rsid w:val="00D565D5"/>
    <w:rsid w:val="00D61C3F"/>
    <w:rsid w:val="00D63CC7"/>
    <w:rsid w:val="00D713A9"/>
    <w:rsid w:val="00D92584"/>
    <w:rsid w:val="00D9780E"/>
    <w:rsid w:val="00DA6C05"/>
    <w:rsid w:val="00DA6D9E"/>
    <w:rsid w:val="00DC652D"/>
    <w:rsid w:val="00DE233E"/>
    <w:rsid w:val="00DE70B8"/>
    <w:rsid w:val="00DF0284"/>
    <w:rsid w:val="00DF0760"/>
    <w:rsid w:val="00DF460C"/>
    <w:rsid w:val="00DF71CC"/>
    <w:rsid w:val="00E02C9D"/>
    <w:rsid w:val="00E03098"/>
    <w:rsid w:val="00E07B8D"/>
    <w:rsid w:val="00E12CBF"/>
    <w:rsid w:val="00E132C5"/>
    <w:rsid w:val="00E14B87"/>
    <w:rsid w:val="00E14C3C"/>
    <w:rsid w:val="00E159D8"/>
    <w:rsid w:val="00E32000"/>
    <w:rsid w:val="00E356CA"/>
    <w:rsid w:val="00E35BDC"/>
    <w:rsid w:val="00E445CF"/>
    <w:rsid w:val="00E5310C"/>
    <w:rsid w:val="00E5395E"/>
    <w:rsid w:val="00E54672"/>
    <w:rsid w:val="00E639AB"/>
    <w:rsid w:val="00E71BFD"/>
    <w:rsid w:val="00E73D8D"/>
    <w:rsid w:val="00E75EAD"/>
    <w:rsid w:val="00E76518"/>
    <w:rsid w:val="00E81752"/>
    <w:rsid w:val="00E902D9"/>
    <w:rsid w:val="00E92E19"/>
    <w:rsid w:val="00E941A3"/>
    <w:rsid w:val="00EA74DB"/>
    <w:rsid w:val="00EB20CB"/>
    <w:rsid w:val="00EB4983"/>
    <w:rsid w:val="00ED7392"/>
    <w:rsid w:val="00EE292A"/>
    <w:rsid w:val="00EE2B8D"/>
    <w:rsid w:val="00EE4D16"/>
    <w:rsid w:val="00F0105E"/>
    <w:rsid w:val="00F02278"/>
    <w:rsid w:val="00F03CF5"/>
    <w:rsid w:val="00F21970"/>
    <w:rsid w:val="00F23BA3"/>
    <w:rsid w:val="00F402C7"/>
    <w:rsid w:val="00F5060B"/>
    <w:rsid w:val="00F52855"/>
    <w:rsid w:val="00F6418F"/>
    <w:rsid w:val="00F702BA"/>
    <w:rsid w:val="00F721BF"/>
    <w:rsid w:val="00F82E61"/>
    <w:rsid w:val="00FA03C2"/>
    <w:rsid w:val="00FA2E13"/>
    <w:rsid w:val="00FA44F2"/>
    <w:rsid w:val="00FA7C44"/>
    <w:rsid w:val="00FB5381"/>
    <w:rsid w:val="00FC1585"/>
    <w:rsid w:val="00FC5B37"/>
    <w:rsid w:val="00FF33E2"/>
    <w:rsid w:val="00FF4425"/>
    <w:rsid w:val="3D111550"/>
    <w:rsid w:val="473A5672"/>
  </w:rsids>
  <w:docVars>
    <w:docVar w:name="commondata" w:val="eyJoZGlkIjoiYjI0NDlhYmVmMTk5MzNiMmVkZjQzZDBmOTE1ODA1MmU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uiPriority="0" w:unhideWhenUsed="0"/>
    <w:lsdException w:name="toc 2" w:uiPriority="0" w:unhideWhenUsed="0"/>
    <w:lsdException w:name="toc 3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uiPriority="0" w:unhideWhenUsed="0"/>
    <w:lsdException w:name="annotation text" w:semiHidden="0" w:uiPriority="0" w:unhideWhenUsed="0" w:qFormat="1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288" w:lineRule="auto"/>
      <w:ind w:firstLine="200" w:firstLineChars="200"/>
      <w:jc w:val="both"/>
    </w:pPr>
    <w:rPr>
      <w:kern w:val="2"/>
      <w:sz w:val="24"/>
      <w:szCs w:val="21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numPr>
        <w:ilvl w:val="0"/>
        <w:numId w:val="1"/>
      </w:numPr>
      <w:spacing w:before="300" w:beforeLines="300" w:after="200" w:afterLines="200"/>
      <w:ind w:firstLineChars="0"/>
      <w:jc w:val="center"/>
      <w:outlineLvl w:val="0"/>
    </w:pPr>
    <w:rPr>
      <w:b/>
      <w:bCs/>
      <w:snapToGrid w:val="0"/>
      <w:kern w:val="44"/>
      <w:sz w:val="32"/>
      <w:szCs w:val="44"/>
    </w:rPr>
  </w:style>
  <w:style w:type="paragraph" w:styleId="Heading2">
    <w:name w:val="heading 2"/>
    <w:basedOn w:val="Heading1"/>
    <w:next w:val="Normal"/>
    <w:qFormat/>
    <w:pPr>
      <w:numPr>
        <w:ilvl w:val="0"/>
        <w:numId w:val="0"/>
      </w:numPr>
      <w:spacing w:before="240" w:beforeLines="100" w:after="120" w:afterLines="50"/>
      <w:ind w:left="443" w:hanging="443"/>
      <w:jc w:val="both"/>
      <w:outlineLvl w:val="1"/>
    </w:pPr>
    <w:rPr>
      <w:bCs w:val="0"/>
      <w:sz w:val="30"/>
      <w:szCs w:val="30"/>
    </w:rPr>
  </w:style>
  <w:style w:type="paragraph" w:styleId="Heading3">
    <w:name w:val="heading 3"/>
    <w:basedOn w:val="Heading2"/>
    <w:next w:val="Normal"/>
    <w:qFormat/>
    <w:pPr>
      <w:numPr>
        <w:ilvl w:val="0"/>
        <w:numId w:val="0"/>
      </w:numPr>
      <w:spacing w:before="120" w:beforeLines="50" w:after="0" w:afterLines="0"/>
      <w:ind w:left="1101" w:hanging="635"/>
      <w:outlineLvl w:val="2"/>
    </w:pPr>
    <w:rPr>
      <w:rFonts w:hAnsi="宋体"/>
      <w:bCs/>
      <w:sz w:val="28"/>
      <w:szCs w:val="28"/>
    </w:rPr>
  </w:style>
  <w:style w:type="paragraph" w:styleId="Heading4">
    <w:name w:val="heading 4"/>
    <w:basedOn w:val="Heading3"/>
    <w:next w:val="Normal"/>
    <w:qFormat/>
    <w:pPr>
      <w:numPr>
        <w:ilvl w:val="3"/>
        <w:numId w:val="2"/>
      </w:numPr>
      <w:spacing w:before="0" w:beforeLines="0"/>
      <w:ind w:left="828" w:hanging="363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pPr>
      <w:numPr>
        <w:ilvl w:val="4"/>
        <w:numId w:val="3"/>
      </w:numPr>
      <w:ind w:left="1060" w:hanging="595"/>
      <w:outlineLvl w:val="4"/>
    </w:pPr>
    <w:rPr>
      <w:bCs w:val="0"/>
      <w:szCs w:val="28"/>
    </w:rPr>
  </w:style>
  <w:style w:type="paragraph" w:styleId="Heading6">
    <w:name w:val="heading 6"/>
    <w:basedOn w:val="Heading5"/>
    <w:next w:val="Normal"/>
    <w:qFormat/>
    <w:pPr>
      <w:numPr>
        <w:ilvl w:val="5"/>
        <w:numId w:val="4"/>
      </w:numPr>
      <w:ind w:left="817" w:hanging="352"/>
      <w:outlineLvl w:val="5"/>
    </w:pPr>
  </w:style>
  <w:style w:type="paragraph" w:styleId="Heading7">
    <w:name w:val="heading 7"/>
    <w:basedOn w:val="Heading6"/>
    <w:next w:val="Normal"/>
    <w:qFormat/>
    <w:pPr>
      <w:numPr>
        <w:ilvl w:val="6"/>
        <w:numId w:val="4"/>
      </w:numPr>
      <w:ind w:left="1055" w:hanging="590"/>
      <w:outlineLvl w:val="6"/>
    </w:pPr>
  </w:style>
  <w:style w:type="paragraph" w:styleId="Heading8">
    <w:name w:val="heading 8"/>
    <w:basedOn w:val="Normal"/>
    <w:next w:val="Normal"/>
    <w:qFormat/>
    <w:pPr>
      <w:keepNext/>
      <w:keepLines/>
      <w:numPr>
        <w:ilvl w:val="7"/>
        <w:numId w:val="1"/>
      </w:numPr>
      <w:tabs>
        <w:tab w:val="left" w:pos="1636"/>
      </w:tabs>
      <w:spacing w:before="240" w:after="64" w:line="320" w:lineRule="auto"/>
      <w:ind w:firstLineChars="0"/>
      <w:outlineLvl w:val="7"/>
    </w:pPr>
    <w:rPr>
      <w:rFonts w:ascii="Arial" w:eastAsia="黑体" w:hAnsi="Arial"/>
      <w:szCs w:val="24"/>
    </w:rPr>
  </w:style>
  <w:style w:type="paragraph" w:styleId="Heading9">
    <w:name w:val="heading 9"/>
    <w:basedOn w:val="Heading4"/>
    <w:next w:val="Normal"/>
    <w:qFormat/>
    <w:pPr>
      <w:outlineLvl w:val="8"/>
    </w:pPr>
  </w:style>
  <w:style w:type="character" w:default="1" w:styleId="DefaultParagraphFont">
    <w:name w:val="Default Paragraph Font"/>
    <w:link w:val="CharChar1CharChar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link w:val="a"/>
    <w:qFormat/>
    <w:pPr>
      <w:spacing w:line="240" w:lineRule="auto"/>
      <w:ind w:firstLine="0" w:firstLineChars="0"/>
      <w:jc w:val="left"/>
    </w:pPr>
    <w:rPr>
      <w:rFonts w:ascii="Calibri" w:hAnsi="Calibri"/>
      <w:sz w:val="21"/>
      <w:szCs w:val="24"/>
    </w:rPr>
  </w:style>
  <w:style w:type="character" w:customStyle="1" w:styleId="a">
    <w:name w:val="批注文字 字符"/>
    <w:link w:val="CommentText"/>
    <w:rPr>
      <w:rFonts w:ascii="Calibri" w:hAnsi="Calibri"/>
      <w:kern w:val="2"/>
      <w:sz w:val="21"/>
      <w:szCs w:val="24"/>
    </w:rPr>
  </w:style>
  <w:style w:type="paragraph" w:styleId="BodyText">
    <w:name w:val="Body Text"/>
    <w:basedOn w:val="Normal"/>
    <w:pPr>
      <w:spacing w:after="120"/>
      <w:ind w:firstLine="0" w:firstLineChars="0"/>
    </w:pPr>
    <w:rPr>
      <w:sz w:val="13"/>
      <w:szCs w:val="20"/>
    </w:rPr>
  </w:style>
  <w:style w:type="paragraph" w:styleId="BodyTextIndent">
    <w:name w:val="Body Text Indent"/>
    <w:basedOn w:val="Normal"/>
    <w:pPr>
      <w:spacing w:after="120"/>
      <w:ind w:left="420" w:leftChars="200"/>
    </w:pPr>
  </w:style>
  <w:style w:type="paragraph" w:styleId="TOC3">
    <w:name w:val="toc 3"/>
    <w:basedOn w:val="Normal"/>
    <w:next w:val="Normal"/>
    <w:semiHidden/>
    <w:pPr>
      <w:ind w:left="400" w:firstLine="0" w:leftChars="400" w:firstLineChars="0"/>
    </w:pPr>
  </w:style>
  <w:style w:type="paragraph" w:styleId="PlainText">
    <w:name w:val="Plain Text"/>
    <w:basedOn w:val="Normal"/>
    <w:pPr>
      <w:ind w:left="492" w:firstLine="0" w:firstLineChars="0"/>
      <w:outlineLvl w:val="0"/>
    </w:pPr>
    <w:rPr>
      <w:rFonts w:ascii="宋体" w:hAnsi="Courier New"/>
      <w:sz w:val="21"/>
      <w:szCs w:val="20"/>
    </w:rPr>
  </w:style>
  <w:style w:type="paragraph" w:styleId="Date">
    <w:name w:val="Date"/>
    <w:basedOn w:val="Normal"/>
    <w:next w:val="Normal"/>
    <w:pPr>
      <w:ind w:firstLine="0" w:firstLineChars="0"/>
    </w:pPr>
    <w:rPr>
      <w:sz w:val="21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double" w:sz="4" w:space="1" w:color="auto"/>
      </w:pBdr>
      <w:tabs>
        <w:tab w:val="center" w:pos="4153"/>
        <w:tab w:val="right" w:pos="8306"/>
      </w:tabs>
      <w:snapToGrid w:val="0"/>
      <w:ind w:firstLine="0" w:firstLineChars="0"/>
      <w:jc w:val="center"/>
    </w:pPr>
    <w:rPr>
      <w:snapToGrid w:val="0"/>
      <w:kern w:val="24"/>
      <w:sz w:val="21"/>
    </w:rPr>
  </w:style>
  <w:style w:type="paragraph" w:styleId="TOC1">
    <w:name w:val="toc 1"/>
    <w:basedOn w:val="Normal"/>
    <w:next w:val="Normal"/>
    <w:semiHidden/>
    <w:pPr>
      <w:ind w:firstLine="0" w:firstLineChars="0"/>
    </w:pPr>
  </w:style>
  <w:style w:type="paragraph" w:styleId="FootnoteText">
    <w:name w:val="footnote text"/>
    <w:basedOn w:val="Normal"/>
    <w:semiHidden/>
    <w:pPr>
      <w:snapToGrid w:val="0"/>
      <w:ind w:firstLine="0" w:firstLineChars="0"/>
      <w:jc w:val="left"/>
    </w:pPr>
    <w:rPr>
      <w:sz w:val="21"/>
      <w:szCs w:val="18"/>
    </w:rPr>
  </w:style>
  <w:style w:type="paragraph" w:styleId="TOC2">
    <w:name w:val="toc 2"/>
    <w:basedOn w:val="Normal"/>
    <w:next w:val="Normal"/>
    <w:semiHidden/>
    <w:pPr>
      <w:ind w:left="200" w:firstLine="0" w:leftChars="200" w:firstLineChars="0"/>
    </w:pPr>
  </w:style>
  <w:style w:type="paragraph" w:styleId="NormalWeb">
    <w:name w:val="Normal (Web)"/>
    <w:basedOn w:val="Normal"/>
    <w:uiPriority w:val="99"/>
    <w:unhideWhenUsed/>
    <w:pPr>
      <w:widowControl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TableGrid">
    <w:name w:val="Table Grid"/>
    <w:basedOn w:val="TableNormal"/>
    <w:pPr>
      <w:widowControl w:val="0"/>
      <w:spacing w:line="288" w:lineRule="auto"/>
      <w:ind w:firstLine="200" w:firstLineChars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CharChar">
    <w:name w:val=" Char Char1 Char Char"/>
    <w:basedOn w:val="Normal"/>
    <w:link w:val="DefaultParagraphFont"/>
    <w:pPr>
      <w:spacing w:before="156" w:beforeLines="50" w:after="156" w:afterLines="50" w:line="240" w:lineRule="auto"/>
      <w:ind w:firstLine="0" w:firstLineChars="0"/>
      <w:jc w:val="left"/>
    </w:pPr>
    <w:rPr>
      <w:rFonts w:ascii="Calibri" w:hAnsi="Calibri"/>
      <w:sz w:val="21"/>
      <w:szCs w:val="20"/>
    </w:r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000FF"/>
      <w:u w:val="single"/>
    </w:rPr>
  </w:style>
  <w:style w:type="character" w:styleId="FootnoteReference">
    <w:name w:val="footnote reference"/>
    <w:rPr>
      <w:vertAlign w:val="superscript"/>
    </w:rPr>
  </w:style>
  <w:style w:type="character" w:customStyle="1" w:styleId="MTEquationSection">
    <w:name w:val="MTEquationSection"/>
    <w:rPr>
      <w:b/>
      <w:color w:val="FF0000"/>
    </w:rPr>
  </w:style>
  <w:style w:type="character" w:customStyle="1" w:styleId="Char">
    <w:name w:val="图表标题 Char"/>
    <w:link w:val="a0"/>
    <w:qFormat/>
    <w:rPr>
      <w:rFonts w:eastAsia="黑体"/>
      <w:szCs w:val="21"/>
      <w:lang w:bidi="ar-SA"/>
    </w:rPr>
  </w:style>
  <w:style w:type="paragraph" w:customStyle="1" w:styleId="a0">
    <w:name w:val="图表标题"/>
    <w:basedOn w:val="Normal"/>
    <w:link w:val="Char"/>
    <w:qFormat/>
    <w:pPr>
      <w:spacing w:line="360" w:lineRule="auto"/>
      <w:ind w:firstLine="0" w:firstLineChars="0"/>
      <w:jc w:val="center"/>
    </w:pPr>
    <w:rPr>
      <w:rFonts w:eastAsia="黑体"/>
      <w:kern w:val="0"/>
      <w:sz w:val="20"/>
    </w:rPr>
  </w:style>
  <w:style w:type="character" w:customStyle="1" w:styleId="AChar">
    <w:name w:val="A 正文 Char"/>
    <w:link w:val="A1"/>
    <w:qFormat/>
    <w:rPr>
      <w:rFonts w:eastAsia="宋体"/>
      <w:sz w:val="24"/>
      <w:szCs w:val="24"/>
      <w:lang w:bidi="ar-SA"/>
    </w:rPr>
  </w:style>
  <w:style w:type="paragraph" w:customStyle="1" w:styleId="A1">
    <w:name w:val="A 正文"/>
    <w:link w:val="AChar"/>
    <w:qFormat/>
    <w:pPr>
      <w:spacing w:line="360" w:lineRule="auto"/>
      <w:ind w:firstLine="482"/>
      <w:jc w:val="both"/>
    </w:pPr>
    <w:rPr>
      <w:sz w:val="24"/>
      <w:szCs w:val="24"/>
      <w:lang w:val="en-US" w:eastAsia="zh-CN" w:bidi="ar-SA"/>
    </w:rPr>
  </w:style>
  <w:style w:type="paragraph" w:customStyle="1" w:styleId="a2">
    <w:name w:val="图表题注"/>
    <w:basedOn w:val="Normal"/>
    <w:next w:val="Normal"/>
    <w:pPr>
      <w:spacing w:before="50" w:beforeLines="50" w:after="50" w:afterLines="50"/>
      <w:ind w:firstLine="0" w:firstLineChars="0"/>
      <w:jc w:val="center"/>
    </w:pPr>
    <w:rPr>
      <w:sz w:val="21"/>
    </w:rPr>
  </w:style>
  <w:style w:type="paragraph" w:customStyle="1" w:styleId="CONTENTS">
    <w:name w:val="CONTENTS"/>
    <w:basedOn w:val="a3"/>
    <w:pPr>
      <w:tabs>
        <w:tab w:val="right" w:leader="dot" w:pos="8971"/>
      </w:tabs>
      <w:spacing w:before="0" w:beforeLines="0" w:after="0" w:afterLines="0" w:line="288" w:lineRule="auto"/>
      <w:ind w:firstLine="0" w:firstLineChars="0"/>
    </w:pPr>
  </w:style>
  <w:style w:type="paragraph" w:customStyle="1" w:styleId="a3">
    <w:name w:val="公式"/>
    <w:basedOn w:val="Normal"/>
    <w:next w:val="Normal"/>
    <w:pPr>
      <w:tabs>
        <w:tab w:val="right" w:pos="8971"/>
      </w:tabs>
      <w:spacing w:before="120" w:beforeLines="50" w:after="120" w:afterLines="50" w:line="240" w:lineRule="auto"/>
      <w:ind w:firstLine="480"/>
    </w:pPr>
  </w:style>
  <w:style w:type="paragraph" w:customStyle="1" w:styleId="6">
    <w:name w:val="标题6"/>
    <w:basedOn w:val="Normal"/>
    <w:pPr>
      <w:numPr>
        <w:ilvl w:val="0"/>
        <w:numId w:val="3"/>
      </w:numPr>
      <w:ind w:firstLineChars="0"/>
    </w:pPr>
  </w:style>
  <w:style w:type="paragraph" w:customStyle="1" w:styleId="a4">
    <w:name w:val="参考文献"/>
    <w:basedOn w:val="Normal"/>
    <w:pPr>
      <w:numPr>
        <w:ilvl w:val="0"/>
        <w:numId w:val="5"/>
      </w:numPr>
      <w:tabs>
        <w:tab w:val="left" w:pos="488"/>
      </w:tabs>
      <w:overflowPunct w:val="0"/>
      <w:autoSpaceDN w:val="0"/>
      <w:adjustRightInd w:val="0"/>
      <w:snapToGrid w:val="0"/>
      <w:ind w:firstLineChars="0"/>
    </w:pPr>
    <w:rPr>
      <w:rFonts w:cs="Courier New"/>
      <w:snapToGrid w:val="0"/>
      <w:kern w:val="0"/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48005065136006034" TargetMode="Externa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7212</Words>
  <Characters>41114</Characters>
  <Application>Microsoft Office Word</Application>
  <DocSecurity>0</DocSecurity>
  <Lines>342</Lines>
  <Paragraphs>96</Paragraphs>
  <ScaleCrop>false</ScaleCrop>
  <Company/>
  <LinksUpToDate>false</LinksUpToDate>
  <CharactersWithSpaces>48230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殷商</dc:creator>
  <cp:lastModifiedBy>张恒</cp:lastModifiedBy>
  <cp:revision>2</cp:revision>
  <cp:lastPrinted>2021-05-22T06:13:00Z</cp:lastPrinted>
  <dcterms:created xsi:type="dcterms:W3CDTF">2019-11-24T12:07:00Z</dcterms:created>
  <dcterms:modified xsi:type="dcterms:W3CDTF">2024-01-27T12:28:07Z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6EF5758C6A964C34AB89F98DB076A9D9_12</vt:lpwstr>
  </property>
  <property fmtid="{D5CDD505-2E9C-101B-9397-08002B2CF9AE}" pid="3" name="KSOProductBuildVer">
    <vt:lpwstr>2052-12.1.0.16250</vt:lpwstr>
  </property>
</Properties>
</file>