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690" w:rsidP="00C2669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﻿2024浙江省建筑安全员A证考试题库</w:t>
      </w:r>
    </w:p>
    <w:p w:rsidR="00C26690" w:rsidP="00C2669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26690" w:rsidP="00C2669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26690" w:rsidP="00C2669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26690" w:rsidP="00C2669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悬空作业安装管道时必须以已完结构或操作平台为立足点，严禁在安装的管道上（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站立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行走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站立和行走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依据《建设工程安全生产管理条例》，施工单位应当设立安全生产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机构，配备专职安全生产管理人员。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）必须按照国家有关规定经专门的安全作业培训，取得特种作业操作资格证书，方可上岗作业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危险项目作业人员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依法应当经公安机关消防机构进行消防设计审核的建设工程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未经依法审核或者审核不合格的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负责审批该工程施工许可的部门不得给予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临时占道许可证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机械设备检查合格证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建设行政主管部门在审核发放（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）时应当对建设工程是否有安全施工措施进行审查，对没有安全施工措施的，不得颁发。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26690" w:rsidP="00C2669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质量许可证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产品合格证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施工许可证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悬挑式钢平台的搁支点与上部拉结点，必须位于（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钢模板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高处作业的安全技术措施及其所需料具，必须列入工程的（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预决算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施工现场用电系统中，连接用电设备外露可导电部分的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线可采用（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铜芯软线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绝缘铝线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裸铜线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钢筋切断机切短料时，手和切刀之间的距离应保持在</w:t>
      </w:r>
      <w:r>
        <w:rPr>
          <w:rFonts w:ascii="Times New Roman" w:hAnsi="Times New Roman" w:cs="Times New Roman"/>
          <w:color w:val="000000"/>
          <w:sz w:val="27"/>
          <w:szCs w:val="27"/>
        </w:rPr>
        <w:t>150mm</w:t>
      </w:r>
      <w:r>
        <w:rPr>
          <w:rFonts w:ascii="Times New Roman" w:hAnsi="Times New Roman" w:cs="Times New Roman"/>
          <w:color w:val="000000"/>
          <w:sz w:val="27"/>
          <w:szCs w:val="27"/>
        </w:rPr>
        <w:t>以上，如手握端小于（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）时，应采用套管或夹具。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A.150mm B.200mm C.400mm D.500mm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）可以规定实行强制监理的建筑工程的范围。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省级以上人民政府建设行政主管部门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建筑施工企业严禁使用国家明令淘汰的安全技术、（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）、设备、设施和材料。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流程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必须由上而下逐层进行，严禁上下同时作业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https://d.book118.com/548034024073006043</w:t>
        </w:r>
      </w:hyperlink>
    </w:p>
    <w:p w:rsidR="00C26690" w:rsidP="00C26690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5958"/>
    <w:rsid w:val="00AC5958"/>
    <w:rsid w:val="00BE351B"/>
    <w:rsid w:val="00C266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66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8034024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5521</Words>
  <Characters>31475</Characters>
  <Application>Microsoft Office Word</Application>
  <DocSecurity>0</DocSecurity>
  <Lines>262</Lines>
  <Paragraphs>73</Paragraphs>
  <ScaleCrop>false</ScaleCrop>
  <Company/>
  <LinksUpToDate>false</LinksUpToDate>
  <CharactersWithSpaces>36923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2024-03-07T17:18:00Z</dcterms:created>
  <dcterms:modified xsi:type="dcterms:W3CDTF">2024-03-07T17:18:00Z</dcterms:modified>
</cp:coreProperties>
</file>