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整数运算中运算律的教学策略探索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1531947041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629"/>
              <w:tab w:val="right" w:leader="dot" w:pos="845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整数运算中的运算律概</w:t>
            </w:r>
            <w:r>
              <w:rPr>
                <w:spacing w:val="-10"/>
              </w:rPr>
              <w:t>览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629"/>
              <w:tab w:val="right" w:leader="dot" w:pos="845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运算律在整数运算中的应用分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629"/>
              <w:tab w:val="right" w:leader="dot" w:pos="845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运算律教学的目标与重难点设</w:t>
            </w:r>
            <w:r>
              <w:rPr>
                <w:spacing w:val="-10"/>
              </w:rPr>
              <w:t>定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9</w:t>
            </w:r>
          </w:hyperlink>
        </w:p>
        <w:p>
          <w:pPr>
            <w:pStyle w:val="TOC1"/>
            <w:tabs>
              <w:tab w:val="left" w:pos="1629"/>
              <w:tab w:val="right" w:leader="dot" w:pos="845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创设情</w:t>
            </w:r>
            <w:r>
              <w:rPr>
                <w:spacing w:val="-10"/>
              </w:rPr>
              <w:t>境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13</w:t>
            </w:r>
          </w:hyperlink>
        </w:p>
        <w:p>
          <w:pPr>
            <w:pStyle w:val="TOC1"/>
            <w:tabs>
              <w:tab w:val="left" w:pos="1629"/>
              <w:tab w:val="right" w:leader="dot" w:pos="845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通过实例解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1"/>
            <w:tabs>
              <w:tab w:val="left" w:pos="1629"/>
              <w:tab w:val="right" w:leader="dot" w:pos="845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设计练习</w:t>
            </w:r>
            <w:r>
              <w:rPr>
                <w:spacing w:val="-10"/>
              </w:rPr>
              <w:t>题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21</w:t>
            </w:r>
          </w:hyperlink>
        </w:p>
        <w:p>
          <w:pPr>
            <w:pStyle w:val="TOC1"/>
            <w:tabs>
              <w:tab w:val="left" w:pos="1629"/>
              <w:tab w:val="right" w:leader="dot" w:pos="845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结合信息技</w:t>
            </w:r>
            <w:r>
              <w:rPr>
                <w:spacing w:val="-10"/>
              </w:rPr>
              <w:t>术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25</w:t>
            </w:r>
          </w:hyperlink>
        </w:p>
        <w:p>
          <w:pPr>
            <w:pStyle w:val="TOC1"/>
            <w:tabs>
              <w:tab w:val="left" w:pos="1629"/>
              <w:tab w:val="right" w:leader="dot" w:pos="845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评估与反思运算律教学的效</w:t>
            </w:r>
            <w:r>
              <w:rPr>
                <w:spacing w:val="-10"/>
              </w:rPr>
              <w:t>果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27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40" w:header="0" w:footer="1198"/>
          <w:pgNumType w:start="1"/>
          <w:cols w:space="708"/>
        </w:sectPr>
      </w:pPr>
    </w:p>
    <w:p>
      <w:pPr>
        <w:pStyle w:val="Heading1"/>
        <w:tabs>
          <w:tab w:val="left" w:pos="1765"/>
        </w:tabs>
        <w:spacing w:before="0"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整</w:t>
      </w:r>
      <w:r>
        <w:t>数</w:t>
      </w:r>
      <w:r>
        <w:t>运</w:t>
      </w:r>
      <w:r>
        <w:t>算</w:t>
      </w:r>
      <w:r>
        <w:t>中</w:t>
      </w:r>
      <w:r>
        <w:t>的</w:t>
      </w:r>
      <w:r>
        <w:t>运</w:t>
      </w:r>
      <w:r>
        <w:t>算</w:t>
      </w:r>
      <w:r>
        <w:t>律</w:t>
      </w:r>
      <w:r>
        <w:t>概</w:t>
      </w:r>
      <w:r>
        <w:rPr>
          <w:spacing w:val="-10"/>
        </w:rPr>
        <w:t>览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2"/>
        <w:gridCol w:w="5524"/>
      </w:tblGrid>
      <w:tr>
        <w:tblPrEx>
          <w:tblW w:w="0" w:type="auto"/>
          <w:jc w:val="left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4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59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整数运算中的结合律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结合律的定义与性质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整数运算中结合律的应用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结合律的教学策略与实例解析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整数运算中的交换律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交换律的定义与性质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整数运算中交换律的应用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交换律的教学策略与实例解析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乘法对加法的分配律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分配律的定义与性质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整数运算中分配律的应用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分配律的教学策略与实例解析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减法对加法的逆运算律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逆运算律的定义与性质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整数运算中逆运算律的应用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逆运算律的教学策略与实例解析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2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乘方运算的性质和规律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乘方运算的定义与性质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整数运算中乘方运算的应用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乘方运算教学策略与实例解析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772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分数与小数运算中的运算法</w:t>
            </w:r>
            <w:r>
              <w:rPr>
                <w:spacing w:val="-10"/>
                <w:sz w:val="21"/>
              </w:rPr>
              <w:t>则</w:t>
            </w:r>
          </w:p>
        </w:tc>
        <w:tc>
          <w:tcPr>
            <w:tcW w:w="552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分数与小数运算的规则与性质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运算中分数与小数的转化技巧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分数与小数运算教学策略与实例解析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7"/>
        <w:ind w:left="720"/>
      </w:pPr>
      <w:r>
        <w:rPr>
          <w:spacing w:val="-1"/>
        </w:rPr>
        <w:t>整数运算中的运算律概览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60"/>
      </w:pPr>
      <w:r>
        <w:rPr>
          <w:spacing w:val="-3"/>
        </w:rPr>
        <w:t>一、引言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60"/>
      </w:pPr>
      <w:r>
        <w:rPr>
          <w:spacing w:val="-6"/>
        </w:rPr>
        <w:t>整数运算是数学基础教育的重要组成部分，而掌握整数运算的规律是</w:t>
      </w:r>
    </w:p>
    <w:p>
      <w:pPr>
        <w:spacing w:after="0"/>
        <w:sectPr>
          <w:footerReference w:type="default" r:id="rId6"/>
          <w:pgSz w:w="11910" w:h="16840"/>
          <w:pgMar w:top="1500" w:right="1280" w:bottom="1380" w:left="1640" w:header="0" w:footer="1198"/>
          <w:pgNumType w:start="2"/>
          <w:cols w:space="708"/>
        </w:sectPr>
      </w:pPr>
    </w:p>
    <w:p>
      <w:pPr>
        <w:pStyle w:val="BodyText"/>
        <w:spacing w:before="37" w:line="417" w:lineRule="auto"/>
        <w:ind w:left="160" w:right="518"/>
      </w:pPr>
      <w:r>
        <w:rPr>
          <w:spacing w:val="-7"/>
        </w:rPr>
        <w:t>培养学生思维能力和解决问题能力的关键。本文旨在探讨整数运算中</w:t>
      </w:r>
      <w:r>
        <w:rPr>
          <w:spacing w:val="-2"/>
        </w:rPr>
        <w:t>的运算律教学策略，首先从整体上介绍整数运算中的运算律概览。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60"/>
      </w:pPr>
      <w:r>
        <w:rPr>
          <w:spacing w:val="-1"/>
        </w:rPr>
        <w:t>二、整数运算的定义与性质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3"/>
        </w:numPr>
        <w:tabs>
          <w:tab w:val="left" w:pos="582"/>
        </w:tabs>
        <w:spacing w:before="0" w:after="0" w:line="417" w:lineRule="auto"/>
        <w:ind w:left="160" w:right="518" w:firstLine="0"/>
        <w:jc w:val="left"/>
        <w:rPr>
          <w:sz w:val="28"/>
        </w:rPr>
      </w:pPr>
      <w:r>
        <w:rPr>
          <w:spacing w:val="-2"/>
          <w:sz w:val="28"/>
        </w:rPr>
        <w:t>定义：整数运算是指对整数进行加法、减法、乘法和除法等基本</w:t>
      </w:r>
      <w:r>
        <w:rPr>
          <w:spacing w:val="-2"/>
          <w:sz w:val="28"/>
        </w:rPr>
        <w:t>运算的过程。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3"/>
        </w:numPr>
        <w:tabs>
          <w:tab w:val="left" w:pos="580"/>
        </w:tabs>
        <w:spacing w:before="0" w:after="0" w:line="240" w:lineRule="auto"/>
        <w:ind w:left="580" w:right="0" w:hanging="420"/>
        <w:jc w:val="left"/>
        <w:rPr>
          <w:sz w:val="28"/>
        </w:rPr>
      </w:pPr>
      <w:r>
        <w:rPr>
          <w:spacing w:val="-4"/>
          <w:sz w:val="28"/>
        </w:rPr>
        <w:t>性质：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2"/>
        </w:numPr>
        <w:tabs>
          <w:tab w:val="left" w:pos="861"/>
        </w:tabs>
        <w:spacing w:before="0" w:after="0" w:line="240" w:lineRule="auto"/>
        <w:ind w:left="861" w:right="0" w:hanging="701"/>
        <w:jc w:val="left"/>
        <w:rPr>
          <w:sz w:val="28"/>
        </w:rPr>
      </w:pPr>
      <w:r>
        <w:rPr>
          <w:spacing w:val="-6"/>
          <w:sz w:val="28"/>
        </w:rPr>
        <w:t xml:space="preserve">交换律：对于任何两个整数 </w:t>
      </w:r>
      <w:r>
        <w:rPr>
          <w:sz w:val="28"/>
        </w:rPr>
        <w:t>a</w:t>
      </w:r>
      <w:r>
        <w:rPr>
          <w:spacing w:val="-47"/>
          <w:sz w:val="28"/>
        </w:rPr>
        <w:t xml:space="preserve"> 和 </w:t>
      </w:r>
      <w:r>
        <w:rPr>
          <w:sz w:val="28"/>
        </w:rPr>
        <w:t>b，</w:t>
      </w:r>
      <w:r>
        <w:rPr>
          <w:spacing w:val="-35"/>
          <w:sz w:val="28"/>
        </w:rPr>
        <w:t xml:space="preserve">有 </w:t>
      </w:r>
      <w:r>
        <w:rPr>
          <w:sz w:val="28"/>
        </w:rPr>
        <w:t>a+b=b+a；ab=ba</w:t>
      </w:r>
      <w:r>
        <w:rPr>
          <w:spacing w:val="-10"/>
          <w:sz w:val="28"/>
        </w:rPr>
        <w:t>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2"/>
        </w:numPr>
        <w:tabs>
          <w:tab w:val="left" w:pos="873"/>
        </w:tabs>
        <w:spacing w:before="0" w:after="0" w:line="417" w:lineRule="auto"/>
        <w:ind w:left="160" w:right="518" w:firstLine="0"/>
        <w:jc w:val="left"/>
        <w:rPr>
          <w:sz w:val="28"/>
        </w:rPr>
      </w:pPr>
      <w:r>
        <w:rPr>
          <w:spacing w:val="-4"/>
          <w:sz w:val="28"/>
        </w:rPr>
        <w:t xml:space="preserve">结合律：对于任意三个整数 </w:t>
      </w:r>
      <w:r>
        <w:rPr>
          <w:sz w:val="28"/>
        </w:rPr>
        <w:t>a、b</w:t>
      </w:r>
      <w:r>
        <w:rPr>
          <w:spacing w:val="-33"/>
          <w:sz w:val="28"/>
        </w:rPr>
        <w:t xml:space="preserve"> 和 </w:t>
      </w:r>
      <w:r>
        <w:rPr>
          <w:sz w:val="28"/>
        </w:rPr>
        <w:t>c，有</w:t>
      </w:r>
      <w:r>
        <w:rPr>
          <w:sz w:val="28"/>
        </w:rPr>
        <w:t xml:space="preserve">(a+b)+c=a+(b+c)； </w:t>
      </w:r>
      <w:r>
        <w:rPr>
          <w:spacing w:val="-2"/>
          <w:sz w:val="28"/>
        </w:rPr>
        <w:t>(ab)c=a(bc)。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60"/>
      </w:pPr>
      <w:r>
        <w:rPr>
          <w:spacing w:val="-1"/>
        </w:rPr>
        <w:t>三、整数运算中的运算律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60"/>
      </w:pPr>
      <w:r>
        <w:rPr>
          <w:spacing w:val="-1"/>
        </w:rPr>
        <w:t>整数运算中主要有以下几种运算律：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1"/>
        </w:numPr>
        <w:tabs>
          <w:tab w:val="left" w:pos="580"/>
        </w:tabs>
        <w:spacing w:before="0" w:after="0" w:line="240" w:lineRule="auto"/>
        <w:ind w:left="580" w:right="0" w:hanging="420"/>
        <w:jc w:val="left"/>
        <w:rPr>
          <w:sz w:val="28"/>
        </w:rPr>
      </w:pPr>
      <w:r>
        <w:rPr>
          <w:spacing w:val="-5"/>
          <w:sz w:val="28"/>
        </w:rPr>
        <w:t xml:space="preserve">乘法分配律：对于任意三个整数 </w:t>
      </w:r>
      <w:r>
        <w:rPr>
          <w:sz w:val="28"/>
        </w:rPr>
        <w:t>a、b</w:t>
      </w:r>
      <w:r>
        <w:rPr>
          <w:spacing w:val="-47"/>
          <w:sz w:val="28"/>
        </w:rPr>
        <w:t xml:space="preserve"> 和 </w:t>
      </w:r>
      <w:r>
        <w:rPr>
          <w:sz w:val="28"/>
        </w:rPr>
        <w:t>c，</w:t>
      </w:r>
      <w:r>
        <w:rPr>
          <w:spacing w:val="-35"/>
          <w:sz w:val="28"/>
        </w:rPr>
        <w:t xml:space="preserve">有 </w:t>
      </w:r>
      <w:r>
        <w:rPr>
          <w:sz w:val="28"/>
        </w:rPr>
        <w:t>a(b+c)=ab+ac</w:t>
      </w:r>
      <w:r>
        <w:rPr>
          <w:spacing w:val="-10"/>
          <w:sz w:val="28"/>
        </w:rPr>
        <w:t>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1"/>
        </w:numPr>
        <w:tabs>
          <w:tab w:val="left" w:pos="582"/>
        </w:tabs>
        <w:spacing w:before="0" w:after="0" w:line="240" w:lineRule="auto"/>
        <w:ind w:left="581" w:right="0" w:hanging="422"/>
        <w:jc w:val="left"/>
        <w:rPr>
          <w:sz w:val="28"/>
        </w:rPr>
      </w:pPr>
      <w:r>
        <w:rPr>
          <w:spacing w:val="-1"/>
          <w:sz w:val="28"/>
        </w:rPr>
        <w:t>同号两数相加取正号，并把绝对值相加；异号两数相加，取绝对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7"/>
          <w:pgSz w:w="11910" w:h="16840"/>
          <w:pgMar w:top="1520" w:right="1280" w:bottom="1380" w:left="1640" w:header="0" w:footer="1198"/>
          <w:pgNumType w:start="3"/>
          <w:cols w:space="708"/>
        </w:sectPr>
      </w:pPr>
    </w:p>
    <w:p>
      <w:pPr>
        <w:pStyle w:val="BodyText"/>
        <w:spacing w:before="37"/>
        <w:ind w:left="160"/>
      </w:pPr>
      <w:r>
        <w:rPr>
          <w:spacing w:val="-1"/>
        </w:rPr>
        <w:t>值较大的数的符号，并用较大的绝对值减去较小的绝对值。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1"/>
        </w:numPr>
        <w:tabs>
          <w:tab w:val="left" w:pos="583"/>
        </w:tabs>
        <w:spacing w:before="0" w:after="0" w:line="417" w:lineRule="auto"/>
        <w:ind w:left="160" w:right="518" w:firstLine="0"/>
        <w:jc w:val="left"/>
        <w:rPr>
          <w:sz w:val="28"/>
        </w:rPr>
      </w:pPr>
      <w:r>
        <w:rPr>
          <w:spacing w:val="-5"/>
          <w:sz w:val="28"/>
        </w:rPr>
        <w:t xml:space="preserve">减法的性质：对于任意两个整数 </w:t>
      </w:r>
      <w:r>
        <w:rPr>
          <w:sz w:val="28"/>
        </w:rPr>
        <w:t>a</w:t>
      </w:r>
      <w:r>
        <w:rPr>
          <w:spacing w:val="-46"/>
          <w:sz w:val="28"/>
        </w:rPr>
        <w:t xml:space="preserve"> 和 </w:t>
      </w:r>
      <w:r>
        <w:rPr>
          <w:sz w:val="28"/>
        </w:rPr>
        <w:t>b</w:t>
      </w:r>
      <w:r>
        <w:rPr>
          <w:spacing w:val="-23"/>
          <w:sz w:val="28"/>
        </w:rPr>
        <w:t xml:space="preserve">，有 </w:t>
      </w:r>
      <w:r>
        <w:rPr>
          <w:sz w:val="28"/>
        </w:rPr>
        <w:t>a-b=a+(-b)，且根据</w:t>
      </w:r>
      <w:r>
        <w:rPr>
          <w:spacing w:val="-2"/>
          <w:sz w:val="28"/>
        </w:rPr>
        <w:t>同号两数相加取正号并把绝对值相加的原则进行计算。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val="left" w:pos="582"/>
        </w:tabs>
        <w:spacing w:before="0" w:after="0" w:line="417" w:lineRule="auto"/>
        <w:ind w:left="160" w:right="518" w:firstLine="0"/>
        <w:jc w:val="left"/>
        <w:rPr>
          <w:sz w:val="28"/>
        </w:rPr>
      </w:pPr>
      <w:r>
        <w:rPr>
          <w:spacing w:val="-2"/>
          <w:sz w:val="28"/>
        </w:rPr>
        <w:t>负数的性质：负数与正数相对应，一个负数可以表示为它对应的</w:t>
      </w:r>
      <w:r>
        <w:rPr>
          <w:sz w:val="28"/>
        </w:rPr>
        <w:t>正数的相反数。例如，-5</w:t>
      </w:r>
      <w:r>
        <w:rPr>
          <w:spacing w:val="-9"/>
          <w:sz w:val="28"/>
        </w:rPr>
        <w:t xml:space="preserve"> 表示 </w:t>
      </w:r>
      <w:r>
        <w:rPr>
          <w:sz w:val="28"/>
        </w:rPr>
        <w:t>5</w:t>
      </w:r>
      <w:r>
        <w:rPr>
          <w:spacing w:val="-4"/>
          <w:sz w:val="28"/>
        </w:rPr>
        <w:t xml:space="preserve"> 的相反数。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60"/>
      </w:pPr>
      <w:r>
        <w:rPr>
          <w:spacing w:val="-1"/>
        </w:rPr>
        <w:t>四、整数运算中的运算律应用举例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60" w:right="518"/>
      </w:pPr>
      <w:r>
        <w:rPr>
          <w:spacing w:val="-6"/>
        </w:rPr>
        <w:t>为了帮助学生更好地理解和运用整数运算中的运算律，下面给出一些</w:t>
      </w:r>
      <w:r>
        <w:rPr>
          <w:spacing w:val="-2"/>
        </w:rPr>
        <w:t>具体的例子。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60"/>
      </w:pPr>
      <w:r>
        <w:rPr>
          <w:spacing w:val="-35"/>
        </w:rPr>
        <w:t xml:space="preserve">例 </w:t>
      </w:r>
      <w:r>
        <w:t>1：</w:t>
      </w:r>
      <w:r>
        <w:rPr>
          <w:spacing w:val="-1"/>
        </w:rPr>
        <w:t>利用乘法分配律简化计算过程。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60" w:right="7145"/>
      </w:pPr>
      <w:r>
        <w:rPr>
          <w:spacing w:val="-2"/>
        </w:rPr>
        <w:t>计算</w:t>
      </w:r>
      <w:r>
        <w:rPr>
          <w:spacing w:val="-2"/>
        </w:rPr>
        <w:t>：25×98</w:t>
      </w:r>
      <w:r>
        <w:rPr>
          <w:spacing w:val="-2"/>
        </w:rPr>
        <w:t>解：25×98</w:t>
      </w:r>
    </w:p>
    <w:p>
      <w:pPr>
        <w:pStyle w:val="BodyText"/>
        <w:spacing w:line="358" w:lineRule="exact"/>
        <w:ind w:left="160"/>
      </w:pPr>
      <w:r>
        <w:t>=25×(100-</w:t>
      </w:r>
      <w:r>
        <w:rPr>
          <w:spacing w:val="-5"/>
        </w:rPr>
        <w:t>2)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60"/>
      </w:pPr>
      <w:r>
        <w:t>=25×100-</w:t>
      </w:r>
      <w:r>
        <w:rPr>
          <w:spacing w:val="-4"/>
        </w:rPr>
        <w:t>25×2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60"/>
      </w:pPr>
      <w:r>
        <w:t>=2500-</w:t>
      </w:r>
      <w:r>
        <w:rPr>
          <w:spacing w:val="-5"/>
        </w:rPr>
        <w:t>50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60"/>
      </w:pPr>
      <w:r>
        <w:rPr>
          <w:spacing w:val="-2"/>
        </w:rPr>
        <w:t>=2450</w:t>
      </w:r>
    </w:p>
    <w:p>
      <w:pPr>
        <w:spacing w:after="0"/>
        <w:sectPr>
          <w:footerReference w:type="default" r:id="rId8"/>
          <w:pgSz w:w="11910" w:h="16840"/>
          <w:pgMar w:top="1520" w:right="1280" w:bottom="1380" w:left="1640" w:header="0" w:footer="1198"/>
          <w:pgNumType w:start="4"/>
          <w:cols w:space="708"/>
        </w:sectPr>
      </w:pPr>
    </w:p>
    <w:p>
      <w:pPr>
        <w:pStyle w:val="BodyText"/>
        <w:spacing w:before="37"/>
        <w:ind w:left="160"/>
      </w:pPr>
      <w:r>
        <w:rPr>
          <w:spacing w:val="-3"/>
        </w:rPr>
        <w:t>五、结语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60" w:right="238"/>
      </w:pPr>
      <w:r>
        <w:rPr>
          <w:spacing w:val="-7"/>
        </w:rPr>
        <w:t>通过对整数运算中的运算律进行概述和举例说明，我们可以发现这些</w:t>
      </w:r>
      <w:r>
        <w:rPr>
          <w:spacing w:val="-2"/>
        </w:rPr>
        <w:t xml:space="preserve"> </w:t>
      </w:r>
      <w:r>
        <w:rPr>
          <w:spacing w:val="-2"/>
        </w:rPr>
        <w:t>运算法则在实际问题中具有广泛的应用价值。因此，在教学过程中，</w:t>
      </w:r>
      <w:r>
        <w:rPr>
          <w:spacing w:val="-7"/>
        </w:rPr>
        <w:t>教师应该注重引导学生灵活运用这些运算法则，培养他们的思维能力</w:t>
      </w:r>
      <w:r>
        <w:rPr>
          <w:spacing w:val="-2"/>
        </w:rPr>
        <w:t xml:space="preserve"> </w:t>
      </w:r>
      <w:r>
        <w:rPr>
          <w:spacing w:val="-2"/>
        </w:rPr>
        <w:t>和解决实际问题的能力。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60" w:right="518"/>
      </w:pPr>
      <w:r>
        <w:rPr>
          <w:spacing w:val="-12"/>
        </w:rPr>
        <w:t>在后续的文章中，我们将进一步探讨如何运用有效的教学策略来提升</w:t>
      </w:r>
      <w:r>
        <w:rPr>
          <w:spacing w:val="-2"/>
        </w:rPr>
        <w:t>学生对整数运算中运算律的理解和运用能力。</w:t>
      </w:r>
    </w:p>
    <w:p>
      <w:pPr>
        <w:pStyle w:val="BodyText"/>
      </w:pPr>
    </w:p>
    <w:p>
      <w:pPr>
        <w:pStyle w:val="Heading1"/>
        <w:tabs>
          <w:tab w:val="left" w:pos="1765"/>
        </w:tabs>
        <w:spacing w:before="238"/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运</w:t>
      </w:r>
      <w:r>
        <w:t>算</w:t>
      </w:r>
      <w:r>
        <w:t>律</w:t>
      </w:r>
      <w:r>
        <w:t>在</w:t>
      </w:r>
      <w:r>
        <w:t>整</w:t>
      </w:r>
      <w:r>
        <w:t>数</w:t>
      </w:r>
      <w:r>
        <w:t>运</w:t>
      </w:r>
      <w:r>
        <w:t>算</w:t>
      </w:r>
      <w:r>
        <w:t>中</w:t>
      </w:r>
      <w:r>
        <w:t>的</w:t>
      </w:r>
      <w:r>
        <w:t>应</w:t>
      </w:r>
      <w:r>
        <w:t>用</w:t>
      </w:r>
      <w:r>
        <w:t>分</w:t>
      </w:r>
      <w:bookmarkEnd w:id="1"/>
      <w:r>
        <w:rPr>
          <w:spacing w:val="-10"/>
        </w:rPr>
        <w:t>析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整数运算中加法结合律的应</w:t>
            </w:r>
            <w:r>
              <w:rPr>
                <w:spacing w:val="-10"/>
                <w:sz w:val="21"/>
              </w:rPr>
              <w:t>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加法结合律的定义与性质：探讨整数运算中的加法结合</w:t>
            </w:r>
            <w:r>
              <w:rPr>
                <w:spacing w:val="-2"/>
                <w:sz w:val="21"/>
              </w:rPr>
              <w:t>律，即三个或多个整数相加时，可以任意改变括号内的运</w:t>
            </w:r>
            <w:r>
              <w:rPr>
                <w:spacing w:val="-2"/>
                <w:sz w:val="21"/>
              </w:rPr>
              <w:t>算顺序而不影响结果。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整数加法结合律的例子和应用：提供具体的例子来展示</w:t>
            </w:r>
            <w:r>
              <w:rPr>
                <w:spacing w:val="-2"/>
                <w:sz w:val="21"/>
              </w:rPr>
              <w:t>如何运用加法结合律进行整数运算，并分析其在简化计算</w:t>
            </w:r>
            <w:r>
              <w:rPr>
                <w:spacing w:val="-2"/>
                <w:sz w:val="21"/>
              </w:rPr>
              <w:t>过程中的作用。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通过实践提高学生对加法结合律的理解：介绍教学策略</w:t>
            </w:r>
            <w:r>
              <w:rPr>
                <w:spacing w:val="-2"/>
                <w:sz w:val="21"/>
              </w:rPr>
              <w:t>和方法，如设计练习题和游戏等，以帮助学生深入理解和</w:t>
            </w:r>
            <w:r>
              <w:rPr>
                <w:spacing w:val="-2"/>
                <w:sz w:val="21"/>
              </w:rPr>
              <w:t>掌握加法结合律。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整数运算中乘法交换律和结</w:t>
            </w:r>
            <w:r>
              <w:rPr>
                <w:spacing w:val="-2"/>
                <w:sz w:val="21"/>
              </w:rPr>
              <w:t>合律的应用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乘法交换律的定义与性质：阐述整数乘法交换律的基本</w:t>
            </w:r>
            <w:r>
              <w:rPr>
                <w:spacing w:val="-2"/>
                <w:sz w:val="21"/>
              </w:rPr>
              <w:t>概念，即两个整数相乘，无论乘数的顺序如何，结果都是</w:t>
            </w:r>
            <w:r>
              <w:rPr>
                <w:spacing w:val="-4"/>
                <w:sz w:val="21"/>
              </w:rPr>
              <w:t>一样的。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乘法结合律的含义与特性：解释整数乘法结合律的原理，</w:t>
            </w:r>
            <w:r>
              <w:rPr>
                <w:spacing w:val="-2"/>
                <w:sz w:val="21"/>
              </w:rPr>
              <w:t>说明它可以改变乘法运算的顺序而不影响结果。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利用乘法交换律和结合律优化整数运算：举例说明如何</w:t>
            </w:r>
            <w:r>
              <w:rPr>
                <w:spacing w:val="-2"/>
                <w:sz w:val="21"/>
              </w:rPr>
              <w:t>利用这两个运算法则进行简便计算，提升学生的计算速度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和准确性。</w:t>
            </w:r>
          </w:p>
        </w:tc>
      </w:tr>
    </w:tbl>
    <w:p>
      <w:pPr>
        <w:spacing w:after="0" w:line="269" w:lineRule="exact"/>
        <w:rPr>
          <w:sz w:val="21"/>
        </w:rPr>
        <w:sectPr>
          <w:footerReference w:type="default" r:id="rId9"/>
          <w:pgSz w:w="11910" w:h="16840"/>
          <w:pgMar w:top="1520" w:right="1280" w:bottom="1380" w:left="1640" w:header="0" w:footer="1198"/>
          <w:pgNumType w:start="5"/>
          <w:cols w:space="708"/>
        </w:sectPr>
      </w:pPr>
    </w:p>
    <w:tbl>
      <w:tblPr>
        <w:tblStyle w:val="TableNormal2"/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整数运算中分配律的应用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分配律的表述与证明：详述整数运算中的分配律，包括</w:t>
            </w:r>
            <w:r>
              <w:rPr>
                <w:spacing w:val="-2"/>
                <w:sz w:val="21"/>
              </w:rPr>
              <w:t>它的数学表达式以及如何证明该定律的有效性。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分配律在整数运算中的实际应用：举出实例演示分配律</w:t>
            </w:r>
            <w:r>
              <w:rPr>
                <w:spacing w:val="-2"/>
                <w:sz w:val="21"/>
              </w:rPr>
              <w:t>在解决具体问题中的运用，以及它如何简化复杂的算式。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培养学生运用分配律的能力：提出教学策略和实践活动，</w:t>
            </w:r>
            <w:r>
              <w:rPr>
                <w:spacing w:val="-2"/>
                <w:sz w:val="21"/>
              </w:rPr>
              <w:t>旨在让学生熟练地运用分配律进行整数运算。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整数运算中的减法与除法运</w:t>
            </w:r>
            <w:r>
              <w:rPr>
                <w:spacing w:val="-2"/>
                <w:sz w:val="21"/>
              </w:rPr>
              <w:t>算律的应用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减法运算律的解释与应用：讲解整数减法中的运算规律，</w:t>
            </w:r>
            <w:r>
              <w:rPr>
                <w:spacing w:val="1"/>
                <w:sz w:val="21"/>
              </w:rPr>
              <w:t>例如减去一个数等于加上这个数的相反数，以及连续减去两个数等于减去这两个数的和等。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除法运算律的讨论与演示：阐述整数除法中的相关运算</w:t>
            </w:r>
            <w:r>
              <w:rPr>
                <w:spacing w:val="-2"/>
                <w:sz w:val="21"/>
              </w:rPr>
              <w:t>法则，如商不变性质、整除性等，并给出相应的计算示例。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整合减法和除法运算律解决问题：展示如何综合运用这</w:t>
            </w:r>
            <w:r>
              <w:rPr>
                <w:spacing w:val="-2"/>
                <w:sz w:val="21"/>
              </w:rPr>
              <w:t>些运算法则解决整数运算的问题，以提高学生的解题能力。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负数在整数运算中运算律的</w:t>
            </w:r>
            <w:r>
              <w:rPr>
                <w:spacing w:val="-6"/>
                <w:sz w:val="21"/>
              </w:rPr>
              <w:t>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负数的概念与表示：简要回顾负数的起源与发展，以及</w:t>
            </w:r>
            <w:r>
              <w:rPr>
                <w:spacing w:val="-2"/>
                <w:sz w:val="21"/>
              </w:rPr>
              <w:t>它在整数体系中的重要地位。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负数在整数运算中的运算规则：详细解析负数参与整数</w:t>
            </w:r>
            <w:r>
              <w:rPr>
                <w:spacing w:val="-2"/>
                <w:sz w:val="21"/>
              </w:rPr>
              <w:t>运算时遵循的运算法则，如正负数的加减乘除运算等。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运用负数运算律解决实际问题：给出使用负数运算律处</w:t>
            </w:r>
            <w:r>
              <w:rPr>
                <w:spacing w:val="-2"/>
                <w:sz w:val="21"/>
              </w:rPr>
              <w:t>理实际问题的案例，以便于学生更好地理解负数及其运算</w:t>
            </w:r>
            <w:r>
              <w:rPr>
                <w:spacing w:val="-6"/>
                <w:sz w:val="21"/>
              </w:rPr>
              <w:t>律。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9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整数运算律在实际生活中的</w:t>
            </w:r>
            <w:r>
              <w:rPr>
                <w:spacing w:val="-6"/>
                <w:sz w:val="21"/>
              </w:rPr>
              <w:t>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数学建模与现实情境相结合：将整数运算律融入到实际</w:t>
            </w:r>
            <w:r>
              <w:rPr>
                <w:spacing w:val="-2"/>
                <w:sz w:val="21"/>
              </w:rPr>
              <w:t>生活场景中，如购物、工程预算等领域，帮助学生感受数</w:t>
            </w:r>
            <w:r>
              <w:rPr>
                <w:spacing w:val="-2"/>
                <w:sz w:val="21"/>
              </w:rPr>
              <w:t>学的实用价值。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发挥整数运算律的优势解决实际问题：列举真实案例，说明整数运算律在解决现实生活中的各种问题时的重要作</w:t>
            </w:r>
            <w:r>
              <w:rPr>
                <w:spacing w:val="-6"/>
                <w:sz w:val="21"/>
              </w:rPr>
              <w:t>用。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提升学生的数学素养与实践能力：通过将整数运算律应</w:t>
            </w:r>
          </w:p>
          <w:p>
            <w:pPr>
              <w:pStyle w:val="TableParagraph"/>
              <w:spacing w:before="1" w:line="310" w:lineRule="atLeast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用于实际生活，培养学生的逻辑思维、解决问题及创新能</w:t>
            </w:r>
            <w:r>
              <w:rPr>
                <w:spacing w:val="-6"/>
                <w:sz w:val="21"/>
              </w:rPr>
              <w:t>力。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rFonts w:ascii="Microsoft JhengHei"/>
          <w:b/>
          <w:sz w:val="5"/>
        </w:rPr>
      </w:pPr>
    </w:p>
    <w:p>
      <w:pPr>
        <w:pStyle w:val="BodyText"/>
        <w:spacing w:before="61"/>
        <w:ind w:left="720"/>
      </w:pPr>
      <w:r>
        <w:rPr>
          <w:spacing w:val="-1"/>
        </w:rPr>
        <w:t>运算律在整数运算中的应用分析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60"/>
      </w:pPr>
      <w:r>
        <w:rPr>
          <w:spacing w:val="-5"/>
        </w:rPr>
        <w:t>整数运算是数学教学的重要组成部分，其中涉及到的加法、减法、乘</w:t>
      </w:r>
    </w:p>
    <w:p>
      <w:pPr>
        <w:spacing w:after="0"/>
        <w:sectPr>
          <w:footerReference w:type="default" r:id="rId10"/>
          <w:type w:val="continuous"/>
          <w:pgSz w:w="11910" w:h="16840"/>
          <w:pgMar w:top="1400" w:right="1280" w:bottom="1380" w:left="1640" w:header="0" w:footer="1198"/>
          <w:pgNumType w:start="6"/>
          <w:cols w:space="708"/>
        </w:sectPr>
      </w:pPr>
    </w:p>
    <w:p>
      <w:pPr>
        <w:pStyle w:val="BodyText"/>
        <w:spacing w:before="37" w:line="417" w:lineRule="auto"/>
        <w:ind w:left="160" w:right="238"/>
      </w:pPr>
      <w:r>
        <w:rPr>
          <w:spacing w:val="-2"/>
        </w:rPr>
        <w:t>法和除法等运算有着各自的规则和特点。为了提高学生的计算能力，</w:t>
      </w:r>
      <w:r>
        <w:rPr>
          <w:spacing w:val="-7"/>
        </w:rPr>
        <w:t>理解和掌握整数运算中运算律的应用是非常关键的。本文将从乘法交</w:t>
      </w:r>
      <w:r>
        <w:rPr>
          <w:spacing w:val="-2"/>
        </w:rPr>
        <w:t xml:space="preserve"> </w:t>
      </w:r>
      <w:r>
        <w:rPr>
          <w:spacing w:val="-19"/>
        </w:rPr>
        <w:t>换律、乘法结合律、分配律三个方面探讨运算律在整数运算中的应用，</w:t>
      </w:r>
      <w:r>
        <w:rPr>
          <w:spacing w:val="-2"/>
        </w:rPr>
        <w:t>并通过实例分析来说明其应用方法。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60"/>
      </w:pPr>
      <w:r>
        <w:rPr>
          <w:spacing w:val="-1"/>
        </w:rPr>
        <w:t>一、乘法交换律在整数运算中的应用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60" w:right="378"/>
      </w:pPr>
      <w:r>
        <w:rPr>
          <w:spacing w:val="-16"/>
        </w:rPr>
        <w:t>乘法交换律是指两个数相乘，不论他们的顺序如何，结果都是一样的。</w:t>
      </w:r>
      <w:r>
        <w:rPr>
          <w:spacing w:val="-21"/>
        </w:rPr>
        <w:t xml:space="preserve">即 </w:t>
      </w:r>
      <w:r>
        <w:t>a×b=b×a。</w:t>
      </w:r>
    </w:p>
    <w:p>
      <w:pPr>
        <w:pStyle w:val="BodyText"/>
        <w:spacing w:line="417" w:lineRule="auto"/>
        <w:ind w:left="160" w:right="244"/>
      </w:pPr>
      <w:r>
        <w:rPr>
          <w:spacing w:val="-2"/>
        </w:rPr>
        <w:t>在整数运算中，乘法交换律可以简化一些复杂的计算过程。例如，在</w:t>
      </w:r>
      <w:r>
        <w:rPr>
          <w:spacing w:val="-2"/>
        </w:rPr>
        <w:t xml:space="preserve"> </w:t>
      </w:r>
      <w:r>
        <w:rPr>
          <w:spacing w:val="-2"/>
        </w:rPr>
        <w:t>计算多个整数连乘时，可以灵活调整因数的顺序，使某些易于口算或</w:t>
      </w:r>
      <w:r>
        <w:rPr>
          <w:spacing w:val="-2"/>
        </w:rPr>
        <w:t xml:space="preserve"> </w:t>
      </w:r>
      <w:r>
        <w:rPr>
          <w:spacing w:val="-2"/>
        </w:rPr>
        <w:t>简化的部分先进行计算，从而减少计算步骤，提高计算速度。比如：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60"/>
      </w:pPr>
      <w:r>
        <w:rPr>
          <w:spacing w:val="-35"/>
        </w:rPr>
        <w:t xml:space="preserve">例 </w:t>
      </w:r>
      <w:r>
        <w:t>1：计算（-3）×5×（-</w:t>
      </w:r>
      <w:r>
        <w:rPr>
          <w:spacing w:val="-5"/>
        </w:rPr>
        <w:t>4）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60"/>
      </w:pPr>
      <w:r>
        <w:rPr>
          <w:spacing w:val="47"/>
        </w:rPr>
        <w:t>根据乘法交换律， 我们可以将原式变形为</w:t>
      </w:r>
      <w:r>
        <w:t>（</w:t>
      </w:r>
      <w:r>
        <w:rPr>
          <w:spacing w:val="-39"/>
        </w:rPr>
        <w:t xml:space="preserve"> -</w:t>
      </w:r>
      <w:r>
        <w:t>3）</w:t>
      </w:r>
      <w:r>
        <w:rPr>
          <w:spacing w:val="-78"/>
        </w:rPr>
        <w:t xml:space="preserve"> </w:t>
      </w:r>
      <w:r>
        <w:t>×（</w:t>
      </w:r>
      <w:r>
        <w:rPr>
          <w:spacing w:val="-39"/>
        </w:rPr>
        <w:t xml:space="preserve"> -</w:t>
      </w:r>
      <w:r>
        <w:rPr>
          <w:spacing w:val="-5"/>
        </w:rPr>
        <w:t>4）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60"/>
      </w:pPr>
      <w:r>
        <w:t>×5=12×5=60，</w:t>
      </w:r>
      <w:r>
        <w:rPr>
          <w:spacing w:val="-1"/>
        </w:rPr>
        <w:t>这样就大大减少了计算量。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/>
        <w:ind w:left="160"/>
      </w:pPr>
      <w:r>
        <w:rPr>
          <w:spacing w:val="-1"/>
        </w:rPr>
        <w:t>二、乘法结合律在整数运算中的应用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60" w:right="518"/>
      </w:pPr>
      <w:r>
        <w:rPr>
          <w:spacing w:val="-4"/>
        </w:rPr>
        <w:t>乘法结合律是指三个数相乘，不论这三个数如何组合，最后的结果都</w:t>
      </w:r>
      <w:r>
        <w:rPr>
          <w:spacing w:val="-2"/>
        </w:rPr>
        <w:t>是一样的。即(a×b)×c=a×(b×c)。</w:t>
      </w:r>
    </w:p>
    <w:p>
      <w:pPr>
        <w:pStyle w:val="BodyText"/>
        <w:spacing w:line="417" w:lineRule="auto"/>
        <w:ind w:left="160" w:right="378"/>
      </w:pPr>
      <w:r>
        <w:rPr>
          <w:spacing w:val="-2"/>
        </w:rPr>
        <w:t>在整数运算中，利用乘法结合律可以使计算更为简便。当几个整数之</w:t>
      </w:r>
      <w:r>
        <w:rPr>
          <w:spacing w:val="-18"/>
        </w:rPr>
        <w:t>间有相同的因数时，可以优先将它们结合起来，达到简化计算的目的。</w:t>
      </w:r>
      <w:r>
        <w:rPr>
          <w:spacing w:val="-6"/>
        </w:rPr>
        <w:t>如：</w:t>
      </w:r>
    </w:p>
    <w:p>
      <w:pPr>
        <w:spacing w:after="0" w:line="417" w:lineRule="auto"/>
        <w:sectPr>
          <w:footerReference w:type="default" r:id="rId11"/>
          <w:pgSz w:w="11910" w:h="16840"/>
          <w:pgMar w:top="1520" w:right="1280" w:bottom="1380" w:left="1640" w:header="0" w:footer="1198"/>
          <w:pgNumType w:start="7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/>
        <w:ind w:left="160"/>
      </w:pPr>
      <w:r>
        <w:rPr>
          <w:spacing w:val="-35"/>
        </w:rPr>
        <w:t xml:space="preserve">例 </w:t>
      </w:r>
      <w:r>
        <w:t>2：计算（-2）×（-</w:t>
      </w:r>
      <w:r>
        <w:rPr>
          <w:spacing w:val="-4"/>
        </w:rPr>
        <w:t>3）×5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60" w:right="518"/>
      </w:pPr>
      <w:r>
        <w:rPr>
          <w:spacing w:val="-8"/>
        </w:rPr>
        <w:t>利用乘法结合律，可将原式变形为</w:t>
      </w:r>
      <w:r>
        <w:rPr>
          <w:spacing w:val="-8"/>
        </w:rPr>
        <w:t xml:space="preserve">（-2）×[（-3）×5]=（-2）×（- </w:t>
      </w:r>
      <w:r>
        <w:t>15）=30，</w:t>
      </w:r>
      <w:r>
        <w:rPr>
          <w:spacing w:val="-1"/>
        </w:rPr>
        <w:t>这样不仅降低了计算难度，而且避免了负号的反复出现。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60"/>
      </w:pPr>
      <w:r>
        <w:rPr>
          <w:spacing w:val="-1"/>
        </w:rPr>
        <w:t>三、分配律在整数运算中的应用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60" w:right="518"/>
      </w:pPr>
      <w:r>
        <w:rPr>
          <w:spacing w:val="-7"/>
        </w:rPr>
        <w:t>分配律是整数运算中最常用也是最重要的一个定律，它包括正向分配</w:t>
      </w:r>
      <w:r>
        <w:rPr>
          <w:spacing w:val="-2"/>
        </w:rPr>
        <w:t>律和逆向分配律两种形式：</w:t>
      </w:r>
    </w:p>
    <w:p>
      <w:pPr>
        <w:pStyle w:val="BodyText"/>
        <w:spacing w:line="417" w:lineRule="auto"/>
        <w:ind w:left="160" w:right="518"/>
      </w:pPr>
      <w:r>
        <w:rPr>
          <w:spacing w:val="-19"/>
        </w:rPr>
        <w:t>正向分配律：</w:t>
      </w:r>
      <w:r>
        <w:rPr>
          <w:spacing w:val="-8"/>
        </w:rPr>
        <w:t>a×（b+c）=a×b+a×c</w:t>
      </w:r>
      <w:r>
        <w:rPr>
          <w:spacing w:val="-18"/>
        </w:rPr>
        <w:t>；逆向分配律：</w:t>
      </w:r>
      <w:r>
        <w:rPr>
          <w:spacing w:val="-8"/>
        </w:rPr>
        <w:t>a×（b-c）=a×b</w:t>
      </w:r>
      <w:r>
        <w:rPr>
          <w:spacing w:val="-8"/>
        </w:rPr>
        <w:t xml:space="preserve">- </w:t>
      </w:r>
      <w:r>
        <w:rPr>
          <w:spacing w:val="-4"/>
        </w:rPr>
        <w:t>a×c。</w:t>
      </w:r>
    </w:p>
    <w:p>
      <w:pPr>
        <w:pStyle w:val="BodyText"/>
        <w:spacing w:line="417" w:lineRule="auto"/>
        <w:ind w:left="160" w:right="518"/>
      </w:pPr>
      <w:r>
        <w:rPr>
          <w:spacing w:val="-4"/>
        </w:rPr>
        <w:t>在整数运算中，利用分配律可以有效地拆分和重组因数，降低计算复</w:t>
      </w:r>
      <w:r>
        <w:rPr>
          <w:spacing w:val="-2"/>
        </w:rPr>
        <w:t>杂度。以下面的例子为例：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60"/>
      </w:pPr>
      <w:r>
        <w:rPr>
          <w:spacing w:val="-35"/>
        </w:rPr>
        <w:t xml:space="preserve">例 </w:t>
      </w:r>
      <w:r>
        <w:t>3：计算（-</w:t>
      </w:r>
      <w:r>
        <w:rPr>
          <w:spacing w:val="-2"/>
        </w:rPr>
        <w:t>2）×（3+5）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60"/>
      </w:pPr>
      <w:r>
        <w:t>* 利用正向分配律，原式可变形为（-2）×3+（-2）×5=-6-10=-</w:t>
      </w:r>
      <w:r>
        <w:rPr>
          <w:spacing w:val="-5"/>
        </w:rPr>
        <w:t>16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60"/>
      </w:pPr>
      <w:r>
        <w:rPr>
          <w:spacing w:val="-1"/>
        </w:rPr>
        <w:t>此外，在含有括号的运算中，也可以运用分配律进行化简。如：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60"/>
      </w:pPr>
      <w:r>
        <w:rPr>
          <w:spacing w:val="-35"/>
        </w:rPr>
        <w:t xml:space="preserve">例 </w:t>
      </w:r>
      <w:r>
        <w:t>4：计算（-3）×（2-</w:t>
      </w:r>
      <w:r>
        <w:rPr>
          <w:spacing w:val="-5"/>
        </w:rPr>
        <w:t>5）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60"/>
      </w:pPr>
      <w:r>
        <w:t>* 利用逆向分配律，原式可变形为（-3）×2-（-3）×5=-</w:t>
      </w:r>
      <w:r>
        <w:rPr>
          <w:spacing w:val="-2"/>
        </w:rPr>
        <w:t>6+15=9</w:t>
      </w:r>
    </w:p>
    <w:p>
      <w:pPr>
        <w:spacing w:after="0"/>
        <w:sectPr>
          <w:footerReference w:type="default" r:id="rId12"/>
          <w:pgSz w:w="11910" w:h="16840"/>
          <w:pgMar w:top="1920" w:right="1280" w:bottom="1380" w:left="1640" w:header="0" w:footer="1198"/>
          <w:pgNumType w:start="8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/>
        <w:ind w:left="160"/>
      </w:pPr>
      <w:r>
        <w:rPr>
          <w:spacing w:val="-5"/>
        </w:rPr>
        <w:t>总结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60" w:right="238"/>
      </w:pPr>
      <w:r>
        <w:rPr>
          <w:spacing w:val="-2"/>
        </w:rPr>
        <w:t>通过对乘法交换律、乘法结合律以及分配律的深入理解和熟练应用，</w:t>
      </w:r>
      <w:r>
        <w:rPr>
          <w:spacing w:val="-7"/>
        </w:rPr>
        <w:t>学生能够在整数运算中更加自如地进行计算，同时也能锻炼思维灵活</w:t>
      </w:r>
      <w:r>
        <w:rPr>
          <w:spacing w:val="-2"/>
        </w:rPr>
        <w:t xml:space="preserve"> </w:t>
      </w:r>
      <w:r>
        <w:rPr>
          <w:spacing w:val="-12"/>
        </w:rPr>
        <w:t>性和解决问题的能力。教师在教学过程中应注重引导学生发现和运用</w:t>
      </w:r>
      <w:r>
        <w:rPr>
          <w:spacing w:val="-2"/>
        </w:rPr>
        <w:t xml:space="preserve"> </w:t>
      </w:r>
      <w:r>
        <w:rPr>
          <w:spacing w:val="-2"/>
        </w:rPr>
        <w:t>这些运算律，以提高他们对整数运算的理解和技能水平。同时，教师</w:t>
      </w:r>
      <w:r>
        <w:rPr>
          <w:spacing w:val="-2"/>
        </w:rPr>
        <w:t xml:space="preserve"> </w:t>
      </w:r>
      <w:r>
        <w:rPr>
          <w:spacing w:val="-6"/>
        </w:rPr>
        <w:t>还应注意培养学生养成良好的计算习惯和严谨的思维方式，这样才能</w:t>
      </w:r>
      <w:r>
        <w:rPr>
          <w:spacing w:val="-2"/>
        </w:rPr>
        <w:t xml:space="preserve"> </w:t>
      </w:r>
      <w:r>
        <w:rPr>
          <w:spacing w:val="-2"/>
        </w:rPr>
        <w:t>在实际问题中更好地运用所学知识。</w:t>
      </w:r>
    </w:p>
    <w:p>
      <w:pPr>
        <w:pStyle w:val="BodyText"/>
      </w:pPr>
    </w:p>
    <w:p>
      <w:pPr>
        <w:pStyle w:val="Heading1"/>
        <w:tabs>
          <w:tab w:val="left" w:pos="1765"/>
        </w:tabs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运</w:t>
      </w:r>
      <w:r>
        <w:t>算</w:t>
      </w:r>
      <w:r>
        <w:t>律</w:t>
      </w:r>
      <w:r>
        <w:t>教</w:t>
      </w:r>
      <w:r>
        <w:t>学</w:t>
      </w:r>
      <w:r>
        <w:t>的</w:t>
      </w:r>
      <w:r>
        <w:t>目</w:t>
      </w:r>
      <w:r>
        <w:t>标</w:t>
      </w:r>
      <w:r>
        <w:t>与</w:t>
      </w:r>
      <w:r>
        <w:t>重</w:t>
      </w:r>
      <w:r>
        <w:t>难</w:t>
      </w:r>
      <w:r>
        <w:t>点</w:t>
      </w:r>
      <w:r>
        <w:t>设</w:t>
      </w:r>
      <w:bookmarkEnd w:id="2"/>
      <w:r>
        <w:rPr>
          <w:spacing w:val="-10"/>
        </w:rPr>
        <w:t>定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运算律教学的目标设定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培养学生的运算能力：运算律教学的目标之一是培养学</w:t>
            </w:r>
            <w:r>
              <w:rPr>
                <w:spacing w:val="-2"/>
                <w:sz w:val="21"/>
              </w:rPr>
              <w:t>生熟练掌握整数运算法则，提高他们的计算速度和准确性。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激发学生的学习兴趣：通过引导学生发现和探索运算律，</w:t>
            </w:r>
            <w:r>
              <w:rPr>
                <w:spacing w:val="1"/>
                <w:sz w:val="21"/>
              </w:rPr>
              <w:t>可以激发他们对数学的兴趣和好奇心，增强学习的积极性和主动性。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提升学生的思维品质：运算律教学能够帮助学生建立逻</w:t>
            </w:r>
            <w:r>
              <w:rPr>
                <w:spacing w:val="-2"/>
                <w:sz w:val="21"/>
              </w:rPr>
              <w:t>辑思维、抽象思维和创造性思维等高级思维能力，促进他</w:t>
            </w:r>
            <w:r>
              <w:rPr>
                <w:spacing w:val="-2"/>
                <w:sz w:val="21"/>
              </w:rPr>
              <w:t>们的全面发展。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运算律教学的重难点分析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整体把握运算律：教师需要引导学生从整体上理解和掌</w:t>
            </w:r>
            <w:r>
              <w:rPr>
                <w:spacing w:val="-2"/>
                <w:sz w:val="21"/>
              </w:rPr>
              <w:t>握各个运算律之间的联系和区别，以便在实际操作中灵活</w:t>
            </w:r>
            <w:r>
              <w:rPr>
                <w:spacing w:val="-4"/>
                <w:sz w:val="21"/>
              </w:rPr>
              <w:t>运用。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具体应用运算律：对于不同的运算情境，学生需要学会</w:t>
            </w:r>
            <w:r>
              <w:rPr>
                <w:spacing w:val="-2"/>
                <w:sz w:val="21"/>
              </w:rPr>
              <w:t>选择合适的运算律进行简化计算，并能够正确判断运算结</w:t>
            </w:r>
            <w:r>
              <w:rPr>
                <w:spacing w:val="-2"/>
                <w:sz w:val="21"/>
              </w:rPr>
              <w:t>果的正误。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解决实际问题：运算律不仅用于简单的算术运算，还可</w:t>
            </w:r>
            <w:r>
              <w:rPr>
                <w:spacing w:val="-2"/>
                <w:sz w:val="21"/>
              </w:rPr>
              <w:t>以应用于解决实际生活中的问题，因此教师需要培养学生</w:t>
            </w:r>
            <w:r>
              <w:rPr>
                <w:spacing w:val="-2"/>
                <w:sz w:val="21"/>
              </w:rPr>
              <w:t>的实践能力和创新能力。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运算律的教学策略设计</w:t>
            </w: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13"/>
          <w:pgSz w:w="11910" w:h="16840"/>
          <w:pgMar w:top="1920" w:right="1280" w:bottom="1380" w:left="1640" w:header="0" w:footer="1198"/>
          <w:pgNumType w:start="9"/>
          <w:cols w:space="708"/>
        </w:sectPr>
      </w:pPr>
    </w:p>
    <w:tbl>
      <w:tblPr>
        <w:tblStyle w:val="TableNormal4"/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引导学生自主探究：教师可以通过创设问题情境，引导</w:t>
            </w:r>
            <w:r>
              <w:rPr>
                <w:spacing w:val="-2"/>
                <w:sz w:val="21"/>
              </w:rPr>
              <w:t>学生主动思考和探索运算律的本质和规律，从而提高他们</w:t>
            </w:r>
            <w:r>
              <w:rPr>
                <w:spacing w:val="-2"/>
                <w:sz w:val="21"/>
              </w:rPr>
              <w:t>的认知水平和探究能力。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采用多种教学手段：教师可以利用多媒体技术、游戏化</w:t>
            </w:r>
            <w:r>
              <w:rPr>
                <w:spacing w:val="-2"/>
                <w:sz w:val="21"/>
              </w:rPr>
              <w:t>教学等方式，增加课堂趣味性和互动性，提升学生的学习</w:t>
            </w:r>
            <w:r>
              <w:rPr>
                <w:spacing w:val="-4"/>
                <w:sz w:val="21"/>
              </w:rPr>
              <w:t>效果。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实施个性化教学：针对不同学生的能力和需求，教师需</w:t>
            </w:r>
            <w:r>
              <w:rPr>
                <w:spacing w:val="-2"/>
                <w:sz w:val="21"/>
              </w:rPr>
              <w:t>要制定个性化的教学计划和方法，以满足每个学生的成长</w:t>
            </w:r>
            <w:r>
              <w:rPr>
                <w:spacing w:val="-4"/>
                <w:sz w:val="21"/>
              </w:rPr>
              <w:t>需求。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运算律的教学评估与反馈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评价方式多元化：教师可以采用多种形式的评价方式，如作业评价、考试评价、表现评价等，全面了解学生的学</w:t>
            </w:r>
            <w:r>
              <w:rPr>
                <w:spacing w:val="-2"/>
                <w:sz w:val="21"/>
              </w:rPr>
              <w:t>习情况和进步状况。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反馈及时有效：教师应及时给予学生具体、明确、具有</w:t>
            </w:r>
            <w:r>
              <w:rPr>
                <w:spacing w:val="-2"/>
                <w:sz w:val="21"/>
              </w:rPr>
              <w:t>建设性的反馈，帮助他们认识自己的不足并改进学习方法。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定期总结和调整：教师需要定期对教学情况进行总结和</w:t>
            </w:r>
            <w:r>
              <w:rPr>
                <w:spacing w:val="-2"/>
                <w:sz w:val="21"/>
              </w:rPr>
              <w:t>反思，并根据学生的学习成果和反馈信息进行必要的教学</w:t>
            </w:r>
            <w:r>
              <w:rPr>
                <w:spacing w:val="-2"/>
                <w:sz w:val="21"/>
              </w:rPr>
              <w:t>调整和优化。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运算律的教学资源开发与利</w:t>
            </w:r>
            <w:r>
              <w:rPr>
                <w:spacing w:val="-10"/>
                <w:sz w:val="21"/>
              </w:rPr>
              <w:t>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利用现有教材资源：教师应充分利用教材中的例题、习</w:t>
            </w:r>
            <w:r>
              <w:rPr>
                <w:spacing w:val="-2"/>
                <w:sz w:val="21"/>
              </w:rPr>
              <w:t>题和知识梳理等内容，作为教学的基本素材和参考依据。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开发丰富的课外资源：教师可以收集和整理一些相关的</w:t>
            </w:r>
            <w:r>
              <w:rPr>
                <w:spacing w:val="-2"/>
                <w:sz w:val="21"/>
              </w:rPr>
              <w:t>课外资料、案例和实践活动，丰富学生的知识视野和实践</w:t>
            </w:r>
            <w:r>
              <w:rPr>
                <w:spacing w:val="-4"/>
                <w:sz w:val="21"/>
              </w:rPr>
              <w:t>经验。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构建共享的教学平台：通过网络技术和信息技术，教师</w:t>
            </w:r>
            <w:r>
              <w:rPr>
                <w:spacing w:val="-2"/>
                <w:sz w:val="21"/>
              </w:rPr>
              <w:t>可以构建一个共享的教学平台，让学生可以在课后随时查</w:t>
            </w:r>
            <w:r>
              <w:rPr>
                <w:spacing w:val="-2"/>
                <w:sz w:val="21"/>
              </w:rPr>
              <w:t>阅和复习相关知识内容。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运算律教学的社会价值与影</w:t>
            </w:r>
            <w:r>
              <w:rPr>
                <w:spacing w:val="-10"/>
                <w:sz w:val="21"/>
              </w:rPr>
              <w:t>响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提高社会公民素质：运算律教学可以帮助学生建立正确</w:t>
            </w:r>
            <w:r>
              <w:rPr>
                <w:spacing w:val="-2"/>
                <w:sz w:val="21"/>
              </w:rPr>
              <w:t>的数学观念和思维方式，提高他们的科学素养和社会责任</w:t>
            </w:r>
            <w:r>
              <w:rPr>
                <w:spacing w:val="-6"/>
                <w:sz w:val="21"/>
              </w:rPr>
              <w:t>感。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推动科技进步与发展：运算律是数学基础知识的重要组</w:t>
            </w:r>
            <w:r>
              <w:rPr>
                <w:spacing w:val="-2"/>
                <w:sz w:val="21"/>
              </w:rPr>
              <w:t>成部分，其教学有助于培养未来的科学家和技术人才，推</w:t>
            </w:r>
            <w:r>
              <w:rPr>
                <w:spacing w:val="-2"/>
                <w:sz w:val="21"/>
              </w:rPr>
              <w:t>动科技事业的发展。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服务国家经济建设和人才培养：运算律教学为我国经济</w:t>
            </w:r>
          </w:p>
          <w:p>
            <w:pPr>
              <w:pStyle w:val="TableParagraph"/>
              <w:spacing w:before="1" w:line="310" w:lineRule="atLeast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发展和人才储备提供了坚实的数学基础，有利于提升国家</w:t>
            </w:r>
            <w:r>
              <w:rPr>
                <w:spacing w:val="-2"/>
                <w:sz w:val="21"/>
              </w:rPr>
              <w:t>的整体竞争力。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rFonts w:ascii="Microsoft JhengHei"/>
          <w:b/>
          <w:sz w:val="5"/>
        </w:rPr>
      </w:pPr>
    </w:p>
    <w:p>
      <w:pPr>
        <w:pStyle w:val="BodyText"/>
        <w:spacing w:before="61"/>
        <w:ind w:left="720"/>
      </w:pPr>
      <w:r>
        <w:rPr>
          <w:spacing w:val="-1"/>
        </w:rPr>
        <w:t>整数运算中运算律的教学策略探索——目标与重难点设定</w:t>
      </w:r>
    </w:p>
    <w:p>
      <w:pPr>
        <w:spacing w:after="0"/>
        <w:sectPr>
          <w:footerReference w:type="default" r:id="rId14"/>
          <w:type w:val="continuous"/>
          <w:pgSz w:w="11910" w:h="16840"/>
          <w:pgMar w:top="1400" w:right="1280" w:bottom="1380" w:left="1640" w:header="0" w:footer="1198"/>
          <w:pgNumType w:start="10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/>
        <w:ind w:left="160"/>
      </w:pPr>
      <w:r>
        <w:rPr>
          <w:spacing w:val="-3"/>
        </w:rPr>
        <w:t>一、引言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60" w:right="518"/>
        <w:jc w:val="both"/>
      </w:pPr>
      <w:r>
        <w:rPr>
          <w:spacing w:val="-7"/>
        </w:rPr>
        <w:t>数学教学的核心是培养学生的问题解决能力，而计算能力则是学生解</w:t>
      </w:r>
      <w:r>
        <w:rPr>
          <w:spacing w:val="-4"/>
        </w:rPr>
        <w:t>决问题的基础。在小学阶段，整数运算是基础的数学知识之一，也是</w:t>
      </w:r>
      <w:r>
        <w:rPr>
          <w:spacing w:val="-4"/>
        </w:rPr>
        <w:t>培养学生的计算能力和逻辑思维能力的重要途径。其中，运算律作为</w:t>
      </w:r>
      <w:r>
        <w:rPr>
          <w:spacing w:val="-10"/>
        </w:rPr>
        <w:t>整数运算的重要组成部分，对于提升学生的计算速度和准确性具有重</w:t>
      </w:r>
      <w:r>
        <w:rPr>
          <w:spacing w:val="-4"/>
        </w:rPr>
        <w:t>要作用。因此，如何有效开展运算律的教学，实现教学目标，成为教</w:t>
      </w:r>
      <w:r>
        <w:rPr>
          <w:spacing w:val="-2"/>
        </w:rPr>
        <w:t>师关注的重点。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60"/>
      </w:pPr>
      <w:r>
        <w:rPr>
          <w:spacing w:val="-1"/>
        </w:rPr>
        <w:t>二、运算律教学的目标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38"/>
        </w:numPr>
        <w:tabs>
          <w:tab w:val="left" w:pos="582"/>
        </w:tabs>
        <w:spacing w:before="0" w:after="0" w:line="417" w:lineRule="auto"/>
        <w:ind w:left="160" w:right="285" w:firstLine="0"/>
        <w:jc w:val="left"/>
        <w:rPr>
          <w:sz w:val="28"/>
        </w:rPr>
      </w:pPr>
      <w:r>
        <w:rPr>
          <w:sz w:val="28"/>
        </w:rPr>
        <w:t>理解和掌握运算律：教师应通过直观的例子和严谨的证明，帮助</w:t>
      </w:r>
      <w:r>
        <w:rPr>
          <w:spacing w:val="-14"/>
          <w:sz w:val="28"/>
        </w:rPr>
        <w:t>学生理解并掌握加法交换律、加法结合律、乘法交换律、乘法结合律、</w:t>
      </w:r>
      <w:r>
        <w:rPr>
          <w:spacing w:val="-18"/>
          <w:sz w:val="28"/>
        </w:rPr>
        <w:t>乘法分配律等运算律，并能灵活运用这些运算律进行整数的简便运算。</w:t>
      </w:r>
    </w:p>
    <w:p>
      <w:pPr>
        <w:pStyle w:val="ListParagraph"/>
        <w:numPr>
          <w:ilvl w:val="0"/>
          <w:numId w:val="38"/>
        </w:numPr>
        <w:tabs>
          <w:tab w:val="left" w:pos="582"/>
        </w:tabs>
        <w:spacing w:before="0" w:after="0" w:line="417" w:lineRule="auto"/>
        <w:ind w:left="160" w:right="518" w:firstLine="0"/>
        <w:jc w:val="both"/>
        <w:rPr>
          <w:sz w:val="28"/>
        </w:rPr>
      </w:pPr>
      <w:r>
        <w:rPr>
          <w:spacing w:val="-2"/>
          <w:sz w:val="28"/>
        </w:rPr>
        <w:t>培养推理能力：在学习运算律的过程中，教师应引导学生通过观</w:t>
      </w:r>
      <w:r>
        <w:rPr>
          <w:spacing w:val="-4"/>
          <w:sz w:val="28"/>
        </w:rPr>
        <w:t>察、比较、归纳等方式发现规律，提高他们的观察能力、分析能力和</w:t>
      </w:r>
      <w:r>
        <w:rPr>
          <w:spacing w:val="-2"/>
          <w:sz w:val="28"/>
        </w:rPr>
        <w:t>推理能力。</w:t>
      </w:r>
    </w:p>
    <w:p>
      <w:pPr>
        <w:pStyle w:val="ListParagraph"/>
        <w:numPr>
          <w:ilvl w:val="0"/>
          <w:numId w:val="38"/>
        </w:numPr>
        <w:tabs>
          <w:tab w:val="left" w:pos="582"/>
        </w:tabs>
        <w:spacing w:before="0" w:after="0" w:line="417" w:lineRule="auto"/>
        <w:ind w:left="160" w:right="518" w:firstLine="0"/>
        <w:jc w:val="both"/>
        <w:rPr>
          <w:sz w:val="28"/>
        </w:rPr>
      </w:pPr>
      <w:r>
        <w:rPr>
          <w:spacing w:val="-2"/>
          <w:sz w:val="28"/>
        </w:rPr>
        <w:t>提升计算速度和准确性：通过熟练应用运算律，学生可以简化计</w:t>
      </w:r>
      <w:r>
        <w:rPr>
          <w:spacing w:val="-2"/>
          <w:sz w:val="28"/>
        </w:rPr>
        <w:t>算过程，提高计算速度和准确性，进而提升解决实际问题的能力。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60"/>
      </w:pPr>
      <w:r>
        <w:rPr>
          <w:spacing w:val="-1"/>
        </w:rPr>
        <w:t>三、运算律教学的重难点设定</w:t>
      </w:r>
    </w:p>
    <w:p>
      <w:pPr>
        <w:spacing w:after="0"/>
        <w:sectPr>
          <w:footerReference w:type="default" r:id="rId15"/>
          <w:pgSz w:w="11910" w:h="16840"/>
          <w:pgMar w:top="1920" w:right="1280" w:bottom="1380" w:left="1640" w:header="0" w:footer="1198"/>
          <w:pgNumType w:start="11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7"/>
        </w:numPr>
        <w:tabs>
          <w:tab w:val="left" w:pos="582"/>
        </w:tabs>
        <w:spacing w:before="60" w:after="0" w:line="417" w:lineRule="auto"/>
        <w:ind w:left="160" w:right="518" w:firstLine="0"/>
        <w:jc w:val="both"/>
        <w:rPr>
          <w:sz w:val="28"/>
        </w:rPr>
      </w:pPr>
      <w:r>
        <w:rPr>
          <w:spacing w:val="-2"/>
          <w:sz w:val="28"/>
        </w:rPr>
        <w:t>重点：理解和掌握运算律。这是运算律教学的基础，只有深入理</w:t>
      </w:r>
      <w:r>
        <w:rPr>
          <w:spacing w:val="-2"/>
          <w:sz w:val="28"/>
        </w:rPr>
        <w:t>解了运算律的本质，才能灵活运用它们进行简便运算。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val="left" w:pos="582"/>
        </w:tabs>
        <w:spacing w:before="0" w:after="0" w:line="417" w:lineRule="auto"/>
        <w:ind w:left="160" w:right="518" w:firstLine="0"/>
        <w:jc w:val="both"/>
        <w:rPr>
          <w:sz w:val="28"/>
        </w:rPr>
      </w:pPr>
      <w:r>
        <w:rPr>
          <w:spacing w:val="-2"/>
          <w:sz w:val="28"/>
        </w:rPr>
        <w:t>难点：培养学生的推理能力。这需要教师创设合适的学习情境，</w:t>
      </w:r>
      <w:r>
        <w:rPr>
          <w:spacing w:val="-2"/>
          <w:sz w:val="28"/>
        </w:rPr>
        <w:t>引导学生通过主动探索和合作交流，发现和总结规律。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60"/>
      </w:pPr>
      <w:r>
        <w:rPr>
          <w:spacing w:val="-2"/>
        </w:rPr>
        <w:t>四、教学策略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36"/>
        </w:numPr>
        <w:tabs>
          <w:tab w:val="left" w:pos="582"/>
        </w:tabs>
        <w:spacing w:before="1" w:after="0" w:line="417" w:lineRule="auto"/>
        <w:ind w:left="160" w:right="518" w:firstLine="0"/>
        <w:jc w:val="both"/>
        <w:rPr>
          <w:sz w:val="28"/>
        </w:rPr>
      </w:pPr>
      <w:r>
        <w:rPr>
          <w:spacing w:val="-2"/>
          <w:sz w:val="28"/>
        </w:rPr>
        <w:t>实例引入，直观感知：教师可以通过实例让学生直观感受运算律</w:t>
      </w:r>
      <w:r>
        <w:rPr>
          <w:spacing w:val="-4"/>
          <w:sz w:val="28"/>
        </w:rPr>
        <w:t>的应用，例如通过简单的算式，让学生自己尝试不同的计算顺序，感</w:t>
      </w:r>
      <w:r>
        <w:rPr>
          <w:spacing w:val="-2"/>
          <w:sz w:val="28"/>
        </w:rPr>
        <w:t>受加法交换律和结合律的合理性。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82"/>
        </w:tabs>
        <w:spacing w:before="0" w:after="0" w:line="417" w:lineRule="auto"/>
        <w:ind w:left="160" w:right="518" w:firstLine="0"/>
        <w:jc w:val="both"/>
        <w:rPr>
          <w:sz w:val="28"/>
        </w:rPr>
      </w:pPr>
      <w:r>
        <w:rPr>
          <w:spacing w:val="-2"/>
          <w:sz w:val="28"/>
        </w:rPr>
        <w:t>归纳总结，深入理解：教师可以帮助学生归纳总结运算律的特点</w:t>
      </w:r>
      <w:r>
        <w:rPr>
          <w:spacing w:val="-4"/>
          <w:sz w:val="28"/>
        </w:rPr>
        <w:t>和适用范围，加深他们对运算律的理解。例如，通过对比加法交换律</w:t>
      </w:r>
      <w:r>
        <w:rPr>
          <w:spacing w:val="-2"/>
          <w:sz w:val="28"/>
        </w:rPr>
        <w:t>和乘法交换律的不同，让学生理解这两个定律的异同之处。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82"/>
        </w:tabs>
        <w:spacing w:before="0" w:after="0" w:line="417" w:lineRule="auto"/>
        <w:ind w:left="160" w:right="238" w:firstLine="0"/>
        <w:jc w:val="left"/>
        <w:rPr>
          <w:sz w:val="28"/>
        </w:rPr>
      </w:pPr>
      <w:r>
        <w:rPr>
          <w:spacing w:val="-2"/>
          <w:sz w:val="28"/>
        </w:rPr>
        <w:t>创设情境，培养推理能力：教师可以通过设计一些有趣的数学问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题，让学生在解决这些问题的过程中，发挥自己的观察力和思考力，</w:t>
      </w:r>
      <w:r>
        <w:rPr>
          <w:spacing w:val="-2"/>
          <w:sz w:val="28"/>
        </w:rPr>
        <w:t>逐渐培养他们的推理能力。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82"/>
        </w:tabs>
        <w:spacing w:before="1" w:after="0" w:line="240" w:lineRule="auto"/>
        <w:ind w:left="581" w:right="0" w:hanging="422"/>
        <w:jc w:val="left"/>
        <w:rPr>
          <w:sz w:val="28"/>
        </w:rPr>
      </w:pPr>
      <w:r>
        <w:rPr>
          <w:spacing w:val="-1"/>
          <w:sz w:val="28"/>
        </w:rPr>
        <w:t>强化训练，提升技能：教师可以通过大量的练习题，让学生反复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6"/>
          <w:pgSz w:w="11910" w:h="16840"/>
          <w:pgMar w:top="1920" w:right="1280" w:bottom="1380" w:left="1640" w:header="0" w:footer="1198"/>
          <w:pgNumType w:start="12"/>
          <w:cols w:space="708"/>
        </w:sectPr>
      </w:pPr>
    </w:p>
    <w:p>
      <w:pPr>
        <w:pStyle w:val="BodyText"/>
        <w:spacing w:before="37"/>
        <w:ind w:left="160"/>
      </w:pPr>
      <w:r>
        <w:rPr>
          <w:spacing w:val="-1"/>
        </w:rPr>
        <w:t>应用运算律进行简便运算，以提高他们的计算速度和准确性。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60"/>
      </w:pPr>
      <w:r>
        <w:rPr>
          <w:spacing w:val="-3"/>
        </w:rPr>
        <w:t>五、结语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60" w:right="238"/>
      </w:pPr>
      <w:r>
        <w:rPr>
          <w:spacing w:val="-6"/>
        </w:rPr>
        <w:t>运算律教学的目标在于培养学生的计算能力和推理能力，教学的重难</w:t>
      </w:r>
      <w:r>
        <w:rPr>
          <w:spacing w:val="-2"/>
        </w:rPr>
        <w:t xml:space="preserve"> </w:t>
      </w:r>
      <w:r>
        <w:rPr>
          <w:spacing w:val="-11"/>
        </w:rPr>
        <w:t>点是如何帮助学生理解和掌握运算律，以及如何培养他们的推理能力。</w:t>
      </w:r>
      <w:r>
        <w:rPr>
          <w:spacing w:val="-2"/>
        </w:rPr>
        <w:t>为了达到这些目标，教师需要采取有效的教学策略，包括实例引入、</w:t>
      </w:r>
      <w:r>
        <w:rPr>
          <w:spacing w:val="-2"/>
        </w:rPr>
        <w:t>归纳总结、创设情境和强化训练等。同时，教师还需要关注每个学生</w:t>
      </w:r>
      <w:r>
        <w:rPr>
          <w:spacing w:val="-2"/>
        </w:rPr>
        <w:t xml:space="preserve"> </w:t>
      </w:r>
      <w:r>
        <w:rPr>
          <w:spacing w:val="-2"/>
        </w:rPr>
        <w:t>的个体差异，因材施教，以促进每一个学生的发展。</w:t>
      </w:r>
    </w:p>
    <w:p>
      <w:pPr>
        <w:pStyle w:val="BodyText"/>
      </w:pPr>
    </w:p>
    <w:p>
      <w:pPr>
        <w:pStyle w:val="Heading1"/>
        <w:tabs>
          <w:tab w:val="left" w:pos="1765"/>
        </w:tabs>
      </w:pPr>
      <w:bookmarkStart w:id="3" w:name="_TOC_250004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  <w:t>创</w:t>
      </w:r>
      <w:r>
        <w:t>设</w:t>
      </w:r>
      <w:r>
        <w:t>情</w:t>
      </w:r>
      <w:bookmarkEnd w:id="3"/>
      <w:r>
        <w:rPr>
          <w:spacing w:val="-10"/>
        </w:rPr>
        <w:t>境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5"/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56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情境教学法在整数运算中的</w:t>
            </w:r>
            <w:r>
              <w:rPr>
                <w:spacing w:val="-6"/>
                <w:sz w:val="21"/>
              </w:rPr>
              <w:t>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创设情境，引导学生关注数学问题的实际背景，激发学</w:t>
            </w:r>
            <w:r>
              <w:rPr>
                <w:spacing w:val="-2"/>
                <w:sz w:val="21"/>
              </w:rPr>
              <w:t>生的探索欲望和求知欲。教师可以设计各种生活实际、科学实验等情境，让学生通过解决具体问题来理解整数运算</w:t>
            </w:r>
            <w:r>
              <w:rPr>
                <w:spacing w:val="-4"/>
                <w:sz w:val="21"/>
              </w:rPr>
              <w:t>法则。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运用多媒体技术丰富情境表现形式，增强情境的吸引力</w:t>
            </w:r>
            <w:r>
              <w:rPr>
                <w:spacing w:val="-2"/>
                <w:sz w:val="21"/>
              </w:rPr>
              <w:t>和感染力。现代教育技术的发展为情境创设提供了更多的可能性，如动画、视频、虚拟现实等手段可以使情境更加</w:t>
            </w:r>
            <w:r>
              <w:rPr>
                <w:spacing w:val="-2"/>
                <w:sz w:val="21"/>
              </w:rPr>
              <w:t>生动逼真。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情境与整数运算相结合，促进学生对运算律的理解和掌</w:t>
            </w:r>
            <w:r>
              <w:rPr>
                <w:spacing w:val="-2"/>
                <w:sz w:val="21"/>
              </w:rPr>
              <w:t>握。教师需要精心设计情境和问题，使学生在解决问题的</w:t>
            </w:r>
            <w:r>
              <w:rPr>
                <w:spacing w:val="-2"/>
                <w:sz w:val="21"/>
              </w:rPr>
              <w:t>过程中自然地发现并归纳出运算律。</w:t>
            </w:r>
          </w:p>
        </w:tc>
      </w:tr>
      <w:tr>
        <w:tblPrEx>
          <w:tblW w:w="0" w:type="auto"/>
          <w:jc w:val="left"/>
          <w:tblInd w:w="1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合作学习在探索运算律中的</w:t>
            </w:r>
            <w:r>
              <w:rPr>
                <w:spacing w:val="-6"/>
                <w:sz w:val="21"/>
              </w:rPr>
              <w:t>作用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通过小组讨论和合作学习，提高学生之间的互动交流，培养他们的合作能力和团队精神。合作学习能够鼓励学生</w:t>
            </w:r>
            <w:r>
              <w:rPr>
                <w:spacing w:val="-2"/>
                <w:sz w:val="21"/>
              </w:rPr>
              <w:t>主动参与，促进他们之间的思维碰撞和知识共享。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在小组合作中，每个成员都有机会发表自己的观点，同</w:t>
            </w:r>
            <w:r>
              <w:rPr>
                <w:spacing w:val="-2"/>
                <w:sz w:val="21"/>
              </w:rPr>
              <w:t>时也可以从他人的思路中获得启发。这样有助于学生建立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完整的认知结构，深化对运算律的认识。</w:t>
            </w:r>
          </w:p>
        </w:tc>
      </w:tr>
    </w:tbl>
    <w:p>
      <w:pPr>
        <w:spacing w:after="0" w:line="269" w:lineRule="exact"/>
        <w:rPr>
          <w:sz w:val="21"/>
        </w:rPr>
      </w:pPr>
      <w:r>
        <w:rPr>
          <w:sz w:val="21"/>
        </w:rPr>
        <w:br/>
      </w:r>
      <w:r>
        <w:rPr>
          <w:sz w:val="21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https://d.book118.com/548044132065006043</w:t>
        </w:r>
      </w:hyperlink>
    </w:p>
    <w:p>
      <w:pPr>
        <w:spacing w:after="0" w:line="269" w:lineRule="exact"/>
        <w:rPr>
          <w:sz w:val="21"/>
        </w:rPr>
      </w:pPr>
    </w:p>
    <w:sectPr>
      <w:footerReference w:type="default" r:id="rId18"/>
      <w:pgSz w:w="11910" w:h="16840"/>
      <w:pgMar w:top="1520" w:right="1280" w:bottom="1380" w:left="1640" w:header="0" w:footer="119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6B03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">
    <w:nsid w:val="0532293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">
    <w:nsid w:val="06692F9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">
    <w:nsid w:val="07EBC4A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">
    <w:nsid w:val="088100D6"/>
    <w:multiLevelType w:val="hybridMultilevel"/>
    <w:tmpl w:val="00000000"/>
    <w:lvl w:ilvl="0">
      <w:start w:val="1"/>
      <w:numFmt w:val="decimal"/>
      <w:lvlText w:val="%1."/>
      <w:lvlJc w:val="left"/>
      <w:pPr>
        <w:ind w:left="16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4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2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0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9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7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5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3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20" w:hanging="422"/>
      </w:pPr>
      <w:rPr>
        <w:rFonts w:hint="default"/>
        <w:lang w:val="en-US" w:eastAsia="zh-CN" w:bidi="ar-SA"/>
      </w:rPr>
    </w:lvl>
  </w:abstractNum>
  <w:abstractNum w:abstractNumId="5">
    <w:nsid w:val="0B281D25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abstractNum w:abstractNumId="6">
    <w:nsid w:val="0B52656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7">
    <w:nsid w:val="10A4D10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8">
    <w:nsid w:val="10C6B3B9"/>
    <w:multiLevelType w:val="hybridMultilevel"/>
    <w:tmpl w:val="00000000"/>
    <w:lvl w:ilvl="0">
      <w:start w:val="1"/>
      <w:numFmt w:val="decimal"/>
      <w:lvlText w:val="%1."/>
      <w:lvlJc w:val="left"/>
      <w:pPr>
        <w:ind w:left="16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4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2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0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9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7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5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3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20" w:hanging="422"/>
      </w:pPr>
      <w:rPr>
        <w:rFonts w:hint="default"/>
        <w:lang w:val="en-US" w:eastAsia="zh-CN" w:bidi="ar-SA"/>
      </w:rPr>
    </w:lvl>
  </w:abstractNum>
  <w:abstractNum w:abstractNumId="9">
    <w:nsid w:val="11EBB53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0">
    <w:nsid w:val="1573927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1">
    <w:nsid w:val="1861DE9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2">
    <w:nsid w:val="1B0445A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3">
    <w:nsid w:val="1D4C56B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14">
    <w:nsid w:val="1EEB0A4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15">
    <w:nsid w:val="257B1153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abstractNum w:abstractNumId="16">
    <w:nsid w:val="298E5C7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7">
    <w:nsid w:val="2F2A51A7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8">
    <w:nsid w:val="337A27A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9">
    <w:nsid w:val="39C1BC5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0">
    <w:nsid w:val="3A81033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1">
    <w:nsid w:val="3DF0F93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2">
    <w:nsid w:val="3E80558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3">
    <w:nsid w:val="3F26A3A3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4">
    <w:nsid w:val="3F2BE830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abstractNum w:abstractNumId="25">
    <w:nsid w:val="3F34C5E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6">
    <w:nsid w:val="3FBDB192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7">
    <w:nsid w:val="4086713F"/>
    <w:multiLevelType w:val="hybridMultilevel"/>
    <w:tmpl w:val="00000000"/>
    <w:lvl w:ilvl="0">
      <w:start w:val="1"/>
      <w:numFmt w:val="decimal"/>
      <w:lvlText w:val="%1."/>
      <w:lvlJc w:val="left"/>
      <w:pPr>
        <w:ind w:left="58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2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6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0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4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8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2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04" w:hanging="420"/>
      </w:pPr>
      <w:rPr>
        <w:rFonts w:hint="default"/>
        <w:lang w:val="en-US" w:eastAsia="zh-CN" w:bidi="ar-SA"/>
      </w:rPr>
    </w:lvl>
  </w:abstractNum>
  <w:abstractNum w:abstractNumId="28">
    <w:nsid w:val="41067477"/>
    <w:multiLevelType w:val="hybridMultilevel"/>
    <w:tmpl w:val="00000000"/>
    <w:lvl w:ilvl="0">
      <w:start w:val="1"/>
      <w:numFmt w:val="decimal"/>
      <w:lvlText w:val="%1."/>
      <w:lvlJc w:val="left"/>
      <w:pPr>
        <w:ind w:left="58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2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6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0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4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8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2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04" w:hanging="420"/>
      </w:pPr>
      <w:rPr>
        <w:rFonts w:hint="default"/>
        <w:lang w:val="en-US" w:eastAsia="zh-CN" w:bidi="ar-SA"/>
      </w:rPr>
    </w:lvl>
  </w:abstractNum>
  <w:abstractNum w:abstractNumId="29">
    <w:nsid w:val="44E4D018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0">
    <w:nsid w:val="47D33A2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1">
    <w:nsid w:val="4830784D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abstractNum w:abstractNumId="32">
    <w:nsid w:val="49C257D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3">
    <w:nsid w:val="4E0F0A0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4">
    <w:nsid w:val="4F80AAA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518DAAA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6">
    <w:nsid w:val="538B766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7">
    <w:nsid w:val="54809BC0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8">
    <w:nsid w:val="56B5DCD7"/>
    <w:multiLevelType w:val="hybridMultilevel"/>
    <w:tmpl w:val="00000000"/>
    <w:lvl w:ilvl="0">
      <w:start w:val="1"/>
      <w:numFmt w:val="decimal"/>
      <w:lvlText w:val="（%1）"/>
      <w:lvlJc w:val="left"/>
      <w:pPr>
        <w:ind w:left="861" w:hanging="7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72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5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97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10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2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35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4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60" w:hanging="701"/>
      </w:pPr>
      <w:rPr>
        <w:rFonts w:hint="default"/>
        <w:lang w:val="en-US" w:eastAsia="zh-CN" w:bidi="ar-SA"/>
      </w:rPr>
    </w:lvl>
  </w:abstractNum>
  <w:abstractNum w:abstractNumId="39">
    <w:nsid w:val="58D4F1D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40">
    <w:nsid w:val="604A3ABD"/>
    <w:multiLevelType w:val="hybridMultilevel"/>
    <w:tmpl w:val="00000000"/>
    <w:lvl w:ilvl="0">
      <w:start w:val="1"/>
      <w:numFmt w:val="decimal"/>
      <w:lvlText w:val="%1."/>
      <w:lvlJc w:val="left"/>
      <w:pPr>
        <w:ind w:left="16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4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2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0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9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7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5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3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20" w:hanging="422"/>
      </w:pPr>
      <w:rPr>
        <w:rFonts w:hint="default"/>
        <w:lang w:val="en-US" w:eastAsia="zh-CN" w:bidi="ar-SA"/>
      </w:rPr>
    </w:lvl>
  </w:abstractNum>
  <w:abstractNum w:abstractNumId="41">
    <w:nsid w:val="62AD097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2">
    <w:nsid w:val="631A167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3">
    <w:nsid w:val="665354D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44">
    <w:nsid w:val="6678362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5">
    <w:nsid w:val="678F504C"/>
    <w:multiLevelType w:val="hybridMultilevel"/>
    <w:tmpl w:val="00000000"/>
    <w:lvl w:ilvl="0">
      <w:start w:val="1"/>
      <w:numFmt w:val="decimal"/>
      <w:lvlText w:val="%1."/>
      <w:lvlJc w:val="left"/>
      <w:pPr>
        <w:ind w:left="16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4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2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0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9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7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5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3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20" w:hanging="422"/>
      </w:pPr>
      <w:rPr>
        <w:rFonts w:hint="default"/>
        <w:lang w:val="en-US" w:eastAsia="zh-CN" w:bidi="ar-SA"/>
      </w:rPr>
    </w:lvl>
  </w:abstractNum>
  <w:abstractNum w:abstractNumId="46">
    <w:nsid w:val="6B6D657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7">
    <w:nsid w:val="6C57512B"/>
    <w:multiLevelType w:val="hybridMultilevel"/>
    <w:tmpl w:val="00000000"/>
    <w:lvl w:ilvl="0">
      <w:start w:val="1"/>
      <w:numFmt w:val="decimal"/>
      <w:lvlText w:val="%1."/>
      <w:lvlJc w:val="left"/>
      <w:pPr>
        <w:ind w:left="58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2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638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556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75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9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12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30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49" w:hanging="560"/>
      </w:pPr>
      <w:rPr>
        <w:rFonts w:hint="default"/>
        <w:lang w:val="en-US" w:eastAsia="zh-CN" w:bidi="ar-SA"/>
      </w:rPr>
    </w:lvl>
  </w:abstractNum>
  <w:abstractNum w:abstractNumId="48">
    <w:nsid w:val="6E0DFC0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9">
    <w:nsid w:val="6F04583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0">
    <w:nsid w:val="6FF95308"/>
    <w:multiLevelType w:val="hybridMultilevel"/>
    <w:tmpl w:val="00000000"/>
    <w:lvl w:ilvl="0">
      <w:start w:val="1"/>
      <w:numFmt w:val="decimal"/>
      <w:lvlText w:val="(%1)"/>
      <w:lvlJc w:val="left"/>
      <w:pPr>
        <w:ind w:left="16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42" w:hanging="5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25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07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90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7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55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38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20" w:hanging="560"/>
      </w:pPr>
      <w:rPr>
        <w:rFonts w:hint="default"/>
        <w:lang w:val="en-US" w:eastAsia="zh-CN" w:bidi="ar-SA"/>
      </w:rPr>
    </w:lvl>
  </w:abstractNum>
  <w:abstractNum w:abstractNumId="51">
    <w:nsid w:val="70ADE5D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2">
    <w:nsid w:val="7144FE0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3">
    <w:nsid w:val="72DE25DE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abstractNum w:abstractNumId="54">
    <w:nsid w:val="73A8F7B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5">
    <w:nsid w:val="743AE53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6">
    <w:nsid w:val="794CE895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7">
    <w:nsid w:val="7A53370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8">
    <w:nsid w:val="7D48EA2B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0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7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7" w:hanging="263"/>
      </w:pPr>
      <w:rPr>
        <w:rFonts w:hint="default"/>
        <w:lang w:val="en-US" w:eastAsia="zh-CN" w:bidi="ar-SA"/>
      </w:rPr>
    </w:lvl>
  </w:abstractNum>
  <w:num w:numId="1">
    <w:abstractNumId w:val="43"/>
  </w:num>
  <w:num w:numId="2">
    <w:abstractNumId w:val="14"/>
  </w:num>
  <w:num w:numId="3">
    <w:abstractNumId w:val="34"/>
  </w:num>
  <w:num w:numId="4">
    <w:abstractNumId w:val="13"/>
  </w:num>
  <w:num w:numId="5">
    <w:abstractNumId w:val="7"/>
  </w:num>
  <w:num w:numId="6">
    <w:abstractNumId w:val="39"/>
  </w:num>
  <w:num w:numId="7">
    <w:abstractNumId w:val="36"/>
  </w:num>
  <w:num w:numId="8">
    <w:abstractNumId w:val="17"/>
  </w:num>
  <w:num w:numId="9">
    <w:abstractNumId w:val="29"/>
  </w:num>
  <w:num w:numId="10">
    <w:abstractNumId w:val="21"/>
  </w:num>
  <w:num w:numId="11">
    <w:abstractNumId w:val="30"/>
  </w:num>
  <w:num w:numId="12">
    <w:abstractNumId w:val="2"/>
  </w:num>
  <w:num w:numId="13">
    <w:abstractNumId w:val="33"/>
  </w:num>
  <w:num w:numId="14">
    <w:abstractNumId w:val="50"/>
  </w:num>
  <w:num w:numId="15">
    <w:abstractNumId w:val="28"/>
  </w:num>
  <w:num w:numId="16">
    <w:abstractNumId w:val="35"/>
  </w:num>
  <w:num w:numId="17">
    <w:abstractNumId w:val="9"/>
  </w:num>
  <w:num w:numId="18">
    <w:abstractNumId w:val="6"/>
  </w:num>
  <w:num w:numId="19">
    <w:abstractNumId w:val="56"/>
  </w:num>
  <w:num w:numId="20">
    <w:abstractNumId w:val="23"/>
  </w:num>
  <w:num w:numId="21">
    <w:abstractNumId w:val="19"/>
  </w:num>
  <w:num w:numId="22">
    <w:abstractNumId w:val="51"/>
  </w:num>
  <w:num w:numId="23">
    <w:abstractNumId w:val="47"/>
  </w:num>
  <w:num w:numId="24">
    <w:abstractNumId w:val="48"/>
  </w:num>
  <w:num w:numId="25">
    <w:abstractNumId w:val="26"/>
  </w:num>
  <w:num w:numId="26">
    <w:abstractNumId w:val="37"/>
  </w:num>
  <w:num w:numId="27">
    <w:abstractNumId w:val="10"/>
  </w:num>
  <w:num w:numId="28">
    <w:abstractNumId w:val="32"/>
  </w:num>
  <w:num w:numId="29">
    <w:abstractNumId w:val="54"/>
  </w:num>
  <w:num w:numId="30">
    <w:abstractNumId w:val="57"/>
  </w:num>
  <w:num w:numId="31">
    <w:abstractNumId w:val="16"/>
  </w:num>
  <w:num w:numId="32">
    <w:abstractNumId w:val="3"/>
  </w:num>
  <w:num w:numId="33">
    <w:abstractNumId w:val="1"/>
  </w:num>
  <w:num w:numId="34">
    <w:abstractNumId w:val="12"/>
  </w:num>
  <w:num w:numId="35">
    <w:abstractNumId w:val="46"/>
  </w:num>
  <w:num w:numId="36">
    <w:abstractNumId w:val="4"/>
  </w:num>
  <w:num w:numId="37">
    <w:abstractNumId w:val="40"/>
  </w:num>
  <w:num w:numId="38">
    <w:abstractNumId w:val="8"/>
  </w:num>
  <w:num w:numId="39">
    <w:abstractNumId w:val="20"/>
  </w:num>
  <w:num w:numId="40">
    <w:abstractNumId w:val="0"/>
  </w:num>
  <w:num w:numId="41">
    <w:abstractNumId w:val="18"/>
  </w:num>
  <w:num w:numId="42">
    <w:abstractNumId w:val="25"/>
  </w:num>
  <w:num w:numId="43">
    <w:abstractNumId w:val="49"/>
  </w:num>
  <w:num w:numId="44">
    <w:abstractNumId w:val="41"/>
  </w:num>
  <w:num w:numId="45">
    <w:abstractNumId w:val="11"/>
  </w:num>
  <w:num w:numId="46">
    <w:abstractNumId w:val="42"/>
  </w:num>
  <w:num w:numId="47">
    <w:abstractNumId w:val="22"/>
  </w:num>
  <w:num w:numId="48">
    <w:abstractNumId w:val="55"/>
  </w:num>
  <w:num w:numId="49">
    <w:abstractNumId w:val="52"/>
  </w:num>
  <w:num w:numId="50">
    <w:abstractNumId w:val="44"/>
  </w:num>
  <w:num w:numId="51">
    <w:abstractNumId w:val="27"/>
  </w:num>
  <w:num w:numId="52">
    <w:abstractNumId w:val="38"/>
  </w:num>
  <w:num w:numId="53">
    <w:abstractNumId w:val="45"/>
  </w:num>
  <w:num w:numId="54">
    <w:abstractNumId w:val="31"/>
  </w:num>
  <w:num w:numId="55">
    <w:abstractNumId w:val="58"/>
  </w:num>
  <w:num w:numId="56">
    <w:abstractNumId w:val="53"/>
  </w:num>
  <w:num w:numId="57">
    <w:abstractNumId w:val="15"/>
  </w:num>
  <w:num w:numId="58">
    <w:abstractNumId w:val="24"/>
  </w:num>
  <w:num w:numId="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6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8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603" w:right="1962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60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hyperlink" Target="https://d.book118.com/548044132065006043" TargetMode="External" /><Relationship Id="rId18" Type="http://schemas.openxmlformats.org/officeDocument/2006/relationships/footer" Target="footer1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2024-03-05T06:08:44Z</dcterms:created>
  <dcterms:modified xsi:type="dcterms:W3CDTF">2024-03-05T06:08:44Z</dcterms:modified>
</cp:coreProperties>
</file>