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公路养护检测设备项目建设总纲及方案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87" w:history="1">
        <w:r>
          <w:rPr>
            <w:rFonts w:ascii="仿宋" w:eastAsia="仿宋" w:hAnsi="仿宋" w:cs="仿宋" w:hint="eastAsia"/>
            <w:lang w:eastAsia="zh-CN"/>
          </w:rPr>
          <w:t>前言</w:t>
        </w:r>
        <w:r>
          <w:tab/>
        </w:r>
        <w:r>
          <w:fldChar w:fldCharType="begin"/>
        </w:r>
        <w:r>
          <w:instrText xml:space="preserve"> PAGEREF _Toc16287 \h </w:instrText>
        </w:r>
        <w:r>
          <w:fldChar w:fldCharType="separate"/>
        </w:r>
        <w:r>
          <w:t>3</w:t>
        </w:r>
        <w:r>
          <w:fldChar w:fldCharType="end"/>
        </w:r>
      </w:hyperlink>
    </w:p>
    <w:p>
      <w:pPr>
        <w:pStyle w:val="TOC1"/>
        <w:tabs>
          <w:tab w:val="right" w:leader="dot" w:pos="8306"/>
        </w:tabs>
      </w:pPr>
      <w:hyperlink w:anchor="_Toc7179" w:history="1">
        <w:r>
          <w:rPr>
            <w:rFonts w:ascii="仿宋" w:eastAsia="仿宋" w:hAnsi="仿宋" w:cs="仿宋" w:hint="eastAsia"/>
            <w:lang w:eastAsia="zh-CN"/>
          </w:rPr>
          <w:t>一、社会影响分析</w:t>
        </w:r>
        <w:r>
          <w:tab/>
        </w:r>
        <w:r>
          <w:fldChar w:fldCharType="begin"/>
        </w:r>
        <w:r>
          <w:instrText xml:space="preserve"> PAGEREF _Toc7179 \h </w:instrText>
        </w:r>
        <w:r>
          <w:fldChar w:fldCharType="separate"/>
        </w:r>
        <w:r>
          <w:t>3</w:t>
        </w:r>
        <w:r>
          <w:fldChar w:fldCharType="end"/>
        </w:r>
      </w:hyperlink>
    </w:p>
    <w:p>
      <w:pPr>
        <w:pStyle w:val="TOC2"/>
        <w:tabs>
          <w:tab w:val="right" w:leader="dot" w:pos="8306"/>
        </w:tabs>
      </w:pPr>
      <w:hyperlink w:anchor="_Toc30363" w:history="1">
        <w:r>
          <w:rPr>
            <w:rFonts w:ascii="仿宋" w:eastAsia="仿宋" w:hAnsi="仿宋" w:cs="仿宋" w:hint="eastAsia"/>
            <w:lang w:eastAsia="zh-CN"/>
          </w:rPr>
          <w:t>(一)、社会影响效果分析</w:t>
        </w:r>
        <w:r>
          <w:tab/>
        </w:r>
        <w:r>
          <w:fldChar w:fldCharType="begin"/>
        </w:r>
        <w:r>
          <w:instrText xml:space="preserve"> PAGEREF _Toc30363 \h </w:instrText>
        </w:r>
        <w:r>
          <w:fldChar w:fldCharType="separate"/>
        </w:r>
        <w:r>
          <w:t>3</w:t>
        </w:r>
        <w:r>
          <w:fldChar w:fldCharType="end"/>
        </w:r>
      </w:hyperlink>
    </w:p>
    <w:p>
      <w:pPr>
        <w:pStyle w:val="TOC2"/>
        <w:tabs>
          <w:tab w:val="right" w:leader="dot" w:pos="8306"/>
        </w:tabs>
      </w:pPr>
      <w:hyperlink w:anchor="_Toc20449" w:history="1">
        <w:r>
          <w:rPr>
            <w:rFonts w:ascii="仿宋" w:eastAsia="仿宋" w:hAnsi="仿宋" w:cs="仿宋" w:hint="eastAsia"/>
            <w:lang w:eastAsia="zh-CN"/>
          </w:rPr>
          <w:t>(二)、社会适应性分析</w:t>
        </w:r>
        <w:r>
          <w:tab/>
        </w:r>
        <w:r>
          <w:fldChar w:fldCharType="begin"/>
        </w:r>
        <w:r>
          <w:instrText xml:space="preserve"> PAGEREF _Toc20449 \h </w:instrText>
        </w:r>
        <w:r>
          <w:fldChar w:fldCharType="separate"/>
        </w:r>
        <w:r>
          <w:t>5</w:t>
        </w:r>
        <w:r>
          <w:fldChar w:fldCharType="end"/>
        </w:r>
      </w:hyperlink>
    </w:p>
    <w:p>
      <w:pPr>
        <w:pStyle w:val="TOC2"/>
        <w:tabs>
          <w:tab w:val="right" w:leader="dot" w:pos="8306"/>
        </w:tabs>
      </w:pPr>
      <w:hyperlink w:anchor="_Toc8158" w:history="1">
        <w:r>
          <w:rPr>
            <w:rFonts w:ascii="仿宋" w:eastAsia="仿宋" w:hAnsi="仿宋" w:cs="仿宋" w:hint="eastAsia"/>
            <w:lang w:eastAsia="zh-CN"/>
          </w:rPr>
          <w:t>(三)、社会风险及对策分析</w:t>
        </w:r>
        <w:r>
          <w:tab/>
        </w:r>
        <w:r>
          <w:fldChar w:fldCharType="begin"/>
        </w:r>
        <w:r>
          <w:instrText xml:space="preserve"> PAGEREF _Toc8158 \h </w:instrText>
        </w:r>
        <w:r>
          <w:fldChar w:fldCharType="separate"/>
        </w:r>
        <w:r>
          <w:t>7</w:t>
        </w:r>
        <w:r>
          <w:fldChar w:fldCharType="end"/>
        </w:r>
      </w:hyperlink>
    </w:p>
    <w:p>
      <w:pPr>
        <w:pStyle w:val="TOC1"/>
        <w:tabs>
          <w:tab w:val="right" w:leader="dot" w:pos="8306"/>
        </w:tabs>
      </w:pPr>
      <w:hyperlink w:anchor="_Toc6252" w:history="1">
        <w:r>
          <w:rPr>
            <w:rFonts w:ascii="仿宋" w:eastAsia="仿宋" w:hAnsi="仿宋" w:cs="仿宋" w:hint="eastAsia"/>
            <w:lang w:eastAsia="zh-CN"/>
          </w:rPr>
          <w:t>二、公路养护检测设备项目概论</w:t>
        </w:r>
        <w:r>
          <w:tab/>
        </w:r>
        <w:r>
          <w:fldChar w:fldCharType="begin"/>
        </w:r>
        <w:r>
          <w:instrText xml:space="preserve"> PAGEREF _Toc6252 \h </w:instrText>
        </w:r>
        <w:r>
          <w:fldChar w:fldCharType="separate"/>
        </w:r>
        <w:r>
          <w:t>10</w:t>
        </w:r>
        <w:r>
          <w:fldChar w:fldCharType="end"/>
        </w:r>
      </w:hyperlink>
    </w:p>
    <w:p>
      <w:pPr>
        <w:pStyle w:val="TOC2"/>
        <w:tabs>
          <w:tab w:val="right" w:leader="dot" w:pos="8306"/>
        </w:tabs>
      </w:pPr>
      <w:hyperlink w:anchor="_Toc16737" w:history="1">
        <w:r>
          <w:rPr>
            <w:rFonts w:ascii="仿宋" w:eastAsia="仿宋" w:hAnsi="仿宋" w:cs="仿宋" w:hint="eastAsia"/>
            <w:lang w:eastAsia="zh-CN"/>
          </w:rPr>
          <w:t>(一)、项目申报单位概况</w:t>
        </w:r>
        <w:r>
          <w:tab/>
        </w:r>
        <w:r>
          <w:fldChar w:fldCharType="begin"/>
        </w:r>
        <w:r>
          <w:instrText xml:space="preserve"> PAGEREF _Toc16737 \h </w:instrText>
        </w:r>
        <w:r>
          <w:fldChar w:fldCharType="separate"/>
        </w:r>
        <w:r>
          <w:t>10</w:t>
        </w:r>
        <w:r>
          <w:fldChar w:fldCharType="end"/>
        </w:r>
      </w:hyperlink>
    </w:p>
    <w:p>
      <w:pPr>
        <w:pStyle w:val="TOC2"/>
        <w:tabs>
          <w:tab w:val="right" w:leader="dot" w:pos="8306"/>
        </w:tabs>
      </w:pPr>
      <w:hyperlink w:anchor="_Toc27155" w:history="1">
        <w:r>
          <w:rPr>
            <w:rFonts w:ascii="仿宋" w:eastAsia="仿宋" w:hAnsi="仿宋" w:cs="仿宋" w:hint="eastAsia"/>
            <w:lang w:eastAsia="zh-CN"/>
          </w:rPr>
          <w:t>(二)、项目概况</w:t>
        </w:r>
        <w:r>
          <w:tab/>
        </w:r>
        <w:r>
          <w:fldChar w:fldCharType="begin"/>
        </w:r>
        <w:r>
          <w:instrText xml:space="preserve"> PAGEREF _Toc27155 \h </w:instrText>
        </w:r>
        <w:r>
          <w:fldChar w:fldCharType="separate"/>
        </w:r>
        <w:r>
          <w:t>11</w:t>
        </w:r>
        <w:r>
          <w:fldChar w:fldCharType="end"/>
        </w:r>
      </w:hyperlink>
    </w:p>
    <w:p>
      <w:pPr>
        <w:pStyle w:val="TOC1"/>
        <w:tabs>
          <w:tab w:val="right" w:leader="dot" w:pos="8306"/>
        </w:tabs>
      </w:pPr>
      <w:hyperlink w:anchor="_Toc13053" w:history="1">
        <w:r>
          <w:rPr>
            <w:rFonts w:ascii="仿宋" w:eastAsia="仿宋" w:hAnsi="仿宋" w:cs="仿宋" w:hint="eastAsia"/>
            <w:lang w:eastAsia="zh-CN"/>
          </w:rPr>
          <w:t>三、项目监理与质量保证</w:t>
        </w:r>
        <w:r>
          <w:tab/>
        </w:r>
        <w:r>
          <w:fldChar w:fldCharType="begin"/>
        </w:r>
        <w:r>
          <w:instrText xml:space="preserve"> PAGEREF _Toc13053 \h </w:instrText>
        </w:r>
        <w:r>
          <w:fldChar w:fldCharType="separate"/>
        </w:r>
        <w:r>
          <w:t>14</w:t>
        </w:r>
        <w:r>
          <w:fldChar w:fldCharType="end"/>
        </w:r>
      </w:hyperlink>
    </w:p>
    <w:p>
      <w:pPr>
        <w:pStyle w:val="TOC2"/>
        <w:tabs>
          <w:tab w:val="right" w:leader="dot" w:pos="8306"/>
        </w:tabs>
      </w:pPr>
      <w:hyperlink w:anchor="_Toc17965" w:history="1">
        <w:r>
          <w:rPr>
            <w:rFonts w:ascii="仿宋" w:eastAsia="仿宋" w:hAnsi="仿宋" w:cs="仿宋" w:hint="eastAsia"/>
            <w:lang w:eastAsia="zh-CN"/>
          </w:rPr>
          <w:t>(一)、监理体系构建</w:t>
        </w:r>
        <w:r>
          <w:tab/>
        </w:r>
        <w:r>
          <w:fldChar w:fldCharType="begin"/>
        </w:r>
        <w:r>
          <w:instrText xml:space="preserve"> PAGEREF _Toc17965 \h </w:instrText>
        </w:r>
        <w:r>
          <w:fldChar w:fldCharType="separate"/>
        </w:r>
        <w:r>
          <w:t>14</w:t>
        </w:r>
        <w:r>
          <w:fldChar w:fldCharType="end"/>
        </w:r>
      </w:hyperlink>
    </w:p>
    <w:p>
      <w:pPr>
        <w:pStyle w:val="TOC2"/>
        <w:tabs>
          <w:tab w:val="right" w:leader="dot" w:pos="8306"/>
        </w:tabs>
      </w:pPr>
      <w:hyperlink w:anchor="_Toc24069" w:history="1">
        <w:r>
          <w:rPr>
            <w:rFonts w:ascii="仿宋" w:eastAsia="仿宋" w:hAnsi="仿宋" w:cs="仿宋" w:hint="eastAsia"/>
            <w:lang w:eastAsia="zh-CN"/>
          </w:rPr>
          <w:t>(二)、质量保证体系实施</w:t>
        </w:r>
        <w:r>
          <w:tab/>
        </w:r>
        <w:r>
          <w:fldChar w:fldCharType="begin"/>
        </w:r>
        <w:r>
          <w:instrText xml:space="preserve"> PAGEREF _Toc24069 \h </w:instrText>
        </w:r>
        <w:r>
          <w:fldChar w:fldCharType="separate"/>
        </w:r>
        <w:r>
          <w:t>15</w:t>
        </w:r>
        <w:r>
          <w:fldChar w:fldCharType="end"/>
        </w:r>
      </w:hyperlink>
    </w:p>
    <w:p>
      <w:pPr>
        <w:pStyle w:val="TOC2"/>
        <w:tabs>
          <w:tab w:val="right" w:leader="dot" w:pos="8306"/>
        </w:tabs>
      </w:pPr>
      <w:hyperlink w:anchor="_Toc4274" w:history="1">
        <w:r>
          <w:rPr>
            <w:rFonts w:ascii="仿宋" w:eastAsia="仿宋" w:hAnsi="仿宋" w:cs="仿宋" w:hint="eastAsia"/>
            <w:lang w:eastAsia="zh-CN"/>
          </w:rPr>
          <w:t>(三)、监理与质量控制流程</w:t>
        </w:r>
        <w:r>
          <w:tab/>
        </w:r>
        <w:r>
          <w:fldChar w:fldCharType="begin"/>
        </w:r>
        <w:r>
          <w:instrText xml:space="preserve"> PAGEREF _Toc4274 \h </w:instrText>
        </w:r>
        <w:r>
          <w:fldChar w:fldCharType="separate"/>
        </w:r>
        <w:r>
          <w:t>16</w:t>
        </w:r>
        <w:r>
          <w:fldChar w:fldCharType="end"/>
        </w:r>
      </w:hyperlink>
    </w:p>
    <w:p>
      <w:pPr>
        <w:pStyle w:val="TOC1"/>
        <w:tabs>
          <w:tab w:val="right" w:leader="dot" w:pos="8306"/>
        </w:tabs>
      </w:pPr>
      <w:hyperlink w:anchor="_Toc32444" w:history="1">
        <w:r>
          <w:rPr>
            <w:rFonts w:ascii="仿宋" w:eastAsia="仿宋" w:hAnsi="仿宋" w:cs="仿宋" w:hint="eastAsia"/>
            <w:lang w:eastAsia="zh-CN"/>
          </w:rPr>
          <w:t>四、项目选址研究</w:t>
        </w:r>
        <w:r>
          <w:tab/>
        </w:r>
        <w:r>
          <w:fldChar w:fldCharType="begin"/>
        </w:r>
        <w:r>
          <w:instrText xml:space="preserve"> PAGEREF _Toc32444 \h </w:instrText>
        </w:r>
        <w:r>
          <w:fldChar w:fldCharType="separate"/>
        </w:r>
        <w:r>
          <w:t>16</w:t>
        </w:r>
        <w:r>
          <w:fldChar w:fldCharType="end"/>
        </w:r>
      </w:hyperlink>
    </w:p>
    <w:p>
      <w:pPr>
        <w:pStyle w:val="TOC2"/>
        <w:tabs>
          <w:tab w:val="right" w:leader="dot" w:pos="8306"/>
        </w:tabs>
      </w:pPr>
      <w:hyperlink w:anchor="_Toc1118" w:history="1">
        <w:r>
          <w:rPr>
            <w:rFonts w:ascii="仿宋" w:eastAsia="仿宋" w:hAnsi="仿宋" w:cs="仿宋" w:hint="eastAsia"/>
            <w:lang w:eastAsia="zh-CN"/>
          </w:rPr>
          <w:t>(一)、项目选址原则</w:t>
        </w:r>
        <w:r>
          <w:tab/>
        </w:r>
        <w:r>
          <w:fldChar w:fldCharType="begin"/>
        </w:r>
        <w:r>
          <w:instrText xml:space="preserve"> PAGEREF _Toc1118 \h </w:instrText>
        </w:r>
        <w:r>
          <w:fldChar w:fldCharType="separate"/>
        </w:r>
        <w:r>
          <w:t>16</w:t>
        </w:r>
        <w:r>
          <w:fldChar w:fldCharType="end"/>
        </w:r>
      </w:hyperlink>
    </w:p>
    <w:p>
      <w:pPr>
        <w:pStyle w:val="TOC2"/>
        <w:tabs>
          <w:tab w:val="right" w:leader="dot" w:pos="8306"/>
        </w:tabs>
      </w:pPr>
      <w:hyperlink w:anchor="_Toc7783" w:history="1">
        <w:r>
          <w:rPr>
            <w:rFonts w:ascii="仿宋" w:eastAsia="仿宋" w:hAnsi="仿宋" w:cs="仿宋" w:hint="eastAsia"/>
            <w:lang w:eastAsia="zh-CN"/>
          </w:rPr>
          <w:t>(二)、项目选址</w:t>
        </w:r>
        <w:r>
          <w:tab/>
        </w:r>
        <w:r>
          <w:fldChar w:fldCharType="begin"/>
        </w:r>
        <w:r>
          <w:instrText xml:space="preserve"> PAGEREF _Toc7783 \h </w:instrText>
        </w:r>
        <w:r>
          <w:fldChar w:fldCharType="separate"/>
        </w:r>
        <w:r>
          <w:t>20</w:t>
        </w:r>
        <w:r>
          <w:fldChar w:fldCharType="end"/>
        </w:r>
      </w:hyperlink>
    </w:p>
    <w:p>
      <w:pPr>
        <w:pStyle w:val="TOC2"/>
        <w:tabs>
          <w:tab w:val="right" w:leader="dot" w:pos="8306"/>
        </w:tabs>
      </w:pPr>
      <w:hyperlink w:anchor="_Toc16625" w:history="1">
        <w:r>
          <w:rPr>
            <w:rFonts w:ascii="仿宋" w:eastAsia="仿宋" w:hAnsi="仿宋" w:cs="仿宋" w:hint="eastAsia"/>
            <w:lang w:eastAsia="zh-CN"/>
          </w:rPr>
          <w:t>(三)、建设条件分析</w:t>
        </w:r>
        <w:r>
          <w:tab/>
        </w:r>
        <w:r>
          <w:fldChar w:fldCharType="begin"/>
        </w:r>
        <w:r>
          <w:instrText xml:space="preserve"> PAGEREF _Toc16625 \h </w:instrText>
        </w:r>
        <w:r>
          <w:fldChar w:fldCharType="separate"/>
        </w:r>
        <w:r>
          <w:t>22</w:t>
        </w:r>
        <w:r>
          <w:fldChar w:fldCharType="end"/>
        </w:r>
      </w:hyperlink>
    </w:p>
    <w:p>
      <w:pPr>
        <w:pStyle w:val="TOC2"/>
        <w:tabs>
          <w:tab w:val="right" w:leader="dot" w:pos="8306"/>
        </w:tabs>
      </w:pPr>
      <w:hyperlink w:anchor="_Toc29454" w:history="1">
        <w:r>
          <w:rPr>
            <w:rFonts w:ascii="仿宋" w:eastAsia="仿宋" w:hAnsi="仿宋" w:cs="仿宋" w:hint="eastAsia"/>
            <w:lang w:eastAsia="zh-CN"/>
          </w:rPr>
          <w:t>(四)、用地控制指标</w:t>
        </w:r>
        <w:r>
          <w:tab/>
        </w:r>
        <w:r>
          <w:fldChar w:fldCharType="begin"/>
        </w:r>
        <w:r>
          <w:instrText xml:space="preserve"> PAGEREF _Toc29454 \h </w:instrText>
        </w:r>
        <w:r>
          <w:fldChar w:fldCharType="separate"/>
        </w:r>
        <w:r>
          <w:t>23</w:t>
        </w:r>
        <w:r>
          <w:fldChar w:fldCharType="end"/>
        </w:r>
      </w:hyperlink>
    </w:p>
    <w:p>
      <w:pPr>
        <w:pStyle w:val="TOC2"/>
        <w:tabs>
          <w:tab w:val="right" w:leader="dot" w:pos="8306"/>
        </w:tabs>
      </w:pPr>
      <w:hyperlink w:anchor="_Toc3192" w:history="1">
        <w:r>
          <w:rPr>
            <w:rFonts w:ascii="仿宋" w:eastAsia="仿宋" w:hAnsi="仿宋" w:cs="仿宋" w:hint="eastAsia"/>
            <w:lang w:eastAsia="zh-CN"/>
          </w:rPr>
          <w:t>(五)、地总体要求</w:t>
        </w:r>
        <w:r>
          <w:tab/>
        </w:r>
        <w:r>
          <w:fldChar w:fldCharType="begin"/>
        </w:r>
        <w:r>
          <w:instrText xml:space="preserve"> PAGEREF _Toc3192 \h </w:instrText>
        </w:r>
        <w:r>
          <w:fldChar w:fldCharType="separate"/>
        </w:r>
        <w:r>
          <w:t>24</w:t>
        </w:r>
        <w:r>
          <w:fldChar w:fldCharType="end"/>
        </w:r>
      </w:hyperlink>
    </w:p>
    <w:p>
      <w:pPr>
        <w:pStyle w:val="TOC2"/>
        <w:tabs>
          <w:tab w:val="right" w:leader="dot" w:pos="8306"/>
        </w:tabs>
      </w:pPr>
      <w:hyperlink w:anchor="_Toc31273" w:history="1">
        <w:r>
          <w:rPr>
            <w:rFonts w:ascii="仿宋" w:eastAsia="仿宋" w:hAnsi="仿宋" w:cs="仿宋" w:hint="eastAsia"/>
            <w:lang w:eastAsia="zh-CN"/>
          </w:rPr>
          <w:t>(六)、节约用地措施</w:t>
        </w:r>
        <w:r>
          <w:tab/>
        </w:r>
        <w:r>
          <w:fldChar w:fldCharType="begin"/>
        </w:r>
        <w:r>
          <w:instrText xml:space="preserve"> PAGEREF _Toc31273 \h </w:instrText>
        </w:r>
        <w:r>
          <w:fldChar w:fldCharType="separate"/>
        </w:r>
        <w:r>
          <w:t>26</w:t>
        </w:r>
        <w:r>
          <w:fldChar w:fldCharType="end"/>
        </w:r>
      </w:hyperlink>
    </w:p>
    <w:p>
      <w:pPr>
        <w:pStyle w:val="TOC2"/>
        <w:tabs>
          <w:tab w:val="right" w:leader="dot" w:pos="8306"/>
        </w:tabs>
      </w:pPr>
      <w:hyperlink w:anchor="_Toc26553" w:history="1">
        <w:r>
          <w:rPr>
            <w:rFonts w:ascii="仿宋" w:eastAsia="仿宋" w:hAnsi="仿宋" w:cs="仿宋" w:hint="eastAsia"/>
            <w:lang w:eastAsia="zh-CN"/>
          </w:rPr>
          <w:t>(七)、选址综合评价</w:t>
        </w:r>
        <w:r>
          <w:tab/>
        </w:r>
        <w:r>
          <w:fldChar w:fldCharType="begin"/>
        </w:r>
        <w:r>
          <w:instrText xml:space="preserve"> PAGEREF _Toc26553 \h </w:instrText>
        </w:r>
        <w:r>
          <w:fldChar w:fldCharType="separate"/>
        </w:r>
        <w:r>
          <w:t>27</w:t>
        </w:r>
        <w:r>
          <w:fldChar w:fldCharType="end"/>
        </w:r>
      </w:hyperlink>
    </w:p>
    <w:p>
      <w:pPr>
        <w:pStyle w:val="TOC1"/>
        <w:tabs>
          <w:tab w:val="right" w:leader="dot" w:pos="8306"/>
        </w:tabs>
      </w:pPr>
      <w:hyperlink w:anchor="_Toc3531" w:history="1">
        <w:r>
          <w:rPr>
            <w:rFonts w:ascii="仿宋" w:eastAsia="仿宋" w:hAnsi="仿宋" w:cs="仿宋" w:hint="eastAsia"/>
            <w:lang w:eastAsia="zh-CN"/>
          </w:rPr>
          <w:t>五、资源开发及综合利用分析</w:t>
        </w:r>
        <w:r>
          <w:tab/>
        </w:r>
        <w:r>
          <w:fldChar w:fldCharType="begin"/>
        </w:r>
        <w:r>
          <w:instrText xml:space="preserve"> PAGEREF _Toc3531 \h </w:instrText>
        </w:r>
        <w:r>
          <w:fldChar w:fldCharType="separate"/>
        </w:r>
        <w:r>
          <w:t>28</w:t>
        </w:r>
        <w:r>
          <w:fldChar w:fldCharType="end"/>
        </w:r>
      </w:hyperlink>
    </w:p>
    <w:p>
      <w:pPr>
        <w:pStyle w:val="TOC2"/>
        <w:tabs>
          <w:tab w:val="right" w:leader="dot" w:pos="8306"/>
        </w:tabs>
      </w:pPr>
      <w:hyperlink w:anchor="_Toc22339" w:history="1">
        <w:r>
          <w:rPr>
            <w:rFonts w:ascii="仿宋" w:eastAsia="仿宋" w:hAnsi="仿宋" w:cs="仿宋" w:hint="eastAsia"/>
            <w:lang w:eastAsia="zh-CN"/>
          </w:rPr>
          <w:t>(一)、资源开发方案</w:t>
        </w:r>
        <w:r>
          <w:tab/>
        </w:r>
        <w:r>
          <w:fldChar w:fldCharType="begin"/>
        </w:r>
        <w:r>
          <w:instrText xml:space="preserve"> PAGEREF _Toc22339 \h </w:instrText>
        </w:r>
        <w:r>
          <w:fldChar w:fldCharType="separate"/>
        </w:r>
        <w:r>
          <w:t>28</w:t>
        </w:r>
        <w:r>
          <w:fldChar w:fldCharType="end"/>
        </w:r>
      </w:hyperlink>
    </w:p>
    <w:p>
      <w:pPr>
        <w:pStyle w:val="TOC2"/>
        <w:tabs>
          <w:tab w:val="right" w:leader="dot" w:pos="8306"/>
        </w:tabs>
      </w:pPr>
      <w:hyperlink w:anchor="_Toc28679" w:history="1">
        <w:r>
          <w:rPr>
            <w:rFonts w:ascii="仿宋" w:eastAsia="仿宋" w:hAnsi="仿宋" w:cs="仿宋" w:hint="eastAsia"/>
            <w:lang w:eastAsia="zh-CN"/>
          </w:rPr>
          <w:t>(二)、资源利用方案</w:t>
        </w:r>
        <w:r>
          <w:tab/>
        </w:r>
        <w:r>
          <w:fldChar w:fldCharType="begin"/>
        </w:r>
        <w:r>
          <w:instrText xml:space="preserve"> PAGEREF _Toc28679 \h </w:instrText>
        </w:r>
        <w:r>
          <w:fldChar w:fldCharType="separate"/>
        </w:r>
        <w:r>
          <w:t>29</w:t>
        </w:r>
        <w:r>
          <w:fldChar w:fldCharType="end"/>
        </w:r>
      </w:hyperlink>
    </w:p>
    <w:p>
      <w:pPr>
        <w:pStyle w:val="TOC2"/>
        <w:tabs>
          <w:tab w:val="right" w:leader="dot" w:pos="8306"/>
        </w:tabs>
      </w:pPr>
      <w:hyperlink w:anchor="_Toc3497" w:history="1">
        <w:r>
          <w:rPr>
            <w:rFonts w:ascii="仿宋" w:eastAsia="仿宋" w:hAnsi="仿宋" w:cs="仿宋" w:hint="eastAsia"/>
            <w:lang w:eastAsia="zh-CN"/>
          </w:rPr>
          <w:t>(三)、资源节约措施</w:t>
        </w:r>
        <w:r>
          <w:tab/>
        </w:r>
        <w:r>
          <w:fldChar w:fldCharType="begin"/>
        </w:r>
        <w:r>
          <w:instrText xml:space="preserve"> PAGEREF _Toc3497 \h </w:instrText>
        </w:r>
        <w:r>
          <w:fldChar w:fldCharType="separate"/>
        </w:r>
        <w:r>
          <w:t>30</w:t>
        </w:r>
        <w:r>
          <w:fldChar w:fldCharType="end"/>
        </w:r>
      </w:hyperlink>
    </w:p>
    <w:p>
      <w:pPr>
        <w:pStyle w:val="TOC1"/>
        <w:tabs>
          <w:tab w:val="right" w:leader="dot" w:pos="8306"/>
        </w:tabs>
      </w:pPr>
      <w:hyperlink w:anchor="_Toc26277" w:history="1">
        <w:r>
          <w:rPr>
            <w:rFonts w:ascii="仿宋" w:eastAsia="仿宋" w:hAnsi="仿宋" w:cs="仿宋" w:hint="eastAsia"/>
            <w:lang w:eastAsia="zh-CN"/>
          </w:rPr>
          <w:t>六、环境和生态影响分析</w:t>
        </w:r>
        <w:r>
          <w:tab/>
        </w:r>
        <w:r>
          <w:fldChar w:fldCharType="begin"/>
        </w:r>
        <w:r>
          <w:instrText xml:space="preserve"> PAGEREF _Toc26277 \h </w:instrText>
        </w:r>
        <w:r>
          <w:fldChar w:fldCharType="separate"/>
        </w:r>
        <w:r>
          <w:t>31</w:t>
        </w:r>
        <w:r>
          <w:fldChar w:fldCharType="end"/>
        </w:r>
      </w:hyperlink>
    </w:p>
    <w:p>
      <w:pPr>
        <w:pStyle w:val="TOC2"/>
        <w:tabs>
          <w:tab w:val="right" w:leader="dot" w:pos="8306"/>
        </w:tabs>
      </w:pPr>
      <w:hyperlink w:anchor="_Toc18678" w:history="1">
        <w:r>
          <w:rPr>
            <w:rFonts w:ascii="仿宋" w:eastAsia="仿宋" w:hAnsi="仿宋" w:cs="仿宋" w:hint="eastAsia"/>
            <w:lang w:eastAsia="zh-CN"/>
          </w:rPr>
          <w:t>(一)、环境和生态现状</w:t>
        </w:r>
        <w:r>
          <w:tab/>
        </w:r>
        <w:r>
          <w:fldChar w:fldCharType="begin"/>
        </w:r>
        <w:r>
          <w:instrText xml:space="preserve"> PAGEREF _Toc18678 \h </w:instrText>
        </w:r>
        <w:r>
          <w:fldChar w:fldCharType="separate"/>
        </w:r>
        <w:r>
          <w:t>31</w:t>
        </w:r>
        <w:r>
          <w:fldChar w:fldCharType="end"/>
        </w:r>
      </w:hyperlink>
    </w:p>
    <w:p>
      <w:pPr>
        <w:pStyle w:val="TOC2"/>
        <w:tabs>
          <w:tab w:val="right" w:leader="dot" w:pos="8306"/>
        </w:tabs>
      </w:pPr>
      <w:hyperlink w:anchor="_Toc4454" w:history="1">
        <w:r>
          <w:rPr>
            <w:rFonts w:ascii="仿宋" w:eastAsia="仿宋" w:hAnsi="仿宋" w:cs="仿宋" w:hint="eastAsia"/>
            <w:lang w:eastAsia="zh-CN"/>
          </w:rPr>
          <w:t>(二)、生态环境影响分析</w:t>
        </w:r>
        <w:r>
          <w:tab/>
        </w:r>
        <w:r>
          <w:fldChar w:fldCharType="begin"/>
        </w:r>
        <w:r>
          <w:instrText xml:space="preserve"> PAGEREF _Toc4454 \h </w:instrText>
        </w:r>
        <w:r>
          <w:fldChar w:fldCharType="separate"/>
        </w:r>
        <w:r>
          <w:t>33</w:t>
        </w:r>
        <w:r>
          <w:fldChar w:fldCharType="end"/>
        </w:r>
      </w:hyperlink>
    </w:p>
    <w:p>
      <w:pPr>
        <w:pStyle w:val="TOC2"/>
        <w:tabs>
          <w:tab w:val="right" w:leader="dot" w:pos="8306"/>
        </w:tabs>
      </w:pPr>
      <w:hyperlink w:anchor="_Toc1116" w:history="1">
        <w:r>
          <w:rPr>
            <w:rFonts w:ascii="仿宋" w:eastAsia="仿宋" w:hAnsi="仿宋" w:cs="仿宋" w:hint="eastAsia"/>
            <w:lang w:eastAsia="zh-CN"/>
          </w:rPr>
          <w:t>(三)、生态环境保护措施</w:t>
        </w:r>
        <w:r>
          <w:tab/>
        </w:r>
        <w:r>
          <w:fldChar w:fldCharType="begin"/>
        </w:r>
        <w:r>
          <w:instrText xml:space="preserve"> PAGEREF _Toc1116 \h </w:instrText>
        </w:r>
        <w:r>
          <w:fldChar w:fldCharType="separate"/>
        </w:r>
        <w:r>
          <w:t>34</w:t>
        </w:r>
        <w:r>
          <w:fldChar w:fldCharType="end"/>
        </w:r>
      </w:hyperlink>
    </w:p>
    <w:p>
      <w:pPr>
        <w:pStyle w:val="TOC2"/>
        <w:tabs>
          <w:tab w:val="right" w:leader="dot" w:pos="8306"/>
        </w:tabs>
      </w:pPr>
      <w:hyperlink w:anchor="_Toc14173" w:history="1">
        <w:r>
          <w:rPr>
            <w:rFonts w:ascii="仿宋" w:eastAsia="仿宋" w:hAnsi="仿宋" w:cs="仿宋" w:hint="eastAsia"/>
            <w:lang w:eastAsia="zh-CN"/>
          </w:rPr>
          <w:t>(四)、地质灾害影响分析</w:t>
        </w:r>
        <w:r>
          <w:tab/>
        </w:r>
        <w:r>
          <w:fldChar w:fldCharType="begin"/>
        </w:r>
        <w:r>
          <w:instrText xml:space="preserve"> PAGEREF _Toc14173 \h </w:instrText>
        </w:r>
        <w:r>
          <w:fldChar w:fldCharType="separate"/>
        </w:r>
        <w:r>
          <w:t>36</w:t>
        </w:r>
        <w:r>
          <w:fldChar w:fldCharType="end"/>
        </w:r>
      </w:hyperlink>
    </w:p>
    <w:p>
      <w:pPr>
        <w:pStyle w:val="TOC2"/>
        <w:tabs>
          <w:tab w:val="right" w:leader="dot" w:pos="8306"/>
        </w:tabs>
      </w:pPr>
      <w:hyperlink w:anchor="_Toc26784" w:history="1">
        <w:r>
          <w:rPr>
            <w:rFonts w:ascii="仿宋" w:eastAsia="仿宋" w:hAnsi="仿宋" w:cs="仿宋" w:hint="eastAsia"/>
            <w:lang w:eastAsia="zh-CN"/>
          </w:rPr>
          <w:t>(五)、特殊环境影响</w:t>
        </w:r>
        <w:r>
          <w:tab/>
        </w:r>
        <w:r>
          <w:fldChar w:fldCharType="begin"/>
        </w:r>
        <w:r>
          <w:instrText xml:space="preserve"> PAGEREF _Toc26784 \h </w:instrText>
        </w:r>
        <w:r>
          <w:fldChar w:fldCharType="separate"/>
        </w:r>
        <w:r>
          <w:t>38</w:t>
        </w:r>
        <w:r>
          <w:fldChar w:fldCharType="end"/>
        </w:r>
      </w:hyperlink>
    </w:p>
    <w:p>
      <w:pPr>
        <w:pStyle w:val="TOC1"/>
        <w:tabs>
          <w:tab w:val="right" w:leader="dot" w:pos="8306"/>
        </w:tabs>
      </w:pPr>
      <w:hyperlink w:anchor="_Toc27695" w:history="1">
        <w:r>
          <w:rPr>
            <w:rFonts w:ascii="仿宋" w:eastAsia="仿宋" w:hAnsi="仿宋" w:cs="仿宋" w:hint="eastAsia"/>
            <w:lang w:eastAsia="zh-CN"/>
          </w:rPr>
          <w:t>七、资金管理与财务规划</w:t>
        </w:r>
        <w:r>
          <w:tab/>
        </w:r>
        <w:r>
          <w:fldChar w:fldCharType="begin"/>
        </w:r>
        <w:r>
          <w:instrText xml:space="preserve"> PAGEREF _Toc27695 \h </w:instrText>
        </w:r>
        <w:r>
          <w:fldChar w:fldCharType="separate"/>
        </w:r>
        <w:r>
          <w:t>39</w:t>
        </w:r>
        <w:r>
          <w:fldChar w:fldCharType="end"/>
        </w:r>
      </w:hyperlink>
    </w:p>
    <w:p>
      <w:pPr>
        <w:pStyle w:val="TOC2"/>
        <w:tabs>
          <w:tab w:val="right" w:leader="dot" w:pos="8306"/>
        </w:tabs>
      </w:pPr>
      <w:hyperlink w:anchor="_Toc30954" w:history="1">
        <w:r>
          <w:rPr>
            <w:rFonts w:ascii="仿宋" w:eastAsia="仿宋" w:hAnsi="仿宋" w:cs="仿宋" w:hint="eastAsia"/>
            <w:lang w:eastAsia="zh-CN"/>
          </w:rPr>
          <w:t>(一)、项目资金来源与筹措</w:t>
        </w:r>
        <w:r>
          <w:tab/>
        </w:r>
        <w:r>
          <w:fldChar w:fldCharType="begin"/>
        </w:r>
        <w:r>
          <w:instrText xml:space="preserve"> PAGEREF _Toc30954 \h </w:instrText>
        </w:r>
        <w:r>
          <w:fldChar w:fldCharType="separate"/>
        </w:r>
        <w:r>
          <w:t>39</w:t>
        </w:r>
        <w:r>
          <w:fldChar w:fldCharType="end"/>
        </w:r>
      </w:hyperlink>
    </w:p>
    <w:p>
      <w:pPr>
        <w:pStyle w:val="TOC2"/>
        <w:tabs>
          <w:tab w:val="right" w:leader="dot" w:pos="8306"/>
        </w:tabs>
      </w:pPr>
      <w:hyperlink w:anchor="_Toc13367" w:history="1">
        <w:r>
          <w:rPr>
            <w:rFonts w:ascii="仿宋" w:eastAsia="仿宋" w:hAnsi="仿宋" w:cs="仿宋" w:hint="eastAsia"/>
            <w:lang w:eastAsia="zh-CN"/>
          </w:rPr>
          <w:t>(二)、资金使用与监管</w:t>
        </w:r>
        <w:r>
          <w:tab/>
        </w:r>
        <w:r>
          <w:fldChar w:fldCharType="begin"/>
        </w:r>
        <w:r>
          <w:instrText xml:space="preserve"> PAGEREF _Toc13367 \h </w:instrText>
        </w:r>
        <w:r>
          <w:fldChar w:fldCharType="separate"/>
        </w:r>
        <w:r>
          <w:t>40</w:t>
        </w:r>
        <w:r>
          <w:fldChar w:fldCharType="end"/>
        </w:r>
      </w:hyperlink>
    </w:p>
    <w:p>
      <w:pPr>
        <w:pStyle w:val="TOC2"/>
        <w:tabs>
          <w:tab w:val="right" w:leader="dot" w:pos="8306"/>
        </w:tabs>
      </w:pPr>
      <w:hyperlink w:anchor="_Toc9928" w:history="1">
        <w:r>
          <w:rPr>
            <w:rFonts w:ascii="仿宋" w:eastAsia="仿宋" w:hAnsi="仿宋" w:cs="仿宋" w:hint="eastAsia"/>
            <w:lang w:eastAsia="zh-CN"/>
          </w:rPr>
          <w:t>(三)、财务规划与预测</w:t>
        </w:r>
        <w:r>
          <w:tab/>
        </w:r>
        <w:r>
          <w:fldChar w:fldCharType="begin"/>
        </w:r>
        <w:r>
          <w:instrText xml:space="preserve"> PAGEREF _Toc9928 \h </w:instrText>
        </w:r>
        <w:r>
          <w:fldChar w:fldCharType="separate"/>
        </w:r>
        <w:r>
          <w:t>41</w:t>
        </w:r>
        <w:r>
          <w:fldChar w:fldCharType="end"/>
        </w:r>
      </w:hyperlink>
    </w:p>
    <w:p>
      <w:pPr>
        <w:pStyle w:val="TOC1"/>
        <w:tabs>
          <w:tab w:val="right" w:leader="dot" w:pos="8306"/>
        </w:tabs>
      </w:pPr>
      <w:hyperlink w:anchor="_Toc18141" w:history="1">
        <w:r>
          <w:rPr>
            <w:rFonts w:ascii="仿宋" w:eastAsia="仿宋" w:hAnsi="仿宋" w:cs="仿宋" w:hint="eastAsia"/>
            <w:lang w:eastAsia="zh-CN"/>
          </w:rPr>
          <w:t>八、项目变更管理</w:t>
        </w:r>
        <w:r>
          <w:tab/>
        </w:r>
        <w:r>
          <w:fldChar w:fldCharType="begin"/>
        </w:r>
        <w:r>
          <w:instrText xml:space="preserve"> PAGEREF _Toc18141 \h </w:instrText>
        </w:r>
        <w:r>
          <w:fldChar w:fldCharType="separate"/>
        </w:r>
        <w:r>
          <w:t>42</w:t>
        </w:r>
        <w:r>
          <w:fldChar w:fldCharType="end"/>
        </w:r>
      </w:hyperlink>
    </w:p>
    <w:p>
      <w:pPr>
        <w:pStyle w:val="TOC2"/>
        <w:tabs>
          <w:tab w:val="right" w:leader="dot" w:pos="8306"/>
        </w:tabs>
      </w:pPr>
      <w:hyperlink w:anchor="_Toc4017" w:history="1">
        <w:r>
          <w:rPr>
            <w:rFonts w:ascii="仿宋" w:eastAsia="仿宋" w:hAnsi="仿宋" w:cs="仿宋" w:hint="eastAsia"/>
            <w:lang w:eastAsia="zh-CN"/>
          </w:rPr>
          <w:t>(一)、变更控制流程</w:t>
        </w:r>
        <w:r>
          <w:tab/>
        </w:r>
        <w:r>
          <w:fldChar w:fldCharType="begin"/>
        </w:r>
        <w:r>
          <w:instrText xml:space="preserve"> PAGEREF _Toc4017 \h </w:instrText>
        </w:r>
        <w:r>
          <w:fldChar w:fldCharType="separate"/>
        </w:r>
        <w:r>
          <w:t>42</w:t>
        </w:r>
        <w:r>
          <w:fldChar w:fldCharType="end"/>
        </w:r>
      </w:hyperlink>
    </w:p>
    <w:p>
      <w:pPr>
        <w:pStyle w:val="TOC2"/>
        <w:tabs>
          <w:tab w:val="right" w:leader="dot" w:pos="8306"/>
        </w:tabs>
      </w:pPr>
      <w:hyperlink w:anchor="_Toc18603" w:history="1">
        <w:r>
          <w:rPr>
            <w:rFonts w:ascii="仿宋" w:eastAsia="仿宋" w:hAnsi="仿宋" w:cs="仿宋" w:hint="eastAsia"/>
            <w:lang w:eastAsia="zh-CN"/>
          </w:rPr>
          <w:t>(二)、影响评估与处理</w:t>
        </w:r>
        <w:r>
          <w:tab/>
        </w:r>
        <w:r>
          <w:fldChar w:fldCharType="begin"/>
        </w:r>
        <w:r>
          <w:instrText xml:space="preserve"> PAGEREF _Toc18603 \h </w:instrText>
        </w:r>
        <w:r>
          <w:fldChar w:fldCharType="separate"/>
        </w:r>
        <w:r>
          <w:t>43</w:t>
        </w:r>
        <w:r>
          <w:fldChar w:fldCharType="end"/>
        </w:r>
      </w:hyperlink>
    </w:p>
    <w:p>
      <w:pPr>
        <w:pStyle w:val="TOC2"/>
        <w:tabs>
          <w:tab w:val="right" w:leader="dot" w:pos="8306"/>
        </w:tabs>
      </w:pPr>
      <w:hyperlink w:anchor="_Toc30544" w:history="1">
        <w:r>
          <w:rPr>
            <w:rFonts w:ascii="仿宋" w:eastAsia="仿宋" w:hAnsi="仿宋" w:cs="仿宋" w:hint="eastAsia"/>
            <w:lang w:eastAsia="zh-CN"/>
          </w:rPr>
          <w:t>(三)、变更记录与追踪</w:t>
        </w:r>
        <w:r>
          <w:tab/>
        </w:r>
        <w:r>
          <w:fldChar w:fldCharType="begin"/>
        </w:r>
        <w:r>
          <w:instrText xml:space="preserve"> PAGEREF _Toc30544 \h </w:instrText>
        </w:r>
        <w:r>
          <w:fldChar w:fldCharType="separate"/>
        </w:r>
        <w:r>
          <w:t>45</w:t>
        </w:r>
        <w:r>
          <w:fldChar w:fldCharType="end"/>
        </w:r>
      </w:hyperlink>
    </w:p>
    <w:p>
      <w:pPr>
        <w:pStyle w:val="TOC2"/>
        <w:tabs>
          <w:tab w:val="right" w:leader="dot" w:pos="8306"/>
        </w:tabs>
      </w:pPr>
      <w:hyperlink w:anchor="_Toc25301" w:history="1">
        <w:r>
          <w:rPr>
            <w:rFonts w:ascii="仿宋" w:eastAsia="仿宋" w:hAnsi="仿宋" w:cs="仿宋" w:hint="eastAsia"/>
            <w:lang w:eastAsia="zh-CN"/>
          </w:rPr>
          <w:t>(四)、变更管理策略</w:t>
        </w:r>
        <w:r>
          <w:tab/>
        </w:r>
        <w:r>
          <w:fldChar w:fldCharType="begin"/>
        </w:r>
        <w:r>
          <w:instrText xml:space="preserve"> PAGEREF _Toc25301 \h </w:instrText>
        </w:r>
        <w:r>
          <w:fldChar w:fldCharType="separate"/>
        </w:r>
        <w:r>
          <w:t>46</w:t>
        </w:r>
        <w:r>
          <w:fldChar w:fldCharType="end"/>
        </w:r>
      </w:hyperlink>
    </w:p>
    <w:p>
      <w:pPr>
        <w:pStyle w:val="TOC1"/>
        <w:tabs>
          <w:tab w:val="right" w:leader="dot" w:pos="8306"/>
        </w:tabs>
      </w:pPr>
      <w:hyperlink w:anchor="_Toc27989" w:history="1">
        <w:r>
          <w:rPr>
            <w:rFonts w:ascii="仿宋" w:eastAsia="仿宋" w:hAnsi="仿宋" w:cs="仿宋" w:hint="eastAsia"/>
            <w:lang w:eastAsia="zh-CN"/>
          </w:rPr>
          <w:t>九、安全与应急管理</w:t>
        </w:r>
        <w:r>
          <w:tab/>
        </w:r>
        <w:r>
          <w:fldChar w:fldCharType="begin"/>
        </w:r>
        <w:r>
          <w:instrText xml:space="preserve"> PAGEREF _Toc27989 \h </w:instrText>
        </w:r>
        <w:r>
          <w:fldChar w:fldCharType="separate"/>
        </w:r>
        <w:r>
          <w:t>48</w:t>
        </w:r>
        <w:r>
          <w:fldChar w:fldCharType="end"/>
        </w:r>
      </w:hyperlink>
    </w:p>
    <w:p>
      <w:pPr>
        <w:pStyle w:val="TOC2"/>
        <w:tabs>
          <w:tab w:val="right" w:leader="dot" w:pos="8306"/>
        </w:tabs>
      </w:pPr>
      <w:hyperlink w:anchor="_Toc3165" w:history="1">
        <w:r>
          <w:rPr>
            <w:rFonts w:ascii="仿宋" w:eastAsia="仿宋" w:hAnsi="仿宋" w:cs="仿宋" w:hint="eastAsia"/>
            <w:lang w:eastAsia="zh-CN"/>
          </w:rPr>
          <w:t>(一)、安全生产管理</w:t>
        </w:r>
        <w:r>
          <w:tab/>
        </w:r>
        <w:r>
          <w:fldChar w:fldCharType="begin"/>
        </w:r>
        <w:r>
          <w:instrText xml:space="preserve"> PAGEREF _Toc3165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56" w:history="1">
        <w:r>
          <w:rPr>
            <w:rFonts w:ascii="仿宋" w:eastAsia="仿宋" w:hAnsi="仿宋" w:cs="仿宋" w:hint="eastAsia"/>
            <w:lang w:eastAsia="zh-CN"/>
          </w:rPr>
          <w:t>(二)、应急预案与响应</w:t>
        </w:r>
        <w:r>
          <w:tab/>
        </w:r>
        <w:r>
          <w:fldChar w:fldCharType="begin"/>
        </w:r>
        <w:r>
          <w:instrText xml:space="preserve"> PAGEREF _Toc17056 \h </w:instrText>
        </w:r>
        <w:r>
          <w:fldChar w:fldCharType="separate"/>
        </w:r>
        <w:r>
          <w:t>50</w:t>
        </w:r>
        <w:r>
          <w:fldChar w:fldCharType="end"/>
        </w:r>
      </w:hyperlink>
    </w:p>
    <w:p>
      <w:pPr>
        <w:pStyle w:val="TOC1"/>
        <w:tabs>
          <w:tab w:val="right" w:leader="dot" w:pos="8306"/>
        </w:tabs>
      </w:pPr>
      <w:hyperlink w:anchor="_Toc14582" w:history="1">
        <w:r>
          <w:rPr>
            <w:rFonts w:ascii="仿宋" w:eastAsia="仿宋" w:hAnsi="仿宋" w:cs="仿宋" w:hint="eastAsia"/>
            <w:lang w:eastAsia="zh-CN"/>
          </w:rPr>
          <w:t>十、土地利用与规划方案</w:t>
        </w:r>
        <w:r>
          <w:tab/>
        </w:r>
        <w:r>
          <w:fldChar w:fldCharType="begin"/>
        </w:r>
        <w:r>
          <w:instrText xml:space="preserve"> PAGEREF _Toc14582 \h </w:instrText>
        </w:r>
        <w:r>
          <w:fldChar w:fldCharType="separate"/>
        </w:r>
        <w:r>
          <w:t>51</w:t>
        </w:r>
        <w:r>
          <w:fldChar w:fldCharType="end"/>
        </w:r>
      </w:hyperlink>
    </w:p>
    <w:p>
      <w:pPr>
        <w:pStyle w:val="TOC2"/>
        <w:tabs>
          <w:tab w:val="right" w:leader="dot" w:pos="8306"/>
        </w:tabs>
      </w:pPr>
      <w:hyperlink w:anchor="_Toc20741" w:history="1">
        <w:r>
          <w:rPr>
            <w:rFonts w:ascii="仿宋" w:eastAsia="仿宋" w:hAnsi="仿宋" w:cs="仿宋" w:hint="eastAsia"/>
            <w:lang w:eastAsia="zh-CN"/>
          </w:rPr>
          <w:t>(一)、项目用地情况分析</w:t>
        </w:r>
        <w:r>
          <w:tab/>
        </w:r>
        <w:r>
          <w:fldChar w:fldCharType="begin"/>
        </w:r>
        <w:r>
          <w:instrText xml:space="preserve"> PAGEREF _Toc20741 \h </w:instrText>
        </w:r>
        <w:r>
          <w:fldChar w:fldCharType="separate"/>
        </w:r>
        <w:r>
          <w:t>51</w:t>
        </w:r>
        <w:r>
          <w:fldChar w:fldCharType="end"/>
        </w:r>
      </w:hyperlink>
    </w:p>
    <w:p>
      <w:pPr>
        <w:pStyle w:val="TOC2"/>
        <w:tabs>
          <w:tab w:val="right" w:leader="dot" w:pos="8306"/>
        </w:tabs>
      </w:pPr>
      <w:hyperlink w:anchor="_Toc1103" w:history="1">
        <w:r>
          <w:rPr>
            <w:rFonts w:ascii="仿宋" w:eastAsia="仿宋" w:hAnsi="仿宋" w:cs="仿宋" w:hint="eastAsia"/>
            <w:lang w:eastAsia="zh-CN"/>
          </w:rPr>
          <w:t>(二)、土地利用规划方案</w:t>
        </w:r>
        <w:r>
          <w:tab/>
        </w:r>
        <w:r>
          <w:fldChar w:fldCharType="begin"/>
        </w:r>
        <w:r>
          <w:instrText xml:space="preserve"> PAGEREF _Toc1103 \h </w:instrText>
        </w:r>
        <w:r>
          <w:fldChar w:fldCharType="separate"/>
        </w:r>
        <w:r>
          <w:t>52</w:t>
        </w:r>
        <w:r>
          <w:fldChar w:fldCharType="end"/>
        </w:r>
      </w:hyperlink>
    </w:p>
    <w:p>
      <w:pPr>
        <w:pStyle w:val="TOC1"/>
        <w:tabs>
          <w:tab w:val="right" w:leader="dot" w:pos="8306"/>
        </w:tabs>
      </w:pPr>
      <w:hyperlink w:anchor="_Toc29184" w:history="1">
        <w:r>
          <w:rPr>
            <w:rFonts w:ascii="仿宋" w:eastAsia="仿宋" w:hAnsi="仿宋" w:cs="仿宋" w:hint="eastAsia"/>
            <w:lang w:eastAsia="zh-CN"/>
          </w:rPr>
          <w:t>十一、环境保护与治理方案</w:t>
        </w:r>
        <w:r>
          <w:tab/>
        </w:r>
        <w:r>
          <w:fldChar w:fldCharType="begin"/>
        </w:r>
        <w:r>
          <w:instrText xml:space="preserve"> PAGEREF _Toc29184 \h </w:instrText>
        </w:r>
        <w:r>
          <w:fldChar w:fldCharType="separate"/>
        </w:r>
        <w:r>
          <w:t>54</w:t>
        </w:r>
        <w:r>
          <w:fldChar w:fldCharType="end"/>
        </w:r>
      </w:hyperlink>
    </w:p>
    <w:p>
      <w:pPr>
        <w:pStyle w:val="TOC2"/>
        <w:tabs>
          <w:tab w:val="right" w:leader="dot" w:pos="8306"/>
        </w:tabs>
      </w:pPr>
      <w:hyperlink w:anchor="_Toc25714" w:history="1">
        <w:r>
          <w:rPr>
            <w:rFonts w:ascii="仿宋" w:eastAsia="仿宋" w:hAnsi="仿宋" w:cs="仿宋" w:hint="eastAsia"/>
            <w:lang w:eastAsia="zh-CN"/>
          </w:rPr>
          <w:t>(一)、项目环境影响评估</w:t>
        </w:r>
        <w:r>
          <w:tab/>
        </w:r>
        <w:r>
          <w:fldChar w:fldCharType="begin"/>
        </w:r>
        <w:r>
          <w:instrText xml:space="preserve"> PAGEREF _Toc25714 \h </w:instrText>
        </w:r>
        <w:r>
          <w:fldChar w:fldCharType="separate"/>
        </w:r>
        <w:r>
          <w:t>54</w:t>
        </w:r>
        <w:r>
          <w:fldChar w:fldCharType="end"/>
        </w:r>
      </w:hyperlink>
    </w:p>
    <w:p>
      <w:pPr>
        <w:pStyle w:val="TOC2"/>
        <w:tabs>
          <w:tab w:val="right" w:leader="dot" w:pos="8306"/>
        </w:tabs>
      </w:pPr>
      <w:hyperlink w:anchor="_Toc9216" w:history="1">
        <w:r>
          <w:rPr>
            <w:rFonts w:ascii="仿宋" w:eastAsia="仿宋" w:hAnsi="仿宋" w:cs="仿宋" w:hint="eastAsia"/>
            <w:lang w:eastAsia="zh-CN"/>
          </w:rPr>
          <w:t>(二)、环境保护措施与治理方案</w:t>
        </w:r>
        <w:r>
          <w:tab/>
        </w:r>
        <w:r>
          <w:fldChar w:fldCharType="begin"/>
        </w:r>
        <w:r>
          <w:instrText xml:space="preserve"> PAGEREF _Toc9216 \h </w:instrText>
        </w:r>
        <w:r>
          <w:fldChar w:fldCharType="separate"/>
        </w:r>
        <w:r>
          <w:t>54</w:t>
        </w:r>
        <w:r>
          <w:fldChar w:fldCharType="end"/>
        </w:r>
      </w:hyperlink>
    </w:p>
    <w:p>
      <w:pPr>
        <w:pStyle w:val="TOC1"/>
        <w:tabs>
          <w:tab w:val="right" w:leader="dot" w:pos="8306"/>
        </w:tabs>
      </w:pPr>
      <w:hyperlink w:anchor="_Toc1109" w:history="1">
        <w:r>
          <w:rPr>
            <w:rFonts w:ascii="仿宋" w:eastAsia="仿宋" w:hAnsi="仿宋" w:cs="仿宋" w:hint="eastAsia"/>
            <w:lang w:eastAsia="zh-CN"/>
          </w:rPr>
          <w:t>十二、客户关系管理与市场拓展</w:t>
        </w:r>
        <w:r>
          <w:tab/>
        </w:r>
        <w:r>
          <w:fldChar w:fldCharType="begin"/>
        </w:r>
        <w:r>
          <w:instrText xml:space="preserve"> PAGEREF _Toc1109 \h </w:instrText>
        </w:r>
        <w:r>
          <w:fldChar w:fldCharType="separate"/>
        </w:r>
        <w:r>
          <w:t>55</w:t>
        </w:r>
        <w:r>
          <w:fldChar w:fldCharType="end"/>
        </w:r>
      </w:hyperlink>
    </w:p>
    <w:p>
      <w:pPr>
        <w:pStyle w:val="TOC2"/>
        <w:tabs>
          <w:tab w:val="right" w:leader="dot" w:pos="8306"/>
        </w:tabs>
      </w:pPr>
      <w:hyperlink w:anchor="_Toc6980" w:history="1">
        <w:r>
          <w:rPr>
            <w:rFonts w:ascii="仿宋" w:eastAsia="仿宋" w:hAnsi="仿宋" w:cs="仿宋" w:hint="eastAsia"/>
            <w:lang w:eastAsia="zh-CN"/>
          </w:rPr>
          <w:t>(一)、客户关系管理策略</w:t>
        </w:r>
        <w:r>
          <w:tab/>
        </w:r>
        <w:r>
          <w:fldChar w:fldCharType="begin"/>
        </w:r>
        <w:r>
          <w:instrText xml:space="preserve"> PAGEREF _Toc6980 \h </w:instrText>
        </w:r>
        <w:r>
          <w:fldChar w:fldCharType="separate"/>
        </w:r>
        <w:r>
          <w:t>55</w:t>
        </w:r>
        <w:r>
          <w:fldChar w:fldCharType="end"/>
        </w:r>
      </w:hyperlink>
    </w:p>
    <w:p>
      <w:pPr>
        <w:pStyle w:val="TOC2"/>
        <w:tabs>
          <w:tab w:val="right" w:leader="dot" w:pos="8306"/>
        </w:tabs>
      </w:pPr>
      <w:hyperlink w:anchor="_Toc12252" w:history="1">
        <w:r>
          <w:rPr>
            <w:rFonts w:ascii="仿宋" w:eastAsia="仿宋" w:hAnsi="仿宋" w:cs="仿宋" w:hint="eastAsia"/>
            <w:lang w:eastAsia="zh-CN"/>
          </w:rPr>
          <w:t>(二)、市场拓展方案</w:t>
        </w:r>
        <w:r>
          <w:tab/>
        </w:r>
        <w:r>
          <w:fldChar w:fldCharType="begin"/>
        </w:r>
        <w:r>
          <w:instrText xml:space="preserve"> PAGEREF _Toc12252 \h </w:instrText>
        </w:r>
        <w:r>
          <w:fldChar w:fldCharType="separate"/>
        </w:r>
        <w:r>
          <w:t>56</w:t>
        </w:r>
        <w:r>
          <w:fldChar w:fldCharType="end"/>
        </w:r>
      </w:hyperlink>
    </w:p>
    <w:p>
      <w:pPr>
        <w:pStyle w:val="TOC1"/>
        <w:tabs>
          <w:tab w:val="right" w:leader="dot" w:pos="8306"/>
        </w:tabs>
      </w:pPr>
      <w:hyperlink w:anchor="_Toc8792" w:history="1">
        <w:r>
          <w:rPr>
            <w:rFonts w:ascii="仿宋" w:eastAsia="仿宋" w:hAnsi="仿宋" w:cs="仿宋" w:hint="eastAsia"/>
            <w:lang w:eastAsia="zh-CN"/>
          </w:rPr>
          <w:t>十三、创新驱动与持续发展</w:t>
        </w:r>
        <w:r>
          <w:tab/>
        </w:r>
        <w:r>
          <w:fldChar w:fldCharType="begin"/>
        </w:r>
        <w:r>
          <w:instrText xml:space="preserve"> PAGEREF _Toc8792 \h </w:instrText>
        </w:r>
        <w:r>
          <w:fldChar w:fldCharType="separate"/>
        </w:r>
        <w:r>
          <w:t>57</w:t>
        </w:r>
        <w:r>
          <w:fldChar w:fldCharType="end"/>
        </w:r>
      </w:hyperlink>
    </w:p>
    <w:p>
      <w:pPr>
        <w:pStyle w:val="TOC2"/>
        <w:tabs>
          <w:tab w:val="right" w:leader="dot" w:pos="8306"/>
        </w:tabs>
      </w:pPr>
      <w:hyperlink w:anchor="_Toc17610" w:history="1">
        <w:r>
          <w:rPr>
            <w:rFonts w:ascii="仿宋" w:eastAsia="仿宋" w:hAnsi="仿宋" w:cs="仿宋" w:hint="eastAsia"/>
            <w:lang w:eastAsia="zh-CN"/>
          </w:rPr>
          <w:t>(一)、创新驱动战略实施</w:t>
        </w:r>
        <w:r>
          <w:tab/>
        </w:r>
        <w:r>
          <w:fldChar w:fldCharType="begin"/>
        </w:r>
        <w:r>
          <w:instrText xml:space="preserve"> PAGEREF _Toc17610 \h </w:instrText>
        </w:r>
        <w:r>
          <w:fldChar w:fldCharType="separate"/>
        </w:r>
        <w:r>
          <w:t>57</w:t>
        </w:r>
        <w:r>
          <w:fldChar w:fldCharType="end"/>
        </w:r>
      </w:hyperlink>
    </w:p>
    <w:p>
      <w:pPr>
        <w:pStyle w:val="TOC2"/>
        <w:tabs>
          <w:tab w:val="right" w:leader="dot" w:pos="8306"/>
        </w:tabs>
      </w:pPr>
      <w:hyperlink w:anchor="_Toc4015" w:history="1">
        <w:r>
          <w:rPr>
            <w:rFonts w:ascii="仿宋" w:eastAsia="仿宋" w:hAnsi="仿宋" w:cs="仿宋" w:hint="eastAsia"/>
            <w:lang w:eastAsia="zh-CN"/>
          </w:rPr>
          <w:t>(二)、持续发展路径探索</w:t>
        </w:r>
        <w:r>
          <w:tab/>
        </w:r>
        <w:r>
          <w:fldChar w:fldCharType="begin"/>
        </w:r>
        <w:r>
          <w:instrText xml:space="preserve"> PAGEREF _Toc4015 \h </w:instrText>
        </w:r>
        <w:r>
          <w:fldChar w:fldCharType="separate"/>
        </w:r>
        <w:r>
          <w:t>59</w:t>
        </w:r>
        <w:r>
          <w:fldChar w:fldCharType="end"/>
        </w:r>
      </w:hyperlink>
    </w:p>
    <w:p>
      <w:pPr>
        <w:pStyle w:val="TOC1"/>
        <w:tabs>
          <w:tab w:val="right" w:leader="dot" w:pos="8306"/>
        </w:tabs>
      </w:pPr>
      <w:hyperlink w:anchor="_Toc30850" w:history="1">
        <w:r>
          <w:rPr>
            <w:rFonts w:ascii="仿宋" w:eastAsia="仿宋" w:hAnsi="仿宋" w:cs="仿宋" w:hint="eastAsia"/>
            <w:lang w:eastAsia="zh-CN"/>
          </w:rPr>
          <w:t>十四、成果转化与推广应用</w:t>
        </w:r>
        <w:r>
          <w:tab/>
        </w:r>
        <w:r>
          <w:fldChar w:fldCharType="begin"/>
        </w:r>
        <w:r>
          <w:instrText xml:space="preserve"> PAGEREF _Toc30850 \h </w:instrText>
        </w:r>
        <w:r>
          <w:fldChar w:fldCharType="separate"/>
        </w:r>
        <w:r>
          <w:t>63</w:t>
        </w:r>
        <w:r>
          <w:fldChar w:fldCharType="end"/>
        </w:r>
      </w:hyperlink>
    </w:p>
    <w:p>
      <w:pPr>
        <w:pStyle w:val="TOC2"/>
        <w:tabs>
          <w:tab w:val="right" w:leader="dot" w:pos="8306"/>
        </w:tabs>
      </w:pPr>
      <w:hyperlink w:anchor="_Toc246" w:history="1">
        <w:r>
          <w:rPr>
            <w:rFonts w:ascii="仿宋" w:eastAsia="仿宋" w:hAnsi="仿宋" w:cs="仿宋" w:hint="eastAsia"/>
            <w:lang w:eastAsia="zh-CN"/>
          </w:rPr>
          <w:t>(一)、成果转化策略制定</w:t>
        </w:r>
        <w:r>
          <w:tab/>
        </w:r>
        <w:r>
          <w:fldChar w:fldCharType="begin"/>
        </w:r>
        <w:r>
          <w:instrText xml:space="preserve"> PAGEREF _Toc246 \h </w:instrText>
        </w:r>
        <w:r>
          <w:fldChar w:fldCharType="separate"/>
        </w:r>
        <w:r>
          <w:t>63</w:t>
        </w:r>
        <w:r>
          <w:fldChar w:fldCharType="end"/>
        </w:r>
      </w:hyperlink>
    </w:p>
    <w:p>
      <w:pPr>
        <w:pStyle w:val="TOC2"/>
        <w:tabs>
          <w:tab w:val="right" w:leader="dot" w:pos="8306"/>
        </w:tabs>
      </w:pPr>
      <w:hyperlink w:anchor="_Toc130" w:history="1">
        <w:r>
          <w:rPr>
            <w:rFonts w:ascii="仿宋" w:eastAsia="仿宋" w:hAnsi="仿宋" w:cs="仿宋" w:hint="eastAsia"/>
            <w:lang w:eastAsia="zh-CN"/>
          </w:rPr>
          <w:t>(二)、成果推广应用方案</w:t>
        </w:r>
        <w:r>
          <w:tab/>
        </w:r>
        <w:r>
          <w:fldChar w:fldCharType="begin"/>
        </w:r>
        <w:r>
          <w:instrText xml:space="preserve"> PAGEREF _Toc130 \h </w:instrText>
        </w:r>
        <w:r>
          <w:fldChar w:fldCharType="separate"/>
        </w:r>
        <w:r>
          <w:t>64</w:t>
        </w:r>
        <w:r>
          <w:fldChar w:fldCharType="end"/>
        </w:r>
      </w:hyperlink>
    </w:p>
    <w:p>
      <w:pPr>
        <w:pStyle w:val="TOC1"/>
        <w:tabs>
          <w:tab w:val="right" w:leader="dot" w:pos="8306"/>
        </w:tabs>
      </w:pPr>
      <w:hyperlink w:anchor="_Toc21010" w:history="1">
        <w:r>
          <w:rPr>
            <w:rFonts w:ascii="仿宋" w:eastAsia="仿宋" w:hAnsi="仿宋" w:cs="仿宋" w:hint="eastAsia"/>
            <w:lang w:eastAsia="zh-CN"/>
          </w:rPr>
          <w:t>十五、质量管理与控制</w:t>
        </w:r>
        <w:r>
          <w:tab/>
        </w:r>
        <w:r>
          <w:fldChar w:fldCharType="begin"/>
        </w:r>
        <w:r>
          <w:instrText xml:space="preserve"> PAGEREF _Toc21010 \h </w:instrText>
        </w:r>
        <w:r>
          <w:fldChar w:fldCharType="separate"/>
        </w:r>
        <w:r>
          <w:t>66</w:t>
        </w:r>
        <w:r>
          <w:fldChar w:fldCharType="end"/>
        </w:r>
      </w:hyperlink>
    </w:p>
    <w:p>
      <w:pPr>
        <w:pStyle w:val="TOC2"/>
        <w:tabs>
          <w:tab w:val="right" w:leader="dot" w:pos="8306"/>
        </w:tabs>
      </w:pPr>
      <w:hyperlink w:anchor="_Toc23548" w:history="1">
        <w:r>
          <w:rPr>
            <w:rFonts w:ascii="仿宋" w:eastAsia="仿宋" w:hAnsi="仿宋" w:cs="仿宋" w:hint="eastAsia"/>
            <w:lang w:eastAsia="zh-CN"/>
          </w:rPr>
          <w:t>(一)、质量管理体系建设</w:t>
        </w:r>
        <w:r>
          <w:tab/>
        </w:r>
        <w:r>
          <w:fldChar w:fldCharType="begin"/>
        </w:r>
        <w:r>
          <w:instrText xml:space="preserve"> PAGEREF _Toc23548 \h </w:instrText>
        </w:r>
        <w:r>
          <w:fldChar w:fldCharType="separate"/>
        </w:r>
        <w:r>
          <w:t>66</w:t>
        </w:r>
        <w:r>
          <w:fldChar w:fldCharType="end"/>
        </w:r>
      </w:hyperlink>
    </w:p>
    <w:p>
      <w:pPr>
        <w:pStyle w:val="TOC2"/>
        <w:tabs>
          <w:tab w:val="right" w:leader="dot" w:pos="8306"/>
        </w:tabs>
      </w:pPr>
      <w:hyperlink w:anchor="_Toc13535" w:history="1">
        <w:r>
          <w:rPr>
            <w:rFonts w:ascii="仿宋" w:eastAsia="仿宋" w:hAnsi="仿宋" w:cs="仿宋" w:hint="eastAsia"/>
            <w:lang w:eastAsia="zh-CN"/>
          </w:rPr>
          <w:t>(二)、质量控制措施</w:t>
        </w:r>
        <w:r>
          <w:tab/>
        </w:r>
        <w:r>
          <w:fldChar w:fldCharType="begin"/>
        </w:r>
        <w:r>
          <w:instrText xml:space="preserve"> PAGEREF _Toc13535 \h </w:instrText>
        </w:r>
        <w:r>
          <w:fldChar w:fldCharType="separate"/>
        </w:r>
        <w:r>
          <w:t>67</w:t>
        </w:r>
        <w:r>
          <w:fldChar w:fldCharType="end"/>
        </w:r>
      </w:hyperlink>
    </w:p>
    <w:p>
      <w:pPr>
        <w:pStyle w:val="TOC1"/>
        <w:tabs>
          <w:tab w:val="right" w:leader="dot" w:pos="8306"/>
        </w:tabs>
      </w:pPr>
      <w:hyperlink w:anchor="_Toc12031" w:history="1">
        <w:r>
          <w:rPr>
            <w:rFonts w:ascii="仿宋" w:eastAsia="仿宋" w:hAnsi="仿宋" w:cs="仿宋" w:hint="eastAsia"/>
            <w:lang w:eastAsia="zh-CN"/>
          </w:rPr>
          <w:t>十六、企业合规与伦理</w:t>
        </w:r>
        <w:r>
          <w:tab/>
        </w:r>
        <w:r>
          <w:fldChar w:fldCharType="begin"/>
        </w:r>
        <w:r>
          <w:instrText xml:space="preserve"> PAGEREF _Toc12031 \h </w:instrText>
        </w:r>
        <w:r>
          <w:fldChar w:fldCharType="separate"/>
        </w:r>
        <w:r>
          <w:t>68</w:t>
        </w:r>
        <w:r>
          <w:fldChar w:fldCharType="end"/>
        </w:r>
      </w:hyperlink>
    </w:p>
    <w:p>
      <w:pPr>
        <w:pStyle w:val="TOC2"/>
        <w:tabs>
          <w:tab w:val="right" w:leader="dot" w:pos="8306"/>
        </w:tabs>
      </w:pPr>
      <w:hyperlink w:anchor="_Toc14388" w:history="1">
        <w:r>
          <w:rPr>
            <w:rFonts w:ascii="仿宋" w:eastAsia="仿宋" w:hAnsi="仿宋" w:cs="仿宋" w:hint="eastAsia"/>
            <w:lang w:eastAsia="zh-CN"/>
          </w:rPr>
          <w:t>(一)、合规政策与程序</w:t>
        </w:r>
        <w:r>
          <w:tab/>
        </w:r>
        <w:r>
          <w:fldChar w:fldCharType="begin"/>
        </w:r>
        <w:r>
          <w:instrText xml:space="preserve"> PAGEREF _Toc14388 \h </w:instrText>
        </w:r>
        <w:r>
          <w:fldChar w:fldCharType="separate"/>
        </w:r>
        <w:r>
          <w:t>68</w:t>
        </w:r>
        <w:r>
          <w:fldChar w:fldCharType="end"/>
        </w:r>
      </w:hyperlink>
    </w:p>
    <w:p>
      <w:pPr>
        <w:pStyle w:val="TOC2"/>
        <w:tabs>
          <w:tab w:val="right" w:leader="dot" w:pos="8306"/>
        </w:tabs>
      </w:pPr>
      <w:hyperlink w:anchor="_Toc25605" w:history="1">
        <w:r>
          <w:rPr>
            <w:rFonts w:ascii="仿宋" w:eastAsia="仿宋" w:hAnsi="仿宋" w:cs="仿宋" w:hint="eastAsia"/>
            <w:lang w:eastAsia="zh-CN"/>
          </w:rPr>
          <w:t>(二)、伦理规范与培训</w:t>
        </w:r>
        <w:r>
          <w:tab/>
        </w:r>
        <w:r>
          <w:fldChar w:fldCharType="begin"/>
        </w:r>
        <w:r>
          <w:instrText xml:space="preserve"> PAGEREF _Toc25605 \h </w:instrText>
        </w:r>
        <w:r>
          <w:fldChar w:fldCharType="separate"/>
        </w:r>
        <w:r>
          <w:t>70</w:t>
        </w:r>
        <w:r>
          <w:fldChar w:fldCharType="end"/>
        </w:r>
      </w:hyperlink>
    </w:p>
    <w:p>
      <w:pPr>
        <w:pStyle w:val="TOC2"/>
        <w:tabs>
          <w:tab w:val="right" w:leader="dot" w:pos="8306"/>
        </w:tabs>
      </w:pPr>
      <w:hyperlink w:anchor="_Toc16310" w:history="1">
        <w:r>
          <w:rPr>
            <w:rFonts w:ascii="仿宋" w:eastAsia="仿宋" w:hAnsi="仿宋" w:cs="仿宋" w:hint="eastAsia"/>
            <w:lang w:eastAsia="zh-CN"/>
          </w:rPr>
          <w:t>(三)、合规风险评估</w:t>
        </w:r>
        <w:r>
          <w:tab/>
        </w:r>
        <w:r>
          <w:fldChar w:fldCharType="begin"/>
        </w:r>
        <w:r>
          <w:instrText xml:space="preserve"> PAGEREF _Toc16310 \h </w:instrText>
        </w:r>
        <w:r>
          <w:fldChar w:fldCharType="separate"/>
        </w:r>
        <w:r>
          <w:t>70</w:t>
        </w:r>
        <w:r>
          <w:fldChar w:fldCharType="end"/>
        </w:r>
      </w:hyperlink>
    </w:p>
    <w:p>
      <w:pPr>
        <w:pStyle w:val="TOC2"/>
        <w:tabs>
          <w:tab w:val="right" w:leader="dot" w:pos="8306"/>
        </w:tabs>
      </w:pPr>
      <w:hyperlink w:anchor="_Toc12008" w:history="1">
        <w:r>
          <w:rPr>
            <w:rFonts w:ascii="仿宋" w:eastAsia="仿宋" w:hAnsi="仿宋" w:cs="仿宋" w:hint="eastAsia"/>
            <w:lang w:eastAsia="zh-CN"/>
          </w:rPr>
          <w:t>(四)、合规监督与执行</w:t>
        </w:r>
        <w:r>
          <w:tab/>
        </w:r>
        <w:r>
          <w:fldChar w:fldCharType="begin"/>
        </w:r>
        <w:r>
          <w:instrText xml:space="preserve"> PAGEREF _Toc12008 \h </w:instrText>
        </w:r>
        <w:r>
          <w:fldChar w:fldCharType="separate"/>
        </w:r>
        <w:r>
          <w:t>72</w:t>
        </w:r>
        <w:r>
          <w:fldChar w:fldCharType="end"/>
        </w:r>
      </w:hyperlink>
    </w:p>
    <w:p>
      <w:pPr>
        <w:pStyle w:val="TOC1"/>
        <w:tabs>
          <w:tab w:val="right" w:leader="dot" w:pos="8306"/>
        </w:tabs>
      </w:pPr>
      <w:hyperlink w:anchor="_Toc15222" w:history="1">
        <w:r>
          <w:rPr>
            <w:rFonts w:ascii="仿宋" w:eastAsia="仿宋" w:hAnsi="仿宋" w:cs="仿宋" w:hint="eastAsia"/>
            <w:lang w:eastAsia="zh-CN"/>
          </w:rPr>
          <w:t>十七、知识产权管理与保护</w:t>
        </w:r>
        <w:r>
          <w:tab/>
        </w:r>
        <w:r>
          <w:fldChar w:fldCharType="begin"/>
        </w:r>
        <w:r>
          <w:instrText xml:space="preserve"> PAGEREF _Toc15222 \h </w:instrText>
        </w:r>
        <w:r>
          <w:fldChar w:fldCharType="separate"/>
        </w:r>
        <w:r>
          <w:t>72</w:t>
        </w:r>
        <w:r>
          <w:fldChar w:fldCharType="end"/>
        </w:r>
      </w:hyperlink>
    </w:p>
    <w:p>
      <w:pPr>
        <w:pStyle w:val="TOC2"/>
        <w:tabs>
          <w:tab w:val="right" w:leader="dot" w:pos="8306"/>
        </w:tabs>
      </w:pPr>
      <w:hyperlink w:anchor="_Toc9354" w:history="1">
        <w:r>
          <w:rPr>
            <w:rFonts w:ascii="仿宋" w:eastAsia="仿宋" w:hAnsi="仿宋" w:cs="仿宋" w:hint="eastAsia"/>
            <w:lang w:eastAsia="zh-CN"/>
          </w:rPr>
          <w:t>(一)、知识产权管理体系建设</w:t>
        </w:r>
        <w:r>
          <w:tab/>
        </w:r>
        <w:r>
          <w:fldChar w:fldCharType="begin"/>
        </w:r>
        <w:r>
          <w:instrText xml:space="preserve"> PAGEREF _Toc9354 \h </w:instrText>
        </w:r>
        <w:r>
          <w:fldChar w:fldCharType="separate"/>
        </w:r>
        <w:r>
          <w:t>72</w:t>
        </w:r>
        <w:r>
          <w:fldChar w:fldCharType="end"/>
        </w:r>
      </w:hyperlink>
    </w:p>
    <w:p>
      <w:pPr>
        <w:pStyle w:val="TOC2"/>
        <w:tabs>
          <w:tab w:val="right" w:leader="dot" w:pos="8306"/>
        </w:tabs>
      </w:pPr>
      <w:hyperlink w:anchor="_Toc9601" w:history="1">
        <w:r>
          <w:rPr>
            <w:rFonts w:ascii="仿宋" w:eastAsia="仿宋" w:hAnsi="仿宋" w:cs="仿宋" w:hint="eastAsia"/>
            <w:lang w:eastAsia="zh-CN"/>
          </w:rPr>
          <w:t>(二)、知识产权保护措施</w:t>
        </w:r>
        <w:r>
          <w:tab/>
        </w:r>
        <w:r>
          <w:fldChar w:fldCharType="begin"/>
        </w:r>
        <w:r>
          <w:instrText xml:space="preserve"> PAGEREF _Toc9601 \h </w:instrText>
        </w:r>
        <w:r>
          <w:fldChar w:fldCharType="separate"/>
        </w:r>
        <w:r>
          <w:t>73</w:t>
        </w:r>
        <w:r>
          <w:fldChar w:fldCharType="end"/>
        </w:r>
      </w:hyperlink>
    </w:p>
    <w:p>
      <w:pPr>
        <w:pStyle w:val="TOC1"/>
        <w:tabs>
          <w:tab w:val="right" w:leader="dot" w:pos="8306"/>
        </w:tabs>
      </w:pPr>
      <w:hyperlink w:anchor="_Toc29878" w:history="1">
        <w:r>
          <w:rPr>
            <w:rFonts w:ascii="仿宋" w:eastAsia="仿宋" w:hAnsi="仿宋" w:cs="仿宋" w:hint="eastAsia"/>
            <w:lang w:eastAsia="zh-CN"/>
          </w:rPr>
          <w:t>十八、设施与设备管理</w:t>
        </w:r>
        <w:r>
          <w:tab/>
        </w:r>
        <w:r>
          <w:fldChar w:fldCharType="begin"/>
        </w:r>
        <w:r>
          <w:instrText xml:space="preserve"> PAGEREF _Toc29878 \h </w:instrText>
        </w:r>
        <w:r>
          <w:fldChar w:fldCharType="separate"/>
        </w:r>
        <w:r>
          <w:t>75</w:t>
        </w:r>
        <w:r>
          <w:fldChar w:fldCharType="end"/>
        </w:r>
      </w:hyperlink>
    </w:p>
    <w:p>
      <w:pPr>
        <w:pStyle w:val="TOC2"/>
        <w:tabs>
          <w:tab w:val="right" w:leader="dot" w:pos="8306"/>
        </w:tabs>
      </w:pPr>
      <w:hyperlink w:anchor="_Toc15543" w:history="1">
        <w:r>
          <w:rPr>
            <w:rFonts w:ascii="仿宋" w:eastAsia="仿宋" w:hAnsi="仿宋" w:cs="仿宋" w:hint="eastAsia"/>
            <w:lang w:eastAsia="zh-CN"/>
          </w:rPr>
          <w:t>(一)、设施规划与配置</w:t>
        </w:r>
        <w:r>
          <w:tab/>
        </w:r>
        <w:r>
          <w:fldChar w:fldCharType="begin"/>
        </w:r>
        <w:r>
          <w:instrText xml:space="preserve"> PAGEREF _Toc15543 \h </w:instrText>
        </w:r>
        <w:r>
          <w:fldChar w:fldCharType="separate"/>
        </w:r>
        <w:r>
          <w:t>75</w:t>
        </w:r>
        <w:r>
          <w:fldChar w:fldCharType="end"/>
        </w:r>
      </w:hyperlink>
    </w:p>
    <w:p>
      <w:pPr>
        <w:pStyle w:val="TOC2"/>
        <w:tabs>
          <w:tab w:val="right" w:leader="dot" w:pos="8306"/>
        </w:tabs>
      </w:pPr>
      <w:hyperlink w:anchor="_Toc1" w:history="1">
        <w:r>
          <w:rPr>
            <w:rFonts w:ascii="仿宋" w:eastAsia="仿宋" w:hAnsi="仿宋" w:cs="仿宋" w:hint="eastAsia"/>
            <w:lang w:eastAsia="zh-CN"/>
          </w:rPr>
          <w:t>(二)、设备采购与维护管理</w:t>
        </w:r>
        <w:r>
          <w:tab/>
        </w:r>
        <w:r>
          <w:fldChar w:fldCharType="begin"/>
        </w:r>
        <w:r>
          <w:instrText xml:space="preserve"> PAGEREF _Toc1 \h </w:instrText>
        </w:r>
        <w:r>
          <w:fldChar w:fldCharType="separate"/>
        </w:r>
        <w:r>
          <w:t>75</w:t>
        </w:r>
        <w:r>
          <w:fldChar w:fldCharType="end"/>
        </w:r>
      </w:hyperlink>
    </w:p>
    <w:p>
      <w:pPr>
        <w:pStyle w:val="TOC2"/>
        <w:tabs>
          <w:tab w:val="right" w:leader="dot" w:pos="8306"/>
        </w:tabs>
      </w:pPr>
      <w:hyperlink w:anchor="_Toc28592" w:history="1">
        <w:r>
          <w:rPr>
            <w:rFonts w:ascii="仿宋" w:eastAsia="仿宋" w:hAnsi="仿宋" w:cs="仿宋" w:hint="eastAsia"/>
            <w:lang w:eastAsia="zh-CN"/>
          </w:rPr>
          <w:t>(三)、设施设备升级策略</w:t>
        </w:r>
        <w:r>
          <w:tab/>
        </w:r>
        <w:r>
          <w:fldChar w:fldCharType="begin"/>
        </w:r>
        <w:r>
          <w:instrText xml:space="preserve"> PAGEREF _Toc28592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17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036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路养护检测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公路养护检测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公路养护检测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路养护检测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公路养护检测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公路养护检测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44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为了融入当地社区，公路养护检测设备项目需深入理解当地的文化特色和社会习俗。例如，项目在设计广告和市场推广活动时，应考虑使用当地语言和符合地方文化的表达方式。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815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为了确保公路养护检测设备项目的成功并最大限度地减轻潜在的社会风险，详细的风险分析和具体的应对策略至关重要。以下是针对项目可能面临的具体社会风险及相应对策的分析：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风险描述：公路养护检测设备项目可能遭遇社区抵制，尤其如果社区成员认为项目会破坏他们的生活环境或忽略他们的意见。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风险描述：公路养护检测设备项目的商业实践可能与当地的文化和价值观存在冲突，导致社会紧张和文化冲突。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风险描述：公路养护检测设备项目可能会增加对公共资源和基础设施的需求，给当地带来额外压力，例如在水资源、能源供应和交通系统方面。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风险描述：公路养护检测设备项目可能会引起当地社会结构和动态的变化，例如改变社区的人口组成和社交模式。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风险描述：在公路养护检测设备项目运营过程中，可能涉及大量个人和商业敏感信息，存在信息安全和隐私保护的风险。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6252"/>
      <w:r>
        <w:rPr>
          <w:rFonts w:ascii="仿宋" w:eastAsia="仿宋" w:hAnsi="仿宋" w:cs="仿宋" w:hint="eastAsia"/>
          <w:sz w:val="28"/>
          <w:lang w:eastAsia="zh-CN"/>
        </w:rPr>
        <w:t>二、公路养护检测设备项目概论</w:t>
      </w:r>
      <w:bookmarkEnd w:id="6"/>
    </w:p>
    <w:p>
      <w:pPr>
        <w:pStyle w:val="Heading2"/>
        <w:rPr>
          <w:rFonts w:ascii="仿宋" w:eastAsia="仿宋" w:hAnsi="仿宋" w:cs="仿宋" w:hint="eastAsia"/>
          <w:lang w:eastAsia="zh-CN"/>
        </w:rPr>
      </w:pPr>
      <w:bookmarkStart w:id="7" w:name="_Toc16737"/>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检测设备项目的申报单位是“XXX实业发展公司”，这是一家在其所处行业内备受尊敬的企业。公司自成立以来，通过其在公路养护检测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公路养护检测设备项目及其他多个行业领域中都有着显著的贡献。秦XX以其出色的领导才能和敏锐的商业洞察力，带领公司在公路养护检测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公路养护检测设备项目的重要合作伙伴。公司专注于[行业名称]领域，以创新作为驱动力，不断推动技术进步和市场扩张。在公路养护检测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公路养护检测设备项目中展现了强劲的增长和稳定的财务表现。公司通过有效的策略，在公路养护检测设备项目中扩大了其市场份额并增强了盈利能力。同时，公司积极承担社会责任，参与各类社会公益项目，增强了其在公路养护检测设备项目中的品牌形象和社会影响力。</w:t>
      </w:r>
    </w:p>
    <w:p>
      <w:pPr>
        <w:pStyle w:val="Heading2"/>
        <w:ind w:firstLine="560" w:firstLineChars="200"/>
        <w:rPr>
          <w:rFonts w:ascii="仿宋" w:eastAsia="仿宋" w:hAnsi="仿宋" w:cs="仿宋" w:hint="eastAsia"/>
          <w:sz w:val="28"/>
          <w:lang w:eastAsia="zh-CN"/>
        </w:rPr>
      </w:pPr>
      <w:bookmarkStart w:id="8" w:name="_Toc27155"/>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https://d.book118.com/548056024127006042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公路养护检测设备项目建设总纲及方案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7F666F"/>
    <w:rsid w:val="657F66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8056024127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2024-02-21T11:37:00Z</dcterms:created>
  <dcterms:modified xsi:type="dcterms:W3CDTF">2024-02-21T11:37:52Z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98BD55ECAADA4FEC88C75B5F8F58A0D3_11</vt:lpwstr>
  </property>
  <property fmtid="{D5CDD505-2E9C-101B-9397-08002B2CF9AE}" pid="3" name="KSOProductBuildVer">
    <vt:lpwstr>2052-12.1.0.16250</vt:lpwstr>
  </property>
</Properties>
</file>