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真空泵行业员工职业发展规划与管理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5" w:history="1">
        <w:r>
          <w:rPr>
            <w:rFonts w:ascii="仿宋" w:eastAsia="仿宋" w:hAnsi="仿宋" w:cs="仿宋" w:hint="eastAsia"/>
            <w:lang w:eastAsia="zh-CN"/>
          </w:rPr>
          <w:t>序言</w:t>
        </w:r>
        <w:r>
          <w:tab/>
        </w:r>
        <w:r>
          <w:fldChar w:fldCharType="begin"/>
        </w:r>
        <w:r>
          <w:instrText xml:space="preserve"> PAGEREF _Toc905 \h </w:instrText>
        </w:r>
        <w:r>
          <w:fldChar w:fldCharType="separate"/>
        </w:r>
        <w:r>
          <w:t>3</w:t>
        </w:r>
        <w:r>
          <w:fldChar w:fldCharType="end"/>
        </w:r>
      </w:hyperlink>
    </w:p>
    <w:p>
      <w:pPr>
        <w:pStyle w:val="TOC1"/>
        <w:tabs>
          <w:tab w:val="right" w:leader="dot" w:pos="8306"/>
        </w:tabs>
      </w:pPr>
      <w:hyperlink w:anchor="_Toc14628" w:history="1">
        <w:r>
          <w:rPr>
            <w:rFonts w:ascii="仿宋" w:eastAsia="仿宋" w:hAnsi="仿宋" w:cs="仿宋" w:hint="eastAsia"/>
            <w:lang w:eastAsia="zh-CN"/>
          </w:rPr>
          <w:t>一、第八章员工绩效管理</w:t>
        </w:r>
        <w:r>
          <w:tab/>
        </w:r>
        <w:r>
          <w:fldChar w:fldCharType="begin"/>
        </w:r>
        <w:r>
          <w:instrText xml:space="preserve"> PAGEREF _Toc14628 \h </w:instrText>
        </w:r>
        <w:r>
          <w:fldChar w:fldCharType="separate"/>
        </w:r>
        <w:r>
          <w:t>3</w:t>
        </w:r>
        <w:r>
          <w:fldChar w:fldCharType="end"/>
        </w:r>
      </w:hyperlink>
    </w:p>
    <w:p>
      <w:pPr>
        <w:pStyle w:val="TOC2"/>
        <w:tabs>
          <w:tab w:val="right" w:leader="dot" w:pos="8306"/>
        </w:tabs>
      </w:pPr>
      <w:hyperlink w:anchor="_Toc4219" w:history="1">
        <w:r>
          <w:rPr>
            <w:rFonts w:ascii="仿宋" w:eastAsia="仿宋" w:hAnsi="仿宋" w:cs="仿宋" w:hint="eastAsia"/>
            <w:lang w:eastAsia="zh-CN"/>
          </w:rPr>
          <w:t>(一)、绩效评估体系建立</w:t>
        </w:r>
        <w:r>
          <w:tab/>
        </w:r>
        <w:r>
          <w:fldChar w:fldCharType="begin"/>
        </w:r>
        <w:r>
          <w:instrText xml:space="preserve"> PAGEREF _Toc4219 \h </w:instrText>
        </w:r>
        <w:r>
          <w:fldChar w:fldCharType="separate"/>
        </w:r>
        <w:r>
          <w:t>3</w:t>
        </w:r>
        <w:r>
          <w:fldChar w:fldCharType="end"/>
        </w:r>
      </w:hyperlink>
    </w:p>
    <w:p>
      <w:pPr>
        <w:pStyle w:val="TOC2"/>
        <w:tabs>
          <w:tab w:val="right" w:leader="dot" w:pos="8306"/>
        </w:tabs>
      </w:pPr>
      <w:hyperlink w:anchor="_Toc27570" w:history="1">
        <w:r>
          <w:rPr>
            <w:rFonts w:ascii="仿宋" w:eastAsia="仿宋" w:hAnsi="仿宋" w:cs="仿宋" w:hint="eastAsia"/>
            <w:lang w:eastAsia="zh-CN"/>
          </w:rPr>
          <w:t>(二)、绩效考核与反馈</w:t>
        </w:r>
        <w:r>
          <w:tab/>
        </w:r>
        <w:r>
          <w:fldChar w:fldCharType="begin"/>
        </w:r>
        <w:r>
          <w:instrText xml:space="preserve"> PAGEREF _Toc27570 \h </w:instrText>
        </w:r>
        <w:r>
          <w:fldChar w:fldCharType="separate"/>
        </w:r>
        <w:r>
          <w:t>4</w:t>
        </w:r>
        <w:r>
          <w:fldChar w:fldCharType="end"/>
        </w:r>
      </w:hyperlink>
    </w:p>
    <w:p>
      <w:pPr>
        <w:pStyle w:val="TOC2"/>
        <w:tabs>
          <w:tab w:val="right" w:leader="dot" w:pos="8306"/>
        </w:tabs>
      </w:pPr>
      <w:hyperlink w:anchor="_Toc6472" w:history="1">
        <w:r>
          <w:rPr>
            <w:rFonts w:ascii="仿宋" w:eastAsia="仿宋" w:hAnsi="仿宋" w:cs="仿宋" w:hint="eastAsia"/>
            <w:lang w:eastAsia="zh-CN"/>
          </w:rPr>
          <w:t>(三)、激励与奖惩机制</w:t>
        </w:r>
        <w:r>
          <w:tab/>
        </w:r>
        <w:r>
          <w:fldChar w:fldCharType="begin"/>
        </w:r>
        <w:r>
          <w:instrText xml:space="preserve"> PAGEREF _Toc6472 \h </w:instrText>
        </w:r>
        <w:r>
          <w:fldChar w:fldCharType="separate"/>
        </w:r>
        <w:r>
          <w:t>4</w:t>
        </w:r>
        <w:r>
          <w:fldChar w:fldCharType="end"/>
        </w:r>
      </w:hyperlink>
    </w:p>
    <w:p>
      <w:pPr>
        <w:pStyle w:val="TOC1"/>
        <w:tabs>
          <w:tab w:val="right" w:leader="dot" w:pos="8306"/>
        </w:tabs>
      </w:pPr>
      <w:hyperlink w:anchor="_Toc27140" w:history="1">
        <w:r>
          <w:rPr>
            <w:rFonts w:ascii="仿宋" w:eastAsia="仿宋" w:hAnsi="仿宋" w:cs="仿宋" w:hint="eastAsia"/>
            <w:lang w:eastAsia="zh-CN"/>
          </w:rPr>
          <w:t>二、员工沟通技巧培训与人际关系管理</w:t>
        </w:r>
        <w:r>
          <w:tab/>
        </w:r>
        <w:r>
          <w:fldChar w:fldCharType="begin"/>
        </w:r>
        <w:r>
          <w:instrText xml:space="preserve"> PAGEREF _Toc27140 \h </w:instrText>
        </w:r>
        <w:r>
          <w:fldChar w:fldCharType="separate"/>
        </w:r>
        <w:r>
          <w:t>5</w:t>
        </w:r>
        <w:r>
          <w:fldChar w:fldCharType="end"/>
        </w:r>
      </w:hyperlink>
    </w:p>
    <w:p>
      <w:pPr>
        <w:pStyle w:val="TOC2"/>
        <w:tabs>
          <w:tab w:val="right" w:leader="dot" w:pos="8306"/>
        </w:tabs>
      </w:pPr>
      <w:hyperlink w:anchor="_Toc26059" w:history="1">
        <w:r>
          <w:rPr>
            <w:rFonts w:ascii="仿宋" w:eastAsia="仿宋" w:hAnsi="仿宋" w:cs="仿宋" w:hint="eastAsia"/>
            <w:lang w:eastAsia="zh-CN"/>
          </w:rPr>
          <w:t>(一)、沟通技巧的重要性及培训计划</w:t>
        </w:r>
        <w:r>
          <w:tab/>
        </w:r>
        <w:r>
          <w:fldChar w:fldCharType="begin"/>
        </w:r>
        <w:r>
          <w:instrText xml:space="preserve"> PAGEREF _Toc26059 \h </w:instrText>
        </w:r>
        <w:r>
          <w:fldChar w:fldCharType="separate"/>
        </w:r>
        <w:r>
          <w:t>5</w:t>
        </w:r>
        <w:r>
          <w:fldChar w:fldCharType="end"/>
        </w:r>
      </w:hyperlink>
    </w:p>
    <w:p>
      <w:pPr>
        <w:pStyle w:val="TOC2"/>
        <w:tabs>
          <w:tab w:val="right" w:leader="dot" w:pos="8306"/>
        </w:tabs>
      </w:pPr>
      <w:hyperlink w:anchor="_Toc31026" w:history="1">
        <w:r>
          <w:rPr>
            <w:rFonts w:ascii="仿宋" w:eastAsia="仿宋" w:hAnsi="仿宋" w:cs="仿宋" w:hint="eastAsia"/>
            <w:lang w:eastAsia="zh-CN"/>
          </w:rPr>
          <w:t>(二)、人际关系管理的原则与方法</w:t>
        </w:r>
        <w:r>
          <w:tab/>
        </w:r>
        <w:r>
          <w:fldChar w:fldCharType="begin"/>
        </w:r>
        <w:r>
          <w:instrText xml:space="preserve"> PAGEREF _Toc31026 \h </w:instrText>
        </w:r>
        <w:r>
          <w:fldChar w:fldCharType="separate"/>
        </w:r>
        <w:r>
          <w:t>5</w:t>
        </w:r>
        <w:r>
          <w:fldChar w:fldCharType="end"/>
        </w:r>
      </w:hyperlink>
    </w:p>
    <w:p>
      <w:pPr>
        <w:pStyle w:val="TOC2"/>
        <w:tabs>
          <w:tab w:val="right" w:leader="dot" w:pos="8306"/>
        </w:tabs>
      </w:pPr>
      <w:hyperlink w:anchor="_Toc30909" w:history="1">
        <w:r>
          <w:rPr>
            <w:rFonts w:ascii="仿宋" w:eastAsia="仿宋" w:hAnsi="仿宋" w:cs="仿宋" w:hint="eastAsia"/>
            <w:lang w:eastAsia="zh-CN"/>
          </w:rPr>
          <w:t>(三)、良好人际关系的建立与维护</w:t>
        </w:r>
        <w:r>
          <w:tab/>
        </w:r>
        <w:r>
          <w:fldChar w:fldCharType="begin"/>
        </w:r>
        <w:r>
          <w:instrText xml:space="preserve"> PAGEREF _Toc30909 \h </w:instrText>
        </w:r>
        <w:r>
          <w:fldChar w:fldCharType="separate"/>
        </w:r>
        <w:r>
          <w:t>6</w:t>
        </w:r>
        <w:r>
          <w:fldChar w:fldCharType="end"/>
        </w:r>
      </w:hyperlink>
    </w:p>
    <w:p>
      <w:pPr>
        <w:pStyle w:val="TOC1"/>
        <w:tabs>
          <w:tab w:val="right" w:leader="dot" w:pos="8306"/>
        </w:tabs>
      </w:pPr>
      <w:hyperlink w:anchor="_Toc8972" w:history="1">
        <w:r>
          <w:rPr>
            <w:rFonts w:ascii="仿宋" w:eastAsia="仿宋" w:hAnsi="仿宋" w:cs="仿宋" w:hint="eastAsia"/>
            <w:lang w:eastAsia="zh-CN"/>
          </w:rPr>
          <w:t>三、宏观环境分析</w:t>
        </w:r>
        <w:r>
          <w:tab/>
        </w:r>
        <w:r>
          <w:fldChar w:fldCharType="begin"/>
        </w:r>
        <w:r>
          <w:instrText xml:space="preserve"> PAGEREF _Toc8972 \h </w:instrText>
        </w:r>
        <w:r>
          <w:fldChar w:fldCharType="separate"/>
        </w:r>
        <w:r>
          <w:t>7</w:t>
        </w:r>
        <w:r>
          <w:fldChar w:fldCharType="end"/>
        </w:r>
      </w:hyperlink>
    </w:p>
    <w:p>
      <w:pPr>
        <w:pStyle w:val="TOC2"/>
        <w:tabs>
          <w:tab w:val="right" w:leader="dot" w:pos="8306"/>
        </w:tabs>
      </w:pPr>
      <w:hyperlink w:anchor="_Toc26299" w:history="1">
        <w:r>
          <w:rPr>
            <w:rFonts w:ascii="仿宋" w:eastAsia="仿宋" w:hAnsi="仿宋" w:cs="仿宋" w:hint="eastAsia"/>
            <w:lang w:eastAsia="zh-CN"/>
          </w:rPr>
          <w:t>(一)、宏观环境分析</w:t>
        </w:r>
        <w:r>
          <w:tab/>
        </w:r>
        <w:r>
          <w:fldChar w:fldCharType="begin"/>
        </w:r>
        <w:r>
          <w:instrText xml:space="preserve"> PAGEREF _Toc26299 \h </w:instrText>
        </w:r>
        <w:r>
          <w:fldChar w:fldCharType="separate"/>
        </w:r>
        <w:r>
          <w:t>7</w:t>
        </w:r>
        <w:r>
          <w:fldChar w:fldCharType="end"/>
        </w:r>
      </w:hyperlink>
    </w:p>
    <w:p>
      <w:pPr>
        <w:pStyle w:val="TOC1"/>
        <w:tabs>
          <w:tab w:val="right" w:leader="dot" w:pos="8306"/>
        </w:tabs>
      </w:pPr>
      <w:hyperlink w:anchor="_Toc23429" w:history="1">
        <w:r>
          <w:rPr>
            <w:rFonts w:ascii="仿宋" w:eastAsia="仿宋" w:hAnsi="仿宋" w:cs="仿宋" w:hint="eastAsia"/>
            <w:lang w:eastAsia="zh-CN"/>
          </w:rPr>
          <w:t>四、薪酬制度管理</w:t>
        </w:r>
        <w:r>
          <w:tab/>
        </w:r>
        <w:r>
          <w:fldChar w:fldCharType="begin"/>
        </w:r>
        <w:r>
          <w:instrText xml:space="preserve"> PAGEREF _Toc23429 \h </w:instrText>
        </w:r>
        <w:r>
          <w:fldChar w:fldCharType="separate"/>
        </w:r>
        <w:r>
          <w:t>8</w:t>
        </w:r>
        <w:r>
          <w:fldChar w:fldCharType="end"/>
        </w:r>
      </w:hyperlink>
    </w:p>
    <w:p>
      <w:pPr>
        <w:pStyle w:val="TOC2"/>
        <w:tabs>
          <w:tab w:val="right" w:leader="dot" w:pos="8306"/>
        </w:tabs>
      </w:pPr>
      <w:hyperlink w:anchor="_Toc26263" w:history="1">
        <w:r>
          <w:rPr>
            <w:rFonts w:ascii="仿宋" w:eastAsia="仿宋" w:hAnsi="仿宋" w:cs="仿宋" w:hint="eastAsia"/>
            <w:lang w:eastAsia="zh-CN"/>
          </w:rPr>
          <w:t>(一)、薪酬管理制度</w:t>
        </w:r>
        <w:r>
          <w:tab/>
        </w:r>
        <w:r>
          <w:fldChar w:fldCharType="begin"/>
        </w:r>
        <w:r>
          <w:instrText xml:space="preserve"> PAGEREF _Toc26263 \h </w:instrText>
        </w:r>
        <w:r>
          <w:fldChar w:fldCharType="separate"/>
        </w:r>
        <w:r>
          <w:t>8</w:t>
        </w:r>
        <w:r>
          <w:fldChar w:fldCharType="end"/>
        </w:r>
      </w:hyperlink>
    </w:p>
    <w:p>
      <w:pPr>
        <w:pStyle w:val="TOC2"/>
        <w:tabs>
          <w:tab w:val="right" w:leader="dot" w:pos="8306"/>
        </w:tabs>
      </w:pPr>
      <w:hyperlink w:anchor="_Toc20033" w:history="1">
        <w:r>
          <w:rPr>
            <w:rFonts w:ascii="仿宋" w:eastAsia="仿宋" w:hAnsi="仿宋" w:cs="仿宋" w:hint="eastAsia"/>
            <w:lang w:eastAsia="zh-CN"/>
          </w:rPr>
          <w:t>(二)、奖金制度的制定</w:t>
        </w:r>
        <w:r>
          <w:tab/>
        </w:r>
        <w:r>
          <w:fldChar w:fldCharType="begin"/>
        </w:r>
        <w:r>
          <w:instrText xml:space="preserve"> PAGEREF _Toc20033 \h </w:instrText>
        </w:r>
        <w:r>
          <w:fldChar w:fldCharType="separate"/>
        </w:r>
        <w:r>
          <w:t>12</w:t>
        </w:r>
        <w:r>
          <w:fldChar w:fldCharType="end"/>
        </w:r>
      </w:hyperlink>
    </w:p>
    <w:p>
      <w:pPr>
        <w:pStyle w:val="TOC2"/>
        <w:tabs>
          <w:tab w:val="right" w:leader="dot" w:pos="8306"/>
        </w:tabs>
      </w:pPr>
      <w:hyperlink w:anchor="_Toc27921" w:history="1">
        <w:r>
          <w:rPr>
            <w:rFonts w:ascii="仿宋" w:eastAsia="仿宋" w:hAnsi="仿宋" w:cs="仿宋" w:hint="eastAsia"/>
            <w:lang w:eastAsia="zh-CN"/>
          </w:rPr>
          <w:t>(三)、岗位薪酬体系设计</w:t>
        </w:r>
        <w:r>
          <w:tab/>
        </w:r>
        <w:r>
          <w:fldChar w:fldCharType="begin"/>
        </w:r>
        <w:r>
          <w:instrText xml:space="preserve"> PAGEREF _Toc27921 \h </w:instrText>
        </w:r>
        <w:r>
          <w:fldChar w:fldCharType="separate"/>
        </w:r>
        <w:r>
          <w:t>15</w:t>
        </w:r>
        <w:r>
          <w:fldChar w:fldCharType="end"/>
        </w:r>
      </w:hyperlink>
    </w:p>
    <w:p>
      <w:pPr>
        <w:pStyle w:val="TOC2"/>
        <w:tabs>
          <w:tab w:val="right" w:leader="dot" w:pos="8306"/>
        </w:tabs>
      </w:pPr>
      <w:hyperlink w:anchor="_Toc32237" w:history="1">
        <w:r>
          <w:rPr>
            <w:rFonts w:ascii="仿宋" w:eastAsia="仿宋" w:hAnsi="仿宋" w:cs="仿宋" w:hint="eastAsia"/>
            <w:lang w:eastAsia="zh-CN"/>
          </w:rPr>
          <w:t>(四)、绩效薪酬体系设计</w:t>
        </w:r>
        <w:r>
          <w:tab/>
        </w:r>
        <w:r>
          <w:fldChar w:fldCharType="begin"/>
        </w:r>
        <w:r>
          <w:instrText xml:space="preserve"> PAGEREF _Toc32237 \h </w:instrText>
        </w:r>
        <w:r>
          <w:fldChar w:fldCharType="separate"/>
        </w:r>
        <w:r>
          <w:t>16</w:t>
        </w:r>
        <w:r>
          <w:fldChar w:fldCharType="end"/>
        </w:r>
      </w:hyperlink>
    </w:p>
    <w:p>
      <w:pPr>
        <w:pStyle w:val="TOC1"/>
        <w:tabs>
          <w:tab w:val="right" w:leader="dot" w:pos="8306"/>
        </w:tabs>
      </w:pPr>
      <w:hyperlink w:anchor="_Toc30564" w:history="1">
        <w:r>
          <w:rPr>
            <w:rFonts w:ascii="仿宋" w:eastAsia="仿宋" w:hAnsi="仿宋" w:cs="仿宋" w:hint="eastAsia"/>
            <w:lang w:eastAsia="zh-CN"/>
          </w:rPr>
          <w:t>五、真空泵行业背景分析</w:t>
        </w:r>
        <w:r>
          <w:tab/>
        </w:r>
        <w:r>
          <w:fldChar w:fldCharType="begin"/>
        </w:r>
        <w:r>
          <w:instrText xml:space="preserve"> PAGEREF _Toc30564 \h </w:instrText>
        </w:r>
        <w:r>
          <w:fldChar w:fldCharType="separate"/>
        </w:r>
        <w:r>
          <w:t>18</w:t>
        </w:r>
        <w:r>
          <w:fldChar w:fldCharType="end"/>
        </w:r>
      </w:hyperlink>
    </w:p>
    <w:p>
      <w:pPr>
        <w:pStyle w:val="TOC2"/>
        <w:tabs>
          <w:tab w:val="right" w:leader="dot" w:pos="8306"/>
        </w:tabs>
      </w:pPr>
      <w:hyperlink w:anchor="_Toc27405" w:history="1">
        <w:r>
          <w:rPr>
            <w:rFonts w:ascii="仿宋" w:eastAsia="仿宋" w:hAnsi="仿宋" w:cs="仿宋" w:hint="eastAsia"/>
            <w:lang w:eastAsia="zh-CN"/>
          </w:rPr>
          <w:t>(一)、真空泵行业背景分析</w:t>
        </w:r>
        <w:r>
          <w:tab/>
        </w:r>
        <w:r>
          <w:fldChar w:fldCharType="begin"/>
        </w:r>
        <w:r>
          <w:instrText xml:space="preserve"> PAGEREF _Toc27405 \h </w:instrText>
        </w:r>
        <w:r>
          <w:fldChar w:fldCharType="separate"/>
        </w:r>
        <w:r>
          <w:t>18</w:t>
        </w:r>
        <w:r>
          <w:fldChar w:fldCharType="end"/>
        </w:r>
      </w:hyperlink>
    </w:p>
    <w:p>
      <w:pPr>
        <w:pStyle w:val="TOC1"/>
        <w:tabs>
          <w:tab w:val="right" w:leader="dot" w:pos="8306"/>
        </w:tabs>
      </w:pPr>
      <w:hyperlink w:anchor="_Toc856" w:history="1">
        <w:r>
          <w:rPr>
            <w:rFonts w:ascii="仿宋" w:eastAsia="仿宋" w:hAnsi="仿宋" w:cs="仿宋" w:hint="eastAsia"/>
            <w:lang w:eastAsia="zh-CN"/>
          </w:rPr>
          <w:t>六、员工家庭与工作平衡支持计划</w:t>
        </w:r>
        <w:r>
          <w:tab/>
        </w:r>
        <w:r>
          <w:fldChar w:fldCharType="begin"/>
        </w:r>
        <w:r>
          <w:instrText xml:space="preserve"> PAGEREF _Toc856 \h </w:instrText>
        </w:r>
        <w:r>
          <w:fldChar w:fldCharType="separate"/>
        </w:r>
        <w:r>
          <w:t>19</w:t>
        </w:r>
        <w:r>
          <w:fldChar w:fldCharType="end"/>
        </w:r>
      </w:hyperlink>
    </w:p>
    <w:p>
      <w:pPr>
        <w:pStyle w:val="TOC2"/>
        <w:tabs>
          <w:tab w:val="right" w:leader="dot" w:pos="8306"/>
        </w:tabs>
      </w:pPr>
      <w:hyperlink w:anchor="_Toc26198" w:history="1">
        <w:r>
          <w:rPr>
            <w:rFonts w:ascii="仿宋" w:eastAsia="仿宋" w:hAnsi="仿宋" w:cs="仿宋" w:hint="eastAsia"/>
            <w:lang w:eastAsia="zh-CN"/>
          </w:rPr>
          <w:t>(一)、家庭与工作平衡的重要性分析</w:t>
        </w:r>
        <w:r>
          <w:tab/>
        </w:r>
        <w:r>
          <w:fldChar w:fldCharType="begin"/>
        </w:r>
        <w:r>
          <w:instrText xml:space="preserve"> PAGEREF _Toc26198 \h </w:instrText>
        </w:r>
        <w:r>
          <w:fldChar w:fldCharType="separate"/>
        </w:r>
        <w:r>
          <w:t>19</w:t>
        </w:r>
        <w:r>
          <w:fldChar w:fldCharType="end"/>
        </w:r>
      </w:hyperlink>
    </w:p>
    <w:p>
      <w:pPr>
        <w:pStyle w:val="TOC2"/>
        <w:tabs>
          <w:tab w:val="right" w:leader="dot" w:pos="8306"/>
        </w:tabs>
      </w:pPr>
      <w:hyperlink w:anchor="_Toc26799" w:history="1">
        <w:r>
          <w:rPr>
            <w:rFonts w:ascii="仿宋" w:eastAsia="仿宋" w:hAnsi="仿宋" w:cs="仿宋" w:hint="eastAsia"/>
            <w:lang w:eastAsia="zh-CN"/>
          </w:rPr>
          <w:t>(二)、支持计划的制定与实施步骤</w:t>
        </w:r>
        <w:r>
          <w:tab/>
        </w:r>
        <w:r>
          <w:fldChar w:fldCharType="begin"/>
        </w:r>
        <w:r>
          <w:instrText xml:space="preserve"> PAGEREF _Toc26799 \h </w:instrText>
        </w:r>
        <w:r>
          <w:fldChar w:fldCharType="separate"/>
        </w:r>
        <w:r>
          <w:t>20</w:t>
        </w:r>
        <w:r>
          <w:fldChar w:fldCharType="end"/>
        </w:r>
      </w:hyperlink>
    </w:p>
    <w:p>
      <w:pPr>
        <w:pStyle w:val="TOC2"/>
        <w:tabs>
          <w:tab w:val="right" w:leader="dot" w:pos="8306"/>
        </w:tabs>
      </w:pPr>
      <w:hyperlink w:anchor="_Toc4825" w:history="1">
        <w:r>
          <w:rPr>
            <w:rFonts w:ascii="仿宋" w:eastAsia="仿宋" w:hAnsi="仿宋" w:cs="仿宋" w:hint="eastAsia"/>
            <w:lang w:eastAsia="zh-CN"/>
          </w:rPr>
          <w:t>(三)、平衡效果的评估及调整优化</w:t>
        </w:r>
        <w:r>
          <w:tab/>
        </w:r>
        <w:r>
          <w:fldChar w:fldCharType="begin"/>
        </w:r>
        <w:r>
          <w:instrText xml:space="preserve"> PAGEREF _Toc4825 \h </w:instrText>
        </w:r>
        <w:r>
          <w:fldChar w:fldCharType="separate"/>
        </w:r>
        <w:r>
          <w:t>21</w:t>
        </w:r>
        <w:r>
          <w:fldChar w:fldCharType="end"/>
        </w:r>
      </w:hyperlink>
    </w:p>
    <w:p>
      <w:pPr>
        <w:pStyle w:val="TOC1"/>
        <w:tabs>
          <w:tab w:val="right" w:leader="dot" w:pos="8306"/>
        </w:tabs>
      </w:pPr>
      <w:hyperlink w:anchor="_Toc10024" w:history="1">
        <w:r>
          <w:rPr>
            <w:rFonts w:ascii="仿宋" w:eastAsia="仿宋" w:hAnsi="仿宋" w:cs="仿宋" w:hint="eastAsia"/>
            <w:lang w:eastAsia="zh-CN"/>
          </w:rPr>
          <w:t>七、第三十八章员工社交媒体管理</w:t>
        </w:r>
        <w:r>
          <w:tab/>
        </w:r>
        <w:r>
          <w:fldChar w:fldCharType="begin"/>
        </w:r>
        <w:r>
          <w:instrText xml:space="preserve"> PAGEREF _Toc10024 \h </w:instrText>
        </w:r>
        <w:r>
          <w:fldChar w:fldCharType="separate"/>
        </w:r>
        <w:r>
          <w:t>21</w:t>
        </w:r>
        <w:r>
          <w:fldChar w:fldCharType="end"/>
        </w:r>
      </w:hyperlink>
    </w:p>
    <w:p>
      <w:pPr>
        <w:pStyle w:val="TOC2"/>
        <w:tabs>
          <w:tab w:val="right" w:leader="dot" w:pos="8306"/>
        </w:tabs>
      </w:pPr>
      <w:hyperlink w:anchor="_Toc32393" w:history="1">
        <w:r>
          <w:rPr>
            <w:rFonts w:ascii="仿宋" w:eastAsia="仿宋" w:hAnsi="仿宋" w:cs="仿宋" w:hint="eastAsia"/>
            <w:lang w:eastAsia="zh-CN"/>
          </w:rPr>
          <w:t>(一)、员工社交媒体政策</w:t>
        </w:r>
        <w:r>
          <w:tab/>
        </w:r>
        <w:r>
          <w:fldChar w:fldCharType="begin"/>
        </w:r>
        <w:r>
          <w:instrText xml:space="preserve"> PAGEREF _Toc32393 \h </w:instrText>
        </w:r>
        <w:r>
          <w:fldChar w:fldCharType="separate"/>
        </w:r>
        <w:r>
          <w:t>21</w:t>
        </w:r>
        <w:r>
          <w:fldChar w:fldCharType="end"/>
        </w:r>
      </w:hyperlink>
    </w:p>
    <w:p>
      <w:pPr>
        <w:pStyle w:val="TOC2"/>
        <w:tabs>
          <w:tab w:val="right" w:leader="dot" w:pos="8306"/>
        </w:tabs>
      </w:pPr>
      <w:hyperlink w:anchor="_Toc5484" w:history="1">
        <w:r>
          <w:rPr>
            <w:rFonts w:ascii="仿宋" w:eastAsia="仿宋" w:hAnsi="仿宋" w:cs="仿宋" w:hint="eastAsia"/>
            <w:lang w:eastAsia="zh-CN"/>
          </w:rPr>
          <w:t>(二)、个人品牌与公司形象的关联</w:t>
        </w:r>
        <w:r>
          <w:tab/>
        </w:r>
        <w:r>
          <w:fldChar w:fldCharType="begin"/>
        </w:r>
        <w:r>
          <w:instrText xml:space="preserve"> PAGEREF _Toc5484 \h </w:instrText>
        </w:r>
        <w:r>
          <w:fldChar w:fldCharType="separate"/>
        </w:r>
        <w:r>
          <w:t>22</w:t>
        </w:r>
        <w:r>
          <w:fldChar w:fldCharType="end"/>
        </w:r>
      </w:hyperlink>
    </w:p>
    <w:p>
      <w:pPr>
        <w:pStyle w:val="TOC2"/>
        <w:tabs>
          <w:tab w:val="right" w:leader="dot" w:pos="8306"/>
        </w:tabs>
      </w:pPr>
      <w:hyperlink w:anchor="_Toc11230" w:history="1">
        <w:r>
          <w:rPr>
            <w:rFonts w:ascii="仿宋" w:eastAsia="仿宋" w:hAnsi="仿宋" w:cs="仿宋" w:hint="eastAsia"/>
            <w:lang w:eastAsia="zh-CN"/>
          </w:rPr>
          <w:t>(三)、社交媒体使用准则</w:t>
        </w:r>
        <w:r>
          <w:tab/>
        </w:r>
        <w:r>
          <w:fldChar w:fldCharType="begin"/>
        </w:r>
        <w:r>
          <w:instrText xml:space="preserve"> PAGEREF _Toc11230 \h </w:instrText>
        </w:r>
        <w:r>
          <w:fldChar w:fldCharType="separate"/>
        </w:r>
        <w:r>
          <w:t>23</w:t>
        </w:r>
        <w:r>
          <w:fldChar w:fldCharType="end"/>
        </w:r>
      </w:hyperlink>
    </w:p>
    <w:p>
      <w:pPr>
        <w:pStyle w:val="TOC2"/>
        <w:tabs>
          <w:tab w:val="right" w:leader="dot" w:pos="8306"/>
        </w:tabs>
      </w:pPr>
      <w:hyperlink w:anchor="_Toc167" w:history="1">
        <w:r>
          <w:rPr>
            <w:rFonts w:ascii="仿宋" w:eastAsia="仿宋" w:hAnsi="仿宋" w:cs="仿宋" w:hint="eastAsia"/>
            <w:lang w:eastAsia="zh-CN"/>
          </w:rPr>
          <w:t>(四)、公司与员工互动</w:t>
        </w:r>
        <w:r>
          <w:tab/>
        </w:r>
        <w:r>
          <w:fldChar w:fldCharType="begin"/>
        </w:r>
        <w:r>
          <w:instrText xml:space="preserve"> PAGEREF _Toc167 \h </w:instrText>
        </w:r>
        <w:r>
          <w:fldChar w:fldCharType="separate"/>
        </w:r>
        <w:r>
          <w:t>26</w:t>
        </w:r>
        <w:r>
          <w:fldChar w:fldCharType="end"/>
        </w:r>
      </w:hyperlink>
    </w:p>
    <w:p>
      <w:pPr>
        <w:pStyle w:val="TOC2"/>
        <w:tabs>
          <w:tab w:val="right" w:leader="dot" w:pos="8306"/>
        </w:tabs>
      </w:pPr>
      <w:hyperlink w:anchor="_Toc32163" w:history="1">
        <w:r>
          <w:rPr>
            <w:rFonts w:ascii="仿宋" w:eastAsia="仿宋" w:hAnsi="仿宋" w:cs="仿宋" w:hint="eastAsia"/>
            <w:lang w:eastAsia="zh-CN"/>
          </w:rPr>
          <w:t>(五)、公司社交媒体账号管理</w:t>
        </w:r>
        <w:r>
          <w:tab/>
        </w:r>
        <w:r>
          <w:fldChar w:fldCharType="begin"/>
        </w:r>
        <w:r>
          <w:instrText xml:space="preserve"> PAGEREF _Toc32163 \h </w:instrText>
        </w:r>
        <w:r>
          <w:fldChar w:fldCharType="separate"/>
        </w:r>
        <w:r>
          <w:t>27</w:t>
        </w:r>
        <w:r>
          <w:fldChar w:fldCharType="end"/>
        </w:r>
      </w:hyperlink>
    </w:p>
    <w:p>
      <w:pPr>
        <w:pStyle w:val="TOC2"/>
        <w:tabs>
          <w:tab w:val="right" w:leader="dot" w:pos="8306"/>
        </w:tabs>
      </w:pPr>
      <w:hyperlink w:anchor="_Toc2455" w:history="1">
        <w:r>
          <w:rPr>
            <w:rFonts w:ascii="仿宋" w:eastAsia="仿宋" w:hAnsi="仿宋" w:cs="仿宋" w:hint="eastAsia"/>
            <w:lang w:eastAsia="zh-CN"/>
          </w:rPr>
          <w:t>(六)、职业发展机会的分享与推广</w:t>
        </w:r>
        <w:r>
          <w:tab/>
        </w:r>
        <w:r>
          <w:fldChar w:fldCharType="begin"/>
        </w:r>
        <w:r>
          <w:instrText xml:space="preserve"> PAGEREF _Toc2455 \h </w:instrText>
        </w:r>
        <w:r>
          <w:fldChar w:fldCharType="separate"/>
        </w:r>
        <w:r>
          <w:t>28</w:t>
        </w:r>
        <w:r>
          <w:fldChar w:fldCharType="end"/>
        </w:r>
      </w:hyperlink>
    </w:p>
    <w:p>
      <w:pPr>
        <w:pStyle w:val="TOC1"/>
        <w:tabs>
          <w:tab w:val="right" w:leader="dot" w:pos="8306"/>
        </w:tabs>
      </w:pPr>
      <w:hyperlink w:anchor="_Toc15927" w:history="1">
        <w:r>
          <w:rPr>
            <w:rFonts w:ascii="仿宋" w:eastAsia="仿宋" w:hAnsi="仿宋" w:cs="仿宋" w:hint="eastAsia"/>
            <w:lang w:eastAsia="zh-CN"/>
          </w:rPr>
          <w:t>八、第三十二章未来发展愿景</w:t>
        </w:r>
        <w:r>
          <w:tab/>
        </w:r>
        <w:r>
          <w:fldChar w:fldCharType="begin"/>
        </w:r>
        <w:r>
          <w:instrText xml:space="preserve"> PAGEREF _Toc15927 \h </w:instrText>
        </w:r>
        <w:r>
          <w:fldChar w:fldCharType="separate"/>
        </w:r>
        <w:r>
          <w:t>30</w:t>
        </w:r>
        <w:r>
          <w:fldChar w:fldCharType="end"/>
        </w:r>
      </w:hyperlink>
    </w:p>
    <w:p>
      <w:pPr>
        <w:pStyle w:val="TOC2"/>
        <w:tabs>
          <w:tab w:val="right" w:leader="dot" w:pos="8306"/>
        </w:tabs>
      </w:pPr>
      <w:hyperlink w:anchor="_Toc13136" w:history="1">
        <w:r>
          <w:rPr>
            <w:rFonts w:ascii="仿宋" w:eastAsia="仿宋" w:hAnsi="仿宋" w:cs="仿宋" w:hint="eastAsia"/>
            <w:lang w:eastAsia="zh-CN"/>
          </w:rPr>
          <w:t>(一)、员工职业生涯管理的未来趋势</w:t>
        </w:r>
        <w:r>
          <w:tab/>
        </w:r>
        <w:r>
          <w:fldChar w:fldCharType="begin"/>
        </w:r>
        <w:r>
          <w:instrText xml:space="preserve"> PAGEREF _Toc13136 \h </w:instrText>
        </w:r>
        <w:r>
          <w:fldChar w:fldCharType="separate"/>
        </w:r>
        <w:r>
          <w:t>30</w:t>
        </w:r>
        <w:r>
          <w:fldChar w:fldCharType="end"/>
        </w:r>
      </w:hyperlink>
    </w:p>
    <w:p>
      <w:pPr>
        <w:pStyle w:val="TOC2"/>
        <w:tabs>
          <w:tab w:val="right" w:leader="dot" w:pos="8306"/>
        </w:tabs>
      </w:pPr>
      <w:hyperlink w:anchor="_Toc1477" w:history="1">
        <w:r>
          <w:rPr>
            <w:rFonts w:ascii="仿宋" w:eastAsia="仿宋" w:hAnsi="仿宋" w:cs="仿宋" w:hint="eastAsia"/>
            <w:lang w:eastAsia="zh-CN"/>
          </w:rPr>
          <w:t>(二)、公司在员工发展中的未来愿景</w:t>
        </w:r>
        <w:r>
          <w:tab/>
        </w:r>
        <w:r>
          <w:fldChar w:fldCharType="begin"/>
        </w:r>
        <w:r>
          <w:instrText xml:space="preserve"> PAGEREF _Toc1477 \h </w:instrText>
        </w:r>
        <w:r>
          <w:fldChar w:fldCharType="separate"/>
        </w:r>
        <w:r>
          <w:t>30</w:t>
        </w:r>
        <w:r>
          <w:fldChar w:fldCharType="end"/>
        </w:r>
      </w:hyperlink>
    </w:p>
    <w:p>
      <w:pPr>
        <w:pStyle w:val="TOC1"/>
        <w:tabs>
          <w:tab w:val="right" w:leader="dot" w:pos="8306"/>
        </w:tabs>
      </w:pPr>
      <w:hyperlink w:anchor="_Toc30999" w:history="1">
        <w:r>
          <w:rPr>
            <w:rFonts w:ascii="仿宋" w:eastAsia="仿宋" w:hAnsi="仿宋" w:cs="仿宋" w:hint="eastAsia"/>
            <w:lang w:eastAsia="zh-CN"/>
          </w:rPr>
          <w:t>九、第十三章技术与创新支持</w:t>
        </w:r>
        <w:r>
          <w:tab/>
        </w:r>
        <w:r>
          <w:fldChar w:fldCharType="begin"/>
        </w:r>
        <w:r>
          <w:instrText xml:space="preserve"> PAGEREF _Toc30999 \h </w:instrText>
        </w:r>
        <w:r>
          <w:fldChar w:fldCharType="separate"/>
        </w:r>
        <w:r>
          <w:t>31</w:t>
        </w:r>
        <w:r>
          <w:fldChar w:fldCharType="end"/>
        </w:r>
      </w:hyperlink>
    </w:p>
    <w:p>
      <w:pPr>
        <w:pStyle w:val="TOC2"/>
        <w:tabs>
          <w:tab w:val="right" w:leader="dot" w:pos="8306"/>
        </w:tabs>
      </w:pPr>
      <w:hyperlink w:anchor="_Toc7995" w:history="1">
        <w:r>
          <w:rPr>
            <w:rFonts w:ascii="仿宋" w:eastAsia="仿宋" w:hAnsi="仿宋" w:cs="仿宋" w:hint="eastAsia"/>
            <w:lang w:eastAsia="zh-CN"/>
          </w:rPr>
          <w:t>(一)、技术培训与更新</w:t>
        </w:r>
        <w:r>
          <w:tab/>
        </w:r>
        <w:r>
          <w:fldChar w:fldCharType="begin"/>
        </w:r>
        <w:r>
          <w:instrText xml:space="preserve"> PAGEREF _Toc7995 \h </w:instrText>
        </w:r>
        <w:r>
          <w:fldChar w:fldCharType="separate"/>
        </w:r>
        <w:r>
          <w:t>31</w:t>
        </w:r>
        <w:r>
          <w:fldChar w:fldCharType="end"/>
        </w:r>
      </w:hyperlink>
    </w:p>
    <w:p>
      <w:pPr>
        <w:pStyle w:val="TOC2"/>
        <w:tabs>
          <w:tab w:val="right" w:leader="dot" w:pos="8306"/>
        </w:tabs>
      </w:pPr>
      <w:hyperlink w:anchor="_Toc11251" w:history="1">
        <w:r>
          <w:rPr>
            <w:rFonts w:ascii="仿宋" w:eastAsia="仿宋" w:hAnsi="仿宋" w:cs="仿宋" w:hint="eastAsia"/>
            <w:lang w:eastAsia="zh-CN"/>
          </w:rPr>
          <w:t>(二)、创新文化与项目支持</w:t>
        </w:r>
        <w:r>
          <w:tab/>
        </w:r>
        <w:r>
          <w:fldChar w:fldCharType="begin"/>
        </w:r>
        <w:r>
          <w:instrText xml:space="preserve"> PAGEREF _Toc11251 \h </w:instrText>
        </w:r>
        <w:r>
          <w:fldChar w:fldCharType="separate"/>
        </w:r>
        <w:r>
          <w:t>32</w:t>
        </w:r>
        <w:r>
          <w:fldChar w:fldCharType="end"/>
        </w:r>
      </w:hyperlink>
    </w:p>
    <w:p>
      <w:pPr>
        <w:pStyle w:val="TOC1"/>
        <w:tabs>
          <w:tab w:val="right" w:leader="dot" w:pos="8306"/>
        </w:tabs>
      </w:pPr>
      <w:hyperlink w:anchor="_Toc18958" w:history="1">
        <w:r>
          <w:rPr>
            <w:rFonts w:ascii="仿宋" w:eastAsia="仿宋" w:hAnsi="仿宋" w:cs="仿宋" w:hint="eastAsia"/>
            <w:lang w:eastAsia="zh-CN"/>
          </w:rPr>
          <w:t>十、第二十六章人才留存与流失管理</w:t>
        </w:r>
        <w:r>
          <w:tab/>
        </w:r>
        <w:r>
          <w:fldChar w:fldCharType="begin"/>
        </w:r>
        <w:r>
          <w:instrText xml:space="preserve"> PAGEREF _Toc18958 \h </w:instrText>
        </w:r>
        <w:r>
          <w:fldChar w:fldCharType="separate"/>
        </w:r>
        <w:r>
          <w:t>33</w:t>
        </w:r>
        <w:r>
          <w:fldChar w:fldCharType="end"/>
        </w:r>
      </w:hyperlink>
    </w:p>
    <w:p>
      <w:pPr>
        <w:pStyle w:val="TOC2"/>
        <w:tabs>
          <w:tab w:val="right" w:leader="dot" w:pos="8306"/>
        </w:tabs>
      </w:pPr>
      <w:hyperlink w:anchor="_Toc7656" w:history="1">
        <w:r>
          <w:rPr>
            <w:rFonts w:ascii="仿宋" w:eastAsia="仿宋" w:hAnsi="仿宋" w:cs="仿宋" w:hint="eastAsia"/>
            <w:lang w:eastAsia="zh-CN"/>
          </w:rPr>
          <w:t>(一)、人才留存策略</w:t>
        </w:r>
        <w:r>
          <w:tab/>
        </w:r>
        <w:r>
          <w:fldChar w:fldCharType="begin"/>
        </w:r>
        <w:r>
          <w:instrText xml:space="preserve"> PAGEREF _Toc7656 \h </w:instrText>
        </w:r>
        <w:r>
          <w:fldChar w:fldCharType="separate"/>
        </w:r>
        <w:r>
          <w:t>33</w:t>
        </w:r>
        <w:r>
          <w:fldChar w:fldCharType="end"/>
        </w:r>
      </w:hyperlink>
    </w:p>
    <w:p>
      <w:pPr>
        <w:pStyle w:val="TOC2"/>
        <w:tabs>
          <w:tab w:val="right" w:leader="dot" w:pos="8306"/>
        </w:tabs>
      </w:pPr>
      <w:hyperlink w:anchor="_Toc26379" w:history="1">
        <w:r>
          <w:rPr>
            <w:rFonts w:ascii="仿宋" w:eastAsia="仿宋" w:hAnsi="仿宋" w:cs="仿宋" w:hint="eastAsia"/>
            <w:lang w:eastAsia="zh-CN"/>
          </w:rPr>
          <w:t>(二)、人才流失分析与改进</w:t>
        </w:r>
        <w:r>
          <w:tab/>
        </w:r>
        <w:r>
          <w:fldChar w:fldCharType="begin"/>
        </w:r>
        <w:r>
          <w:instrText xml:space="preserve"> PAGEREF _Toc26379 \h </w:instrText>
        </w:r>
        <w:r>
          <w:fldChar w:fldCharType="separate"/>
        </w:r>
        <w:r>
          <w:t>33</w:t>
        </w:r>
        <w:r>
          <w:fldChar w:fldCharType="end"/>
        </w:r>
      </w:hyperlink>
    </w:p>
    <w:p>
      <w:pPr>
        <w:pStyle w:val="TOC2"/>
        <w:tabs>
          <w:tab w:val="right" w:leader="dot" w:pos="8306"/>
        </w:tabs>
      </w:pPr>
      <w:hyperlink w:anchor="_Toc4093" w:history="1">
        <w:r>
          <w:rPr>
            <w:rFonts w:ascii="仿宋" w:eastAsia="仿宋" w:hAnsi="仿宋" w:cs="仿宋" w:hint="eastAsia"/>
            <w:lang w:eastAsia="zh-CN"/>
          </w:rPr>
          <w:t>(三)、持续改进与未来展望</w:t>
        </w:r>
        <w:r>
          <w:tab/>
        </w:r>
        <w:r>
          <w:fldChar w:fldCharType="begin"/>
        </w:r>
        <w:r>
          <w:instrText xml:space="preserve"> PAGEREF _Toc4093 \h </w:instrText>
        </w:r>
        <w:r>
          <w:fldChar w:fldCharType="separate"/>
        </w:r>
        <w:r>
          <w:t>33</w:t>
        </w:r>
        <w:r>
          <w:fldChar w:fldCharType="end"/>
        </w:r>
      </w:hyperlink>
    </w:p>
    <w:p>
      <w:pPr>
        <w:pStyle w:val="TOC1"/>
        <w:tabs>
          <w:tab w:val="right" w:leader="dot" w:pos="8306"/>
        </w:tabs>
      </w:pPr>
      <w:hyperlink w:anchor="_Toc20678" w:history="1">
        <w:r>
          <w:rPr>
            <w:rFonts w:ascii="仿宋" w:eastAsia="仿宋" w:hAnsi="仿宋" w:cs="仿宋" w:hint="eastAsia"/>
            <w:lang w:eastAsia="zh-CN"/>
          </w:rPr>
          <w:t>十一、第四十七章全球人才流动与交流</w:t>
        </w:r>
        <w:r>
          <w:tab/>
        </w:r>
        <w:r>
          <w:fldChar w:fldCharType="begin"/>
        </w:r>
        <w:r>
          <w:instrText xml:space="preserve"> PAGEREF _Toc20678 \h </w:instrText>
        </w:r>
        <w:r>
          <w:fldChar w:fldCharType="separate"/>
        </w:r>
        <w:r>
          <w:t>34</w:t>
        </w:r>
        <w:r>
          <w:fldChar w:fldCharType="end"/>
        </w:r>
      </w:hyperlink>
    </w:p>
    <w:p>
      <w:pPr>
        <w:pStyle w:val="TOC2"/>
        <w:tabs>
          <w:tab w:val="right" w:leader="dot" w:pos="8306"/>
        </w:tabs>
      </w:pPr>
      <w:hyperlink w:anchor="_Toc16761" w:history="1">
        <w:r>
          <w:rPr>
            <w:rFonts w:ascii="仿宋" w:eastAsia="仿宋" w:hAnsi="仿宋" w:cs="仿宋" w:hint="eastAsia"/>
            <w:lang w:eastAsia="zh-CN"/>
          </w:rPr>
          <w:t>(一)、跨国项目与团队</w:t>
        </w:r>
        <w:r>
          <w:tab/>
        </w:r>
        <w:r>
          <w:fldChar w:fldCharType="begin"/>
        </w:r>
        <w:r>
          <w:instrText xml:space="preserve"> PAGEREF _Toc16761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03" w:history="1">
        <w:r>
          <w:rPr>
            <w:rFonts w:ascii="仿宋" w:eastAsia="仿宋" w:hAnsi="仿宋" w:cs="仿宋" w:hint="eastAsia"/>
            <w:lang w:eastAsia="zh-CN"/>
          </w:rPr>
          <w:t>(二)、全球项目经验的累积</w:t>
        </w:r>
        <w:r>
          <w:tab/>
        </w:r>
        <w:r>
          <w:fldChar w:fldCharType="begin"/>
        </w:r>
        <w:r>
          <w:instrText xml:space="preserve"> PAGEREF _Toc25703 \h </w:instrText>
        </w:r>
        <w:r>
          <w:fldChar w:fldCharType="separate"/>
        </w:r>
        <w:r>
          <w:t>35</w:t>
        </w:r>
        <w:r>
          <w:fldChar w:fldCharType="end"/>
        </w:r>
      </w:hyperlink>
    </w:p>
    <w:p>
      <w:pPr>
        <w:pStyle w:val="TOC2"/>
        <w:tabs>
          <w:tab w:val="right" w:leader="dot" w:pos="8306"/>
        </w:tabs>
      </w:pPr>
      <w:hyperlink w:anchor="_Toc12794" w:history="1">
        <w:r>
          <w:rPr>
            <w:rFonts w:ascii="仿宋" w:eastAsia="仿宋" w:hAnsi="仿宋" w:cs="仿宋" w:hint="eastAsia"/>
            <w:lang w:eastAsia="zh-CN"/>
          </w:rPr>
          <w:t>(三)、跨文化团队领导与协作</w:t>
        </w:r>
        <w:r>
          <w:tab/>
        </w:r>
        <w:r>
          <w:fldChar w:fldCharType="begin"/>
        </w:r>
        <w:r>
          <w:instrText xml:space="preserve"> PAGEREF _Toc12794 \h </w:instrText>
        </w:r>
        <w:r>
          <w:fldChar w:fldCharType="separate"/>
        </w:r>
        <w:r>
          <w:t>36</w:t>
        </w:r>
        <w:r>
          <w:fldChar w:fldCharType="end"/>
        </w:r>
      </w:hyperlink>
    </w:p>
    <w:p>
      <w:pPr>
        <w:pStyle w:val="TOC2"/>
        <w:tabs>
          <w:tab w:val="right" w:leader="dot" w:pos="8306"/>
        </w:tabs>
      </w:pPr>
      <w:hyperlink w:anchor="_Toc9692" w:history="1">
        <w:r>
          <w:rPr>
            <w:rFonts w:ascii="仿宋" w:eastAsia="仿宋" w:hAnsi="仿宋" w:cs="仿宋" w:hint="eastAsia"/>
            <w:lang w:eastAsia="zh-CN"/>
          </w:rPr>
          <w:t>(四)、跨国交流与人才培养</w:t>
        </w:r>
        <w:r>
          <w:tab/>
        </w:r>
        <w:r>
          <w:fldChar w:fldCharType="begin"/>
        </w:r>
        <w:r>
          <w:instrText xml:space="preserve"> PAGEREF _Toc9692 \h </w:instrText>
        </w:r>
        <w:r>
          <w:fldChar w:fldCharType="separate"/>
        </w:r>
        <w:r>
          <w:t>37</w:t>
        </w:r>
        <w:r>
          <w:fldChar w:fldCharType="end"/>
        </w:r>
      </w:hyperlink>
    </w:p>
    <w:p>
      <w:pPr>
        <w:pStyle w:val="TOC2"/>
        <w:tabs>
          <w:tab w:val="right" w:leader="dot" w:pos="8306"/>
        </w:tabs>
      </w:pPr>
      <w:hyperlink w:anchor="_Toc30035" w:history="1">
        <w:r>
          <w:rPr>
            <w:rFonts w:ascii="仿宋" w:eastAsia="仿宋" w:hAnsi="仿宋" w:cs="仿宋" w:hint="eastAsia"/>
            <w:lang w:eastAsia="zh-CN"/>
          </w:rPr>
          <w:t>(五)、跨国交流计划的实施</w:t>
        </w:r>
        <w:r>
          <w:tab/>
        </w:r>
        <w:r>
          <w:fldChar w:fldCharType="begin"/>
        </w:r>
        <w:r>
          <w:instrText xml:space="preserve"> PAGEREF _Toc30035 \h </w:instrText>
        </w:r>
        <w:r>
          <w:fldChar w:fldCharType="separate"/>
        </w:r>
        <w:r>
          <w:t>37</w:t>
        </w:r>
        <w:r>
          <w:fldChar w:fldCharType="end"/>
        </w:r>
      </w:hyperlink>
    </w:p>
    <w:p>
      <w:pPr>
        <w:pStyle w:val="TOC2"/>
        <w:tabs>
          <w:tab w:val="right" w:leader="dot" w:pos="8306"/>
        </w:tabs>
      </w:pPr>
      <w:hyperlink w:anchor="_Toc710" w:history="1">
        <w:r>
          <w:rPr>
            <w:rFonts w:ascii="仿宋" w:eastAsia="仿宋" w:hAnsi="仿宋" w:cs="仿宋" w:hint="eastAsia"/>
            <w:lang w:eastAsia="zh-CN"/>
          </w:rPr>
          <w:t>(六)、跨国培训与知识转移</w:t>
        </w:r>
        <w:r>
          <w:tab/>
        </w:r>
        <w:r>
          <w:fldChar w:fldCharType="begin"/>
        </w:r>
        <w:r>
          <w:instrText xml:space="preserve"> PAGEREF _Toc710 \h </w:instrText>
        </w:r>
        <w:r>
          <w:fldChar w:fldCharType="separate"/>
        </w:r>
        <w:r>
          <w:t>38</w:t>
        </w:r>
        <w:r>
          <w:fldChar w:fldCharType="end"/>
        </w:r>
      </w:hyperlink>
    </w:p>
    <w:p>
      <w:pPr>
        <w:pStyle w:val="TOC1"/>
        <w:tabs>
          <w:tab w:val="right" w:leader="dot" w:pos="8306"/>
        </w:tabs>
      </w:pPr>
      <w:hyperlink w:anchor="_Toc12120" w:history="1">
        <w:r>
          <w:rPr>
            <w:rFonts w:ascii="仿宋" w:eastAsia="仿宋" w:hAnsi="仿宋" w:cs="仿宋" w:hint="eastAsia"/>
            <w:lang w:eastAsia="zh-CN"/>
          </w:rPr>
          <w:t>十二、员工关系管理与危机处理</w:t>
        </w:r>
        <w:r>
          <w:tab/>
        </w:r>
        <w:r>
          <w:fldChar w:fldCharType="begin"/>
        </w:r>
        <w:r>
          <w:instrText xml:space="preserve"> PAGEREF _Toc12120 \h </w:instrText>
        </w:r>
        <w:r>
          <w:fldChar w:fldCharType="separate"/>
        </w:r>
        <w:r>
          <w:t>39</w:t>
        </w:r>
        <w:r>
          <w:fldChar w:fldCharType="end"/>
        </w:r>
      </w:hyperlink>
    </w:p>
    <w:p>
      <w:pPr>
        <w:pStyle w:val="TOC2"/>
        <w:tabs>
          <w:tab w:val="right" w:leader="dot" w:pos="8306"/>
        </w:tabs>
      </w:pPr>
      <w:hyperlink w:anchor="_Toc4499" w:history="1">
        <w:r>
          <w:rPr>
            <w:rFonts w:ascii="仿宋" w:eastAsia="仿宋" w:hAnsi="仿宋" w:cs="仿宋" w:hint="eastAsia"/>
            <w:lang w:eastAsia="zh-CN"/>
          </w:rPr>
          <w:t>(一)、员工关系管理原则与方法</w:t>
        </w:r>
        <w:r>
          <w:tab/>
        </w:r>
        <w:r>
          <w:fldChar w:fldCharType="begin"/>
        </w:r>
        <w:r>
          <w:instrText xml:space="preserve"> PAGEREF _Toc4499 \h </w:instrText>
        </w:r>
        <w:r>
          <w:fldChar w:fldCharType="separate"/>
        </w:r>
        <w:r>
          <w:t>39</w:t>
        </w:r>
        <w:r>
          <w:fldChar w:fldCharType="end"/>
        </w:r>
      </w:hyperlink>
    </w:p>
    <w:p>
      <w:pPr>
        <w:pStyle w:val="TOC2"/>
        <w:tabs>
          <w:tab w:val="right" w:leader="dot" w:pos="8306"/>
        </w:tabs>
      </w:pPr>
      <w:hyperlink w:anchor="_Toc16124" w:history="1">
        <w:r>
          <w:rPr>
            <w:rFonts w:ascii="仿宋" w:eastAsia="仿宋" w:hAnsi="仿宋" w:cs="仿宋" w:hint="eastAsia"/>
            <w:lang w:eastAsia="zh-CN"/>
          </w:rPr>
          <w:t>(二)、危机处理机制的建立与实施</w:t>
        </w:r>
        <w:r>
          <w:tab/>
        </w:r>
        <w:r>
          <w:fldChar w:fldCharType="begin"/>
        </w:r>
        <w:r>
          <w:instrText xml:space="preserve"> PAGEREF _Toc16124 \h </w:instrText>
        </w:r>
        <w:r>
          <w:fldChar w:fldCharType="separate"/>
        </w:r>
        <w:r>
          <w:t>40</w:t>
        </w:r>
        <w:r>
          <w:fldChar w:fldCharType="end"/>
        </w:r>
      </w:hyperlink>
    </w:p>
    <w:p>
      <w:pPr>
        <w:pStyle w:val="TOC2"/>
        <w:tabs>
          <w:tab w:val="right" w:leader="dot" w:pos="8306"/>
        </w:tabs>
      </w:pPr>
      <w:hyperlink w:anchor="_Toc22181" w:history="1">
        <w:r>
          <w:rPr>
            <w:rFonts w:ascii="仿宋" w:eastAsia="仿宋" w:hAnsi="仿宋" w:cs="仿宋" w:hint="eastAsia"/>
            <w:lang w:eastAsia="zh-CN"/>
          </w:rPr>
          <w:t>(三)、劳动争议解决与法律风险防范</w:t>
        </w:r>
        <w:r>
          <w:tab/>
        </w:r>
        <w:r>
          <w:fldChar w:fldCharType="begin"/>
        </w:r>
        <w:r>
          <w:instrText xml:space="preserve"> PAGEREF _Toc22181 \h </w:instrText>
        </w:r>
        <w:r>
          <w:fldChar w:fldCharType="separate"/>
        </w:r>
        <w:r>
          <w:t>41</w:t>
        </w:r>
        <w:r>
          <w:fldChar w:fldCharType="end"/>
        </w:r>
      </w:hyperlink>
    </w:p>
    <w:p>
      <w:pPr>
        <w:pStyle w:val="TOC1"/>
        <w:tabs>
          <w:tab w:val="right" w:leader="dot" w:pos="8306"/>
        </w:tabs>
      </w:pPr>
      <w:hyperlink w:anchor="_Toc7022" w:history="1">
        <w:r>
          <w:rPr>
            <w:rFonts w:ascii="仿宋" w:eastAsia="仿宋" w:hAnsi="仿宋" w:cs="仿宋" w:hint="eastAsia"/>
            <w:lang w:eastAsia="zh-CN"/>
          </w:rPr>
          <w:t>十三、员工多元化与包容性管理</w:t>
        </w:r>
        <w:r>
          <w:tab/>
        </w:r>
        <w:r>
          <w:fldChar w:fldCharType="begin"/>
        </w:r>
        <w:r>
          <w:instrText xml:space="preserve"> PAGEREF _Toc7022 \h </w:instrText>
        </w:r>
        <w:r>
          <w:fldChar w:fldCharType="separate"/>
        </w:r>
        <w:r>
          <w:t>41</w:t>
        </w:r>
        <w:r>
          <w:fldChar w:fldCharType="end"/>
        </w:r>
      </w:hyperlink>
    </w:p>
    <w:p>
      <w:pPr>
        <w:pStyle w:val="TOC2"/>
        <w:tabs>
          <w:tab w:val="right" w:leader="dot" w:pos="8306"/>
        </w:tabs>
      </w:pPr>
      <w:hyperlink w:anchor="_Toc10104" w:history="1">
        <w:r>
          <w:rPr>
            <w:rFonts w:ascii="仿宋" w:eastAsia="仿宋" w:hAnsi="仿宋" w:cs="仿宋" w:hint="eastAsia"/>
            <w:lang w:eastAsia="zh-CN"/>
          </w:rPr>
          <w:t>(一)、员工多元化的价值与挑战</w:t>
        </w:r>
        <w:r>
          <w:tab/>
        </w:r>
        <w:r>
          <w:fldChar w:fldCharType="begin"/>
        </w:r>
        <w:r>
          <w:instrText xml:space="preserve"> PAGEREF _Toc10104 \h </w:instrText>
        </w:r>
        <w:r>
          <w:fldChar w:fldCharType="separate"/>
        </w:r>
        <w:r>
          <w:t>41</w:t>
        </w:r>
        <w:r>
          <w:fldChar w:fldCharType="end"/>
        </w:r>
      </w:hyperlink>
    </w:p>
    <w:p>
      <w:pPr>
        <w:pStyle w:val="TOC2"/>
        <w:tabs>
          <w:tab w:val="right" w:leader="dot" w:pos="8306"/>
        </w:tabs>
      </w:pPr>
      <w:hyperlink w:anchor="_Toc15131" w:history="1">
        <w:r>
          <w:rPr>
            <w:rFonts w:ascii="仿宋" w:eastAsia="仿宋" w:hAnsi="仿宋" w:cs="仿宋" w:hint="eastAsia"/>
            <w:lang w:eastAsia="zh-CN"/>
          </w:rPr>
          <w:t>(二)、员工包容性政策与实践</w:t>
        </w:r>
        <w:r>
          <w:tab/>
        </w:r>
        <w:r>
          <w:fldChar w:fldCharType="begin"/>
        </w:r>
        <w:r>
          <w:instrText xml:space="preserve"> PAGEREF _Toc15131 \h </w:instrText>
        </w:r>
        <w:r>
          <w:fldChar w:fldCharType="separate"/>
        </w:r>
        <w:r>
          <w:t>42</w:t>
        </w:r>
        <w:r>
          <w:fldChar w:fldCharType="end"/>
        </w:r>
      </w:hyperlink>
    </w:p>
    <w:p>
      <w:pPr>
        <w:pStyle w:val="TOC2"/>
        <w:tabs>
          <w:tab w:val="right" w:leader="dot" w:pos="8306"/>
        </w:tabs>
      </w:pPr>
      <w:hyperlink w:anchor="_Toc17439" w:history="1">
        <w:r>
          <w:rPr>
            <w:rFonts w:ascii="仿宋" w:eastAsia="仿宋" w:hAnsi="仿宋" w:cs="仿宋" w:hint="eastAsia"/>
            <w:lang w:eastAsia="zh-CN"/>
          </w:rPr>
          <w:t>(三)、多元与包容性文化的培育与维护</w:t>
        </w:r>
        <w:r>
          <w:tab/>
        </w:r>
        <w:r>
          <w:fldChar w:fldCharType="begin"/>
        </w:r>
        <w:r>
          <w:instrText xml:space="preserve"> PAGEREF _Toc17439 \h </w:instrText>
        </w:r>
        <w:r>
          <w:fldChar w:fldCharType="separate"/>
        </w:r>
        <w:r>
          <w:t>43</w:t>
        </w:r>
        <w:r>
          <w:fldChar w:fldCharType="end"/>
        </w:r>
      </w:hyperlink>
    </w:p>
    <w:p>
      <w:pPr>
        <w:pStyle w:val="TOC1"/>
        <w:tabs>
          <w:tab w:val="right" w:leader="dot" w:pos="8306"/>
        </w:tabs>
      </w:pPr>
      <w:hyperlink w:anchor="_Toc23485" w:history="1">
        <w:r>
          <w:rPr>
            <w:rFonts w:ascii="仿宋" w:eastAsia="仿宋" w:hAnsi="仿宋" w:cs="仿宋" w:hint="eastAsia"/>
            <w:lang w:eastAsia="zh-CN"/>
          </w:rPr>
          <w:t>十四、第四十八章员工环保与可持续发展</w:t>
        </w:r>
        <w:r>
          <w:tab/>
        </w:r>
        <w:r>
          <w:fldChar w:fldCharType="begin"/>
        </w:r>
        <w:r>
          <w:instrText xml:space="preserve"> PAGEREF _Toc23485 \h </w:instrText>
        </w:r>
        <w:r>
          <w:fldChar w:fldCharType="separate"/>
        </w:r>
        <w:r>
          <w:t>44</w:t>
        </w:r>
        <w:r>
          <w:fldChar w:fldCharType="end"/>
        </w:r>
      </w:hyperlink>
    </w:p>
    <w:p>
      <w:pPr>
        <w:pStyle w:val="TOC2"/>
        <w:tabs>
          <w:tab w:val="right" w:leader="dot" w:pos="8306"/>
        </w:tabs>
      </w:pPr>
      <w:hyperlink w:anchor="_Toc16791" w:history="1">
        <w:r>
          <w:rPr>
            <w:rFonts w:ascii="仿宋" w:eastAsia="仿宋" w:hAnsi="仿宋" w:cs="仿宋" w:hint="eastAsia"/>
            <w:lang w:eastAsia="zh-CN"/>
          </w:rPr>
          <w:t>(一)、环保意识与培训</w:t>
        </w:r>
        <w:r>
          <w:tab/>
        </w:r>
        <w:r>
          <w:fldChar w:fldCharType="begin"/>
        </w:r>
        <w:r>
          <w:instrText xml:space="preserve"> PAGEREF _Toc16791 \h </w:instrText>
        </w:r>
        <w:r>
          <w:fldChar w:fldCharType="separate"/>
        </w:r>
        <w:r>
          <w:t>44</w:t>
        </w:r>
        <w:r>
          <w:fldChar w:fldCharType="end"/>
        </w:r>
      </w:hyperlink>
    </w:p>
    <w:p>
      <w:pPr>
        <w:pStyle w:val="TOC2"/>
        <w:tabs>
          <w:tab w:val="right" w:leader="dot" w:pos="8306"/>
        </w:tabs>
      </w:pPr>
      <w:hyperlink w:anchor="_Toc31708" w:history="1">
        <w:r>
          <w:rPr>
            <w:rFonts w:ascii="仿宋" w:eastAsia="仿宋" w:hAnsi="仿宋" w:cs="仿宋" w:hint="eastAsia"/>
            <w:lang w:eastAsia="zh-CN"/>
          </w:rPr>
          <w:t>(二)、公司环保文化的传播</w:t>
        </w:r>
        <w:r>
          <w:tab/>
        </w:r>
        <w:r>
          <w:fldChar w:fldCharType="begin"/>
        </w:r>
        <w:r>
          <w:instrText xml:space="preserve"> PAGEREF _Toc31708 \h </w:instrText>
        </w:r>
        <w:r>
          <w:fldChar w:fldCharType="separate"/>
        </w:r>
        <w:r>
          <w:t>45</w:t>
        </w:r>
        <w:r>
          <w:fldChar w:fldCharType="end"/>
        </w:r>
      </w:hyperlink>
    </w:p>
    <w:p>
      <w:pPr>
        <w:pStyle w:val="TOC2"/>
        <w:tabs>
          <w:tab w:val="right" w:leader="dot" w:pos="8306"/>
        </w:tabs>
      </w:pPr>
      <w:hyperlink w:anchor="_Toc29630" w:history="1">
        <w:r>
          <w:rPr>
            <w:rFonts w:ascii="仿宋" w:eastAsia="仿宋" w:hAnsi="仿宋" w:cs="仿宋" w:hint="eastAsia"/>
            <w:lang w:eastAsia="zh-CN"/>
          </w:rPr>
          <w:t>(三)、员工参与的环保培训</w:t>
        </w:r>
        <w:r>
          <w:tab/>
        </w:r>
        <w:r>
          <w:fldChar w:fldCharType="begin"/>
        </w:r>
        <w:r>
          <w:instrText xml:space="preserve"> PAGEREF _Toc29630 \h </w:instrText>
        </w:r>
        <w:r>
          <w:fldChar w:fldCharType="separate"/>
        </w:r>
        <w:r>
          <w:t>46</w:t>
        </w:r>
        <w:r>
          <w:fldChar w:fldCharType="end"/>
        </w:r>
      </w:hyperlink>
    </w:p>
    <w:p>
      <w:pPr>
        <w:pStyle w:val="TOC2"/>
        <w:tabs>
          <w:tab w:val="right" w:leader="dot" w:pos="8306"/>
        </w:tabs>
      </w:pPr>
      <w:hyperlink w:anchor="_Toc6517" w:history="1">
        <w:r>
          <w:rPr>
            <w:rFonts w:ascii="仿宋" w:eastAsia="仿宋" w:hAnsi="仿宋" w:cs="仿宋" w:hint="eastAsia"/>
            <w:lang w:eastAsia="zh-CN"/>
          </w:rPr>
          <w:t>(四)、可持续发展目标与实践</w:t>
        </w:r>
        <w:r>
          <w:tab/>
        </w:r>
        <w:r>
          <w:fldChar w:fldCharType="begin"/>
        </w:r>
        <w:r>
          <w:instrText xml:space="preserve"> PAGEREF _Toc6517 \h </w:instrText>
        </w:r>
        <w:r>
          <w:fldChar w:fldCharType="separate"/>
        </w:r>
        <w:r>
          <w:t>47</w:t>
        </w:r>
        <w:r>
          <w:fldChar w:fldCharType="end"/>
        </w:r>
      </w:hyperlink>
    </w:p>
    <w:p>
      <w:pPr>
        <w:pStyle w:val="TOC2"/>
        <w:tabs>
          <w:tab w:val="right" w:leader="dot" w:pos="8306"/>
        </w:tabs>
      </w:pPr>
      <w:hyperlink w:anchor="_Toc15342" w:history="1">
        <w:r>
          <w:rPr>
            <w:rFonts w:ascii="仿宋" w:eastAsia="仿宋" w:hAnsi="仿宋" w:cs="仿宋" w:hint="eastAsia"/>
            <w:lang w:eastAsia="zh-CN"/>
          </w:rPr>
          <w:t>(五)、员工参与可持续项目</w:t>
        </w:r>
        <w:r>
          <w:tab/>
        </w:r>
        <w:r>
          <w:fldChar w:fldCharType="begin"/>
        </w:r>
        <w:r>
          <w:instrText xml:space="preserve"> PAGEREF _Toc15342 \h </w:instrText>
        </w:r>
        <w:r>
          <w:fldChar w:fldCharType="separate"/>
        </w:r>
        <w:r>
          <w:t>48</w:t>
        </w:r>
        <w:r>
          <w:fldChar w:fldCharType="end"/>
        </w:r>
      </w:hyperlink>
    </w:p>
    <w:p>
      <w:pPr>
        <w:pStyle w:val="TOC2"/>
        <w:tabs>
          <w:tab w:val="right" w:leader="dot" w:pos="8306"/>
        </w:tabs>
      </w:pPr>
      <w:hyperlink w:anchor="_Toc9878" w:history="1">
        <w:r>
          <w:rPr>
            <w:rFonts w:ascii="仿宋" w:eastAsia="仿宋" w:hAnsi="仿宋" w:cs="仿宋" w:hint="eastAsia"/>
            <w:lang w:eastAsia="zh-CN"/>
          </w:rPr>
          <w:t>(六)、公司可持续发展的战略规划</w:t>
        </w:r>
        <w:r>
          <w:tab/>
        </w:r>
        <w:r>
          <w:fldChar w:fldCharType="begin"/>
        </w:r>
        <w:r>
          <w:instrText xml:space="preserve"> PAGEREF _Toc9878 \h </w:instrText>
        </w:r>
        <w:r>
          <w:fldChar w:fldCharType="separate"/>
        </w:r>
        <w:r>
          <w:t>49</w:t>
        </w:r>
        <w:r>
          <w:fldChar w:fldCharType="end"/>
        </w:r>
      </w:hyperlink>
    </w:p>
    <w:p>
      <w:pPr>
        <w:pStyle w:val="TOC1"/>
        <w:tabs>
          <w:tab w:val="right" w:leader="dot" w:pos="8306"/>
        </w:tabs>
      </w:pPr>
      <w:hyperlink w:anchor="_Toc2449" w:history="1">
        <w:r>
          <w:rPr>
            <w:rFonts w:ascii="仿宋" w:eastAsia="仿宋" w:hAnsi="仿宋" w:cs="仿宋" w:hint="eastAsia"/>
            <w:lang w:eastAsia="zh-CN"/>
          </w:rPr>
          <w:t>十五、第四十五章员工品牌建设</w:t>
        </w:r>
        <w:r>
          <w:tab/>
        </w:r>
        <w:r>
          <w:fldChar w:fldCharType="begin"/>
        </w:r>
        <w:r>
          <w:instrText xml:space="preserve"> PAGEREF _Toc2449 \h </w:instrText>
        </w:r>
        <w:r>
          <w:fldChar w:fldCharType="separate"/>
        </w:r>
        <w:r>
          <w:t>50</w:t>
        </w:r>
        <w:r>
          <w:fldChar w:fldCharType="end"/>
        </w:r>
      </w:hyperlink>
    </w:p>
    <w:p>
      <w:pPr>
        <w:pStyle w:val="TOC2"/>
        <w:tabs>
          <w:tab w:val="right" w:leader="dot" w:pos="8306"/>
        </w:tabs>
      </w:pPr>
      <w:hyperlink w:anchor="_Toc27707" w:history="1">
        <w:r>
          <w:rPr>
            <w:rFonts w:ascii="仿宋" w:eastAsia="仿宋" w:hAnsi="仿宋" w:cs="仿宋" w:hint="eastAsia"/>
            <w:lang w:eastAsia="zh-CN"/>
          </w:rPr>
          <w:t>(一)、个人品牌管理</w:t>
        </w:r>
        <w:r>
          <w:tab/>
        </w:r>
        <w:r>
          <w:fldChar w:fldCharType="begin"/>
        </w:r>
        <w:r>
          <w:instrText xml:space="preserve"> PAGEREF _Toc27707 \h </w:instrText>
        </w:r>
        <w:r>
          <w:fldChar w:fldCharType="separate"/>
        </w:r>
        <w:r>
          <w:t>50</w:t>
        </w:r>
        <w:r>
          <w:fldChar w:fldCharType="end"/>
        </w:r>
      </w:hyperlink>
    </w:p>
    <w:p>
      <w:pPr>
        <w:pStyle w:val="TOC2"/>
        <w:tabs>
          <w:tab w:val="right" w:leader="dot" w:pos="8306"/>
        </w:tabs>
      </w:pPr>
      <w:hyperlink w:anchor="_Toc1058" w:history="1">
        <w:r>
          <w:rPr>
            <w:rFonts w:ascii="仿宋" w:eastAsia="仿宋" w:hAnsi="仿宋" w:cs="仿宋" w:hint="eastAsia"/>
            <w:lang w:eastAsia="zh-CN"/>
          </w:rPr>
          <w:t>(二)、在真空泵行业内建立个人影响力</w:t>
        </w:r>
        <w:r>
          <w:tab/>
        </w:r>
        <w:r>
          <w:fldChar w:fldCharType="begin"/>
        </w:r>
        <w:r>
          <w:instrText xml:space="preserve"> PAGEREF _Toc1058 \h </w:instrText>
        </w:r>
        <w:r>
          <w:fldChar w:fldCharType="separate"/>
        </w:r>
        <w:r>
          <w:t>50</w:t>
        </w:r>
        <w:r>
          <w:fldChar w:fldCharType="end"/>
        </w:r>
      </w:hyperlink>
    </w:p>
    <w:p>
      <w:pPr>
        <w:pStyle w:val="TOC2"/>
        <w:tabs>
          <w:tab w:val="right" w:leader="dot" w:pos="8306"/>
        </w:tabs>
      </w:pPr>
      <w:hyperlink w:anchor="_Toc5292" w:history="1">
        <w:r>
          <w:rPr>
            <w:rFonts w:ascii="仿宋" w:eastAsia="仿宋" w:hAnsi="仿宋" w:cs="仿宋" w:hint="eastAsia"/>
            <w:lang w:eastAsia="zh-CN"/>
          </w:rPr>
          <w:t>(三)、个人品牌与公司品牌的关联</w:t>
        </w:r>
        <w:r>
          <w:tab/>
        </w:r>
        <w:r>
          <w:fldChar w:fldCharType="begin"/>
        </w:r>
        <w:r>
          <w:instrText xml:space="preserve"> PAGEREF _Toc5292 \h </w:instrText>
        </w:r>
        <w:r>
          <w:fldChar w:fldCharType="separate"/>
        </w:r>
        <w:r>
          <w:t>51</w:t>
        </w:r>
        <w:r>
          <w:fldChar w:fldCharType="end"/>
        </w:r>
      </w:hyperlink>
    </w:p>
    <w:p>
      <w:pPr>
        <w:pStyle w:val="TOC2"/>
        <w:tabs>
          <w:tab w:val="right" w:leader="dot" w:pos="8306"/>
        </w:tabs>
      </w:pPr>
      <w:hyperlink w:anchor="_Toc21118" w:history="1">
        <w:r>
          <w:rPr>
            <w:rFonts w:ascii="仿宋" w:eastAsia="仿宋" w:hAnsi="仿宋" w:cs="仿宋" w:hint="eastAsia"/>
            <w:lang w:eastAsia="zh-CN"/>
          </w:rPr>
          <w:t>(四)、社交媒体与个人品牌</w:t>
        </w:r>
        <w:r>
          <w:tab/>
        </w:r>
        <w:r>
          <w:fldChar w:fldCharType="begin"/>
        </w:r>
        <w:r>
          <w:instrText xml:space="preserve"> PAGEREF _Toc21118 \h </w:instrText>
        </w:r>
        <w:r>
          <w:fldChar w:fldCharType="separate"/>
        </w:r>
        <w:r>
          <w:t>52</w:t>
        </w:r>
        <w:r>
          <w:fldChar w:fldCharType="end"/>
        </w:r>
      </w:hyperlink>
    </w:p>
    <w:p>
      <w:pPr>
        <w:pStyle w:val="TOC2"/>
        <w:tabs>
          <w:tab w:val="right" w:leader="dot" w:pos="8306"/>
        </w:tabs>
      </w:pPr>
      <w:hyperlink w:anchor="_Toc8745" w:history="1">
        <w:r>
          <w:rPr>
            <w:rFonts w:ascii="仿宋" w:eastAsia="仿宋" w:hAnsi="仿宋" w:cs="仿宋" w:hint="eastAsia"/>
            <w:lang w:eastAsia="zh-CN"/>
          </w:rPr>
          <w:t>(五)、个人品牌的社交媒体传播</w:t>
        </w:r>
        <w:r>
          <w:tab/>
        </w:r>
        <w:r>
          <w:fldChar w:fldCharType="begin"/>
        </w:r>
        <w:r>
          <w:instrText xml:space="preserve"> PAGEREF _Toc8745 \h </w:instrText>
        </w:r>
        <w:r>
          <w:fldChar w:fldCharType="separate"/>
        </w:r>
        <w:r>
          <w:t>53</w:t>
        </w:r>
        <w:r>
          <w:fldChar w:fldCharType="end"/>
        </w:r>
      </w:hyperlink>
    </w:p>
    <w:p>
      <w:pPr>
        <w:pStyle w:val="TOC2"/>
        <w:tabs>
          <w:tab w:val="right" w:leader="dot" w:pos="8306"/>
        </w:tabs>
      </w:pPr>
      <w:hyperlink w:anchor="_Toc20849" w:history="1">
        <w:r>
          <w:rPr>
            <w:rFonts w:ascii="仿宋" w:eastAsia="仿宋" w:hAnsi="仿宋" w:cs="仿宋" w:hint="eastAsia"/>
            <w:lang w:eastAsia="zh-CN"/>
          </w:rPr>
          <w:t>(六)、员工品牌建设与公司形象一致性</w:t>
        </w:r>
        <w:r>
          <w:tab/>
        </w:r>
        <w:r>
          <w:fldChar w:fldCharType="begin"/>
        </w:r>
        <w:r>
          <w:instrText xml:space="preserve"> PAGEREF _Toc20849 \h </w:instrText>
        </w:r>
        <w:r>
          <w:fldChar w:fldCharType="separate"/>
        </w:r>
        <w:r>
          <w:t>54</w:t>
        </w:r>
        <w:r>
          <w:fldChar w:fldCharType="end"/>
        </w:r>
      </w:hyperlink>
    </w:p>
    <w:p>
      <w:pPr>
        <w:pStyle w:val="TOC1"/>
        <w:tabs>
          <w:tab w:val="right" w:leader="dot" w:pos="8306"/>
        </w:tabs>
      </w:pPr>
      <w:hyperlink w:anchor="_Toc31665" w:history="1">
        <w:r>
          <w:rPr>
            <w:rFonts w:ascii="仿宋" w:eastAsia="仿宋" w:hAnsi="仿宋" w:cs="仿宋" w:hint="eastAsia"/>
            <w:lang w:eastAsia="zh-CN"/>
          </w:rPr>
          <w:t>十六、员工职业发展教育与培训</w:t>
        </w:r>
        <w:r>
          <w:tab/>
        </w:r>
        <w:r>
          <w:fldChar w:fldCharType="begin"/>
        </w:r>
        <w:r>
          <w:instrText xml:space="preserve"> PAGEREF _Toc31665 \h </w:instrText>
        </w:r>
        <w:r>
          <w:fldChar w:fldCharType="separate"/>
        </w:r>
        <w:r>
          <w:t>55</w:t>
        </w:r>
        <w:r>
          <w:fldChar w:fldCharType="end"/>
        </w:r>
      </w:hyperlink>
    </w:p>
    <w:p>
      <w:pPr>
        <w:pStyle w:val="TOC2"/>
        <w:tabs>
          <w:tab w:val="right" w:leader="dot" w:pos="8306"/>
        </w:tabs>
      </w:pPr>
      <w:hyperlink w:anchor="_Toc23514" w:history="1">
        <w:r>
          <w:rPr>
            <w:rFonts w:ascii="仿宋" w:eastAsia="仿宋" w:hAnsi="仿宋" w:cs="仿宋" w:hint="eastAsia"/>
            <w:lang w:eastAsia="zh-CN"/>
          </w:rPr>
          <w:t>(一)、职业发展教育的目标与实施策略</w:t>
        </w:r>
        <w:r>
          <w:tab/>
        </w:r>
        <w:r>
          <w:fldChar w:fldCharType="begin"/>
        </w:r>
        <w:r>
          <w:instrText xml:space="preserve"> PAGEREF _Toc23514 \h </w:instrText>
        </w:r>
        <w:r>
          <w:fldChar w:fldCharType="separate"/>
        </w:r>
        <w:r>
          <w:t>55</w:t>
        </w:r>
        <w:r>
          <w:fldChar w:fldCharType="end"/>
        </w:r>
      </w:hyperlink>
    </w:p>
    <w:p>
      <w:pPr>
        <w:pStyle w:val="TOC2"/>
        <w:tabs>
          <w:tab w:val="right" w:leader="dot" w:pos="8306"/>
        </w:tabs>
      </w:pPr>
      <w:hyperlink w:anchor="_Toc18710" w:history="1">
        <w:r>
          <w:rPr>
            <w:rFonts w:ascii="仿宋" w:eastAsia="仿宋" w:hAnsi="仿宋" w:cs="仿宋" w:hint="eastAsia"/>
            <w:lang w:eastAsia="zh-CN"/>
          </w:rPr>
          <w:t>(二)、培训计划的设计与实施步骤</w:t>
        </w:r>
        <w:r>
          <w:tab/>
        </w:r>
        <w:r>
          <w:fldChar w:fldCharType="begin"/>
        </w:r>
        <w:r>
          <w:instrText xml:space="preserve"> PAGEREF _Toc18710 \h </w:instrText>
        </w:r>
        <w:r>
          <w:fldChar w:fldCharType="separate"/>
        </w:r>
        <w:r>
          <w:t>56</w:t>
        </w:r>
        <w:r>
          <w:fldChar w:fldCharType="end"/>
        </w:r>
      </w:hyperlink>
    </w:p>
    <w:p>
      <w:pPr>
        <w:pStyle w:val="TOC2"/>
        <w:tabs>
          <w:tab w:val="right" w:leader="dot" w:pos="8306"/>
        </w:tabs>
      </w:pPr>
      <w:hyperlink w:anchor="_Toc6376" w:history="1">
        <w:r>
          <w:rPr>
            <w:rFonts w:ascii="仿宋" w:eastAsia="仿宋" w:hAnsi="仿宋" w:cs="仿宋" w:hint="eastAsia"/>
            <w:lang w:eastAsia="zh-CN"/>
          </w:rPr>
          <w:t>(三)、培训效果的评估与反馈机制</w:t>
        </w:r>
        <w:r>
          <w:tab/>
        </w:r>
        <w:r>
          <w:fldChar w:fldCharType="begin"/>
        </w:r>
        <w:r>
          <w:instrText xml:space="preserve"> PAGEREF _Toc6376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真空泵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4628"/>
      <w:r>
        <w:rPr>
          <w:rFonts w:ascii="仿宋" w:eastAsia="仿宋" w:hAnsi="仿宋" w:cs="仿宋" w:hint="eastAsia"/>
          <w:sz w:val="28"/>
          <w:lang w:eastAsia="zh-CN"/>
        </w:rPr>
        <w:t>一、第八章员工绩效管理</w:t>
      </w:r>
      <w:bookmarkEnd w:id="2"/>
    </w:p>
    <w:p>
      <w:pPr>
        <w:pStyle w:val="Heading2"/>
        <w:rPr>
          <w:rFonts w:ascii="仿宋" w:eastAsia="仿宋" w:hAnsi="仿宋" w:cs="仿宋" w:hint="eastAsia"/>
          <w:lang w:eastAsia="zh-CN"/>
        </w:rPr>
      </w:pPr>
      <w:bookmarkStart w:id="3" w:name="_Toc4219"/>
      <w:r>
        <w:rPr>
          <w:rFonts w:ascii="仿宋" w:eastAsia="仿宋" w:hAnsi="仿宋" w:cs="仿宋" w:hint="eastAsia"/>
          <w:lang w:eastAsia="zh-CN"/>
        </w:rPr>
        <w:t>(一)、绩效评估体系建立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4" w:name="_Toc27570"/>
      <w:r>
        <w:rPr>
          <w:rFonts w:ascii="仿宋" w:eastAsia="仿宋" w:hAnsi="仿宋" w:cs="仿宋" w:hint="eastAsia"/>
          <w:sz w:val="28"/>
          <w:lang w:eastAsia="zh-CN"/>
        </w:rPr>
        <w:t>(二)、绩效考核与反馈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5" w:name="_Toc6472"/>
      <w:r>
        <w:rPr>
          <w:rFonts w:ascii="仿宋" w:eastAsia="仿宋" w:hAnsi="仿宋" w:cs="仿宋" w:hint="eastAsia"/>
          <w:sz w:val="28"/>
          <w:lang w:eastAsia="zh-CN"/>
        </w:rPr>
        <w:t>(三)、激励与奖惩机制</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6" w:name="_Toc27140"/>
      <w:r>
        <w:rPr>
          <w:rFonts w:ascii="仿宋" w:eastAsia="仿宋" w:hAnsi="仿宋" w:cs="仿宋" w:hint="eastAsia"/>
          <w:sz w:val="28"/>
          <w:lang w:eastAsia="zh-CN"/>
        </w:rPr>
        <w:t>二、员工沟通技巧培训与人际关系管理</w:t>
      </w:r>
      <w:bookmarkEnd w:id="6"/>
    </w:p>
    <w:p>
      <w:pPr>
        <w:pStyle w:val="Heading2"/>
        <w:rPr>
          <w:rFonts w:ascii="仿宋" w:eastAsia="仿宋" w:hAnsi="仿宋" w:cs="仿宋" w:hint="eastAsia"/>
          <w:lang w:eastAsia="zh-CN"/>
        </w:rPr>
      </w:pPr>
      <w:bookmarkStart w:id="7" w:name="_Toc26059"/>
      <w:r>
        <w:rPr>
          <w:rFonts w:ascii="仿宋" w:eastAsia="仿宋" w:hAnsi="仿宋" w:cs="仿宋" w:hint="eastAsia"/>
          <w:lang w:eastAsia="zh-CN"/>
        </w:rPr>
        <w:t>(一)、沟通技巧的重要性及培训计划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8" w:name="_Toc31026"/>
      <w:r>
        <w:rPr>
          <w:rFonts w:ascii="仿宋" w:eastAsia="仿宋" w:hAnsi="仿宋" w:cs="仿宋" w:hint="eastAsia"/>
          <w:sz w:val="28"/>
          <w:lang w:eastAsia="zh-CN"/>
        </w:rPr>
        <w:t>(二)、人际关系管理的原则与方法</w:t>
      </w:r>
      <w:bookmarkEnd w:id="8"/>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9" w:name="_Toc30909"/>
      <w:r>
        <w:rPr>
          <w:rFonts w:ascii="仿宋" w:eastAsia="仿宋" w:hAnsi="仿宋" w:cs="仿宋" w:hint="eastAsia"/>
          <w:sz w:val="28"/>
          <w:lang w:eastAsia="zh-CN"/>
        </w:rPr>
        <w:t>(三)、良好人际关系的建立与维护</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0" w:name="_Toc8972"/>
      <w:r>
        <w:rPr>
          <w:rFonts w:ascii="仿宋" w:eastAsia="仿宋" w:hAnsi="仿宋" w:cs="仿宋" w:hint="eastAsia"/>
          <w:sz w:val="28"/>
          <w:lang w:eastAsia="zh-CN"/>
        </w:rPr>
        <w:t>三、宏观环境分析</w:t>
      </w:r>
      <w:bookmarkEnd w:id="10"/>
    </w:p>
    <w:p>
      <w:pPr>
        <w:pStyle w:val="Heading2"/>
        <w:rPr>
          <w:rFonts w:ascii="仿宋" w:eastAsia="仿宋" w:hAnsi="仿宋" w:cs="仿宋" w:hint="eastAsia"/>
          <w:lang w:eastAsia="zh-CN"/>
        </w:rPr>
      </w:pPr>
      <w:bookmarkStart w:id="11" w:name="_Toc26299"/>
      <w:r>
        <w:rPr>
          <w:rFonts w:ascii="仿宋" w:eastAsia="仿宋" w:hAnsi="仿宋" w:cs="仿宋" w:hint="eastAsia"/>
          <w:lang w:eastAsia="zh-CN"/>
        </w:rPr>
        <w:t>(一)、宏观环境分析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真空泵行业中具有重要意义。随着社会结构的变化，消费者对产品和服务的需求也发生了变化。当前，社会对可持续性和社会责任的关注不断增加，这对 真空泵行业提出了更高的要求。企业需要适应社会价值观的演变，关注社会趋势，以更好地满足市场需求。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真空泵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政治因素对</w:t>
      </w:r>
      <w:r>
        <w:rPr>
          <w:rFonts w:ascii="仿宋" w:eastAsia="仿宋" w:hAnsi="仿宋" w:cs="仿宋" w:hint="eastAsia"/>
          <w:sz w:val="28"/>
          <w:lang w:eastAsia="zh-CN"/>
        </w:rPr>
        <w:t xml:space="preserve"> 真空泵行业的发展至关重要。政府政策的变化、国际关系的调整都可能对企业产生深刻的影响。特别是在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真空泵行业可能涉及到的领域，如法规、知识产权保护等，企业需要密切关注政治动态，及时调整战略。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真空泵行业的驱动力之一。新技术的引入可能改变真空泵行业格局，提高生产效率，创造新的商业机会。企业需要保持对技术趋势的敏感性，不断更新技术和提升创新能力，以保持竞争力。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真空泵行业的运营产生直接的约束和引导。合规性、知识产权的保护、劳动法规等都是企业必须遵循的法律框架。企业需要建立完善的法律团队，确保在法规范围内经营，降低法律风险。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真空泵行业需要更加重视环境因素。降低碳足迹、可持续生产、环保政策的遵守等都成为企业经营的重要考量。企业需要通过绿色技术和环保举措，积极履行社会责任。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2" w:name="_Toc23429"/>
      <w:r>
        <w:rPr>
          <w:rFonts w:ascii="仿宋" w:eastAsia="仿宋" w:hAnsi="仿宋" w:cs="仿宋" w:hint="eastAsia"/>
          <w:sz w:val="28"/>
          <w:lang w:eastAsia="zh-CN"/>
        </w:rPr>
        <w:t>四、薪酬制度管理</w:t>
      </w:r>
      <w:bookmarkEnd w:id="12"/>
    </w:p>
    <w:p>
      <w:pPr>
        <w:pStyle w:val="Heading2"/>
        <w:rPr>
          <w:rFonts w:ascii="仿宋" w:eastAsia="仿宋" w:hAnsi="仿宋" w:cs="仿宋" w:hint="eastAsia"/>
          <w:lang w:eastAsia="zh-CN"/>
        </w:rPr>
      </w:pPr>
      <w:bookmarkStart w:id="13" w:name="_Toc26263"/>
      <w:r>
        <w:rPr>
          <w:rFonts w:ascii="仿宋" w:eastAsia="仿宋" w:hAnsi="仿宋" w:cs="仿宋" w:hint="eastAsia"/>
          <w:lang w:eastAsia="zh-CN"/>
        </w:rPr>
        <w:t>(一)、薪酬管理制度</w:t>
      </w:r>
      <w:bookmarkEnd w:id="13"/>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真空泵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20033"/>
      <w:r>
        <w:rPr>
          <w:rFonts w:ascii="仿宋" w:eastAsia="仿宋" w:hAnsi="仿宋" w:cs="仿宋" w:hint="eastAsia"/>
          <w:sz w:val="28"/>
          <w:lang w:eastAsia="zh-CN"/>
        </w:rPr>
        <w:t>(二)、奖金制度的制定</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超时奖：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技能培训奖：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奖励员工参与和完成相关技能培训，提高员工的专业素养。设立明确的培训计划和奖金发放标准，鼓励员工持续学习和提升自身技能，以适应市场和真空泵行业的变化。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27921"/>
      <w:r>
        <w:rPr>
          <w:rFonts w:ascii="仿宋" w:eastAsia="仿宋" w:hAnsi="仿宋" w:cs="仿宋" w:hint="eastAsia"/>
          <w:sz w:val="28"/>
          <w:lang w:eastAsia="zh-CN"/>
        </w:rPr>
        <w:t>(三)、岗位薪酬体系设计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6" w:name="_Toc32237"/>
      <w:r>
        <w:rPr>
          <w:rFonts w:ascii="仿宋" w:eastAsia="仿宋" w:hAnsi="仿宋" w:cs="仿宋" w:hint="eastAsia"/>
          <w:sz w:val="28"/>
          <w:lang w:eastAsia="zh-CN"/>
        </w:rPr>
        <w:t>(四)、绩效薪酬体系设计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制定绩效评估标准：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7" w:name="_Toc30564"/>
      <w:r>
        <w:rPr>
          <w:rFonts w:ascii="仿宋" w:eastAsia="仿宋" w:hAnsi="仿宋" w:cs="仿宋" w:hint="eastAsia"/>
          <w:sz w:val="28"/>
          <w:lang w:eastAsia="zh-CN"/>
        </w:rPr>
        <w:t>五、真空泵行业背景分析</w:t>
      </w:r>
      <w:bookmarkEnd w:id="17"/>
    </w:p>
    <w:p>
      <w:pPr>
        <w:pStyle w:val="Heading2"/>
        <w:rPr>
          <w:rFonts w:ascii="仿宋" w:eastAsia="仿宋" w:hAnsi="仿宋" w:cs="仿宋" w:hint="eastAsia"/>
          <w:lang w:eastAsia="zh-CN"/>
        </w:rPr>
      </w:pPr>
      <w:bookmarkStart w:id="18" w:name="_Toc27405"/>
      <w:r>
        <w:rPr>
          <w:rFonts w:ascii="仿宋" w:eastAsia="仿宋" w:hAnsi="仿宋" w:cs="仿宋" w:hint="eastAsia"/>
          <w:lang w:eastAsia="zh-CN"/>
        </w:rPr>
        <w:t>(一)、真空泵行业背景分析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真空泵行业是一个充满活力且不断演变的领域。近年来，该真空泵行业经历了显著的增长，这一增长主要受益于多方面的推动因素，尤其是技术创新和市场需求的持续增加。技术创新为真空泵行业带来了新的商业模式和解决方案，而不断增长的市场需求则推动了真空泵行业的整体扩张。这使得 真空泵行业成为当前经济中备受关注的一个重要组成部分。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泵行业的市场规模持续扩大，预计未来几年仍将保持良好的增长势头。这一趋势得益于多种因素，其中包括数字化转型、全球化市场和消费者需求的多样化。数字化转型推动了真空泵行业内各个环节的效率提升，全球化市场为企业提供了更广阔的业务机会，而消费者需求的多样化则促使真空泵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目前，真空泵行业呈现激烈的竞争格局，主要由一些领先的企业主导市场。这些企业通常在创新、市场份额和客户忠诚度等方面表现出强大的竞争力。随着真空泵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泵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真空泵行业发展的关键因素之一。新技术的引入，如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真空泵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真空泵行业仍然充满挑战和机遇。随着全球经济的发展和技术的不断进步，真空泵行业参与者将面临着更多的发展机会。然而，需要时刻保持敏锐的市场洞察，灵活调整战略，以适应变化中的环境。对于 真空泵行业的未来，持乐观但谨慎的态度，不断优化业务模式和提升核心竞争力是至关重要的。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9" w:name="_Toc856"/>
      <w:r>
        <w:rPr>
          <w:rFonts w:ascii="仿宋" w:eastAsia="仿宋" w:hAnsi="仿宋" w:cs="仿宋" w:hint="eastAsia"/>
          <w:sz w:val="28"/>
          <w:lang w:eastAsia="zh-CN"/>
        </w:rPr>
        <w:t>六、员工家庭与工作平衡支持计划</w:t>
      </w:r>
      <w:bookmarkEnd w:id="19"/>
    </w:p>
    <w:p>
      <w:pPr>
        <w:pStyle w:val="Heading2"/>
        <w:rPr>
          <w:rFonts w:ascii="仿宋" w:eastAsia="仿宋" w:hAnsi="仿宋" w:cs="仿宋" w:hint="eastAsia"/>
          <w:lang w:eastAsia="zh-CN"/>
        </w:rPr>
      </w:pPr>
      <w:bookmarkStart w:id="20" w:name="_Toc26198"/>
      <w:r>
        <w:rPr>
          <w:rFonts w:ascii="仿宋" w:eastAsia="仿宋" w:hAnsi="仿宋" w:cs="仿宋" w:hint="eastAsia"/>
          <w:lang w:eastAsia="zh-CN"/>
        </w:rPr>
        <w:t>(一)、家庭与工作平衡的重要性分析</w:t>
      </w:r>
      <w:bookmarkEnd w:id="20"/>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员工面临着日益复杂的工作压力和个人生活需求之间的平衡挑战。家庭与工作平衡的重要性不言而喻，直接影响员工的身心健康、工作满意度以及整体生活品质。平衡良好的工作与生活可以促进员工更好地投入工作，提高工作效率，同时降低因过度工作而导致的压力和疲劳，有助于维持积极的工作态度。因此，制定有效的支持计划成为组织关心员工福祉和提高绩效的关键一环。</w:t>
      </w:r>
    </w:p>
    <w:p>
      <w:pPr>
        <w:pStyle w:val="Heading2"/>
        <w:ind w:firstLine="560" w:firstLineChars="200"/>
        <w:rPr>
          <w:rFonts w:ascii="仿宋" w:eastAsia="仿宋" w:hAnsi="仿宋" w:cs="仿宋" w:hint="eastAsia"/>
          <w:sz w:val="28"/>
          <w:lang w:eastAsia="zh-CN"/>
        </w:rPr>
      </w:pPr>
      <w:bookmarkStart w:id="21" w:name="_Toc26799"/>
      <w:r>
        <w:rPr>
          <w:rFonts w:ascii="仿宋" w:eastAsia="仿宋" w:hAnsi="仿宋" w:cs="仿宋" w:hint="eastAsia"/>
          <w:sz w:val="28"/>
          <w:lang w:eastAsia="zh-CN"/>
        </w:rPr>
        <w:t>(二)、支持计划的制定与实施步骤</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需求调研： 了解员工的具体需求是制定支持计划的首要步骤。通过定期员工调查、小组讨论或个别面谈，收集员工的意见和反馈，深入了解不同员工群体的家庭与工作平衡需求。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制定综合计划： 在了解员工需求的基础上，公司可以制定一项综合的家庭与工作平衡支持计划。这包括弹性工作时间、远程办公政策、家庭照顾支持、假期福利等方面的政策和措施，以全面满足员工的需求。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推行培训和教育： 实施计划前，公司需要为员工提供相关的培训和教育。这可能包括关于时间管理、工作优先级、家庭沟通等方面的培训，以帮助员工更好地应对工作和家庭的双重压力。</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建立沟通渠道： 设立开放的沟通渠道，使员工能够分享他们的经验、需求和建议。公司可以通过员工反馈会议、在线平台等方式，持续收集信息，以不断优化支持计划。</w:t>
      </w:r>
    </w:p>
    <w:p>
      <w:pPr>
        <w:pStyle w:val="Heading2"/>
        <w:ind w:firstLine="560" w:firstLineChars="200"/>
        <w:rPr>
          <w:rFonts w:ascii="仿宋" w:eastAsia="仿宋" w:hAnsi="仿宋" w:cs="仿宋" w:hint="eastAsia"/>
          <w:sz w:val="28"/>
          <w:lang w:eastAsia="zh-CN"/>
        </w:rPr>
      </w:pPr>
      <w:bookmarkStart w:id="22" w:name="_Toc4825"/>
      <w:r>
        <w:rPr>
          <w:rFonts w:ascii="仿宋" w:eastAsia="仿宋" w:hAnsi="仿宋" w:cs="仿宋" w:hint="eastAsia"/>
          <w:sz w:val="28"/>
          <w:lang w:eastAsia="zh-CN"/>
        </w:rPr>
        <w:t>(三)、平衡效果的评估及调整优化</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定期评估员工满意度： 定期进行员工满意度调查，以了解支持计划的实际效果。问卷中可以包括关于工作生活平衡、工作满意度、家庭关系影响等方面的问题，通过数据分析了解员工的感受和期望。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分析工作效能和生产力： 通过监测工作效能和生产力指标，公司可以评估支持计划对员工工作表现的影响。这包括工作完成情况、项目交付时间、员工参与度等指标的分析。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持续改进计划： 基于评估结果，公司应建立持续改进的机制。根据员工的反馈和实际效果，调整和优化支持计划，以确保其始终与员工的需求和组织的目标相一致。</w:t>
      </w:r>
    </w:p>
    <w:p>
      <w:pPr>
        <w:pStyle w:val="Heading1"/>
        <w:ind w:firstLine="560" w:firstLineChars="200"/>
        <w:rPr>
          <w:rFonts w:ascii="仿宋" w:eastAsia="仿宋" w:hAnsi="仿宋" w:cs="仿宋" w:hint="eastAsia"/>
          <w:sz w:val="28"/>
          <w:lang w:eastAsia="zh-CN"/>
        </w:rPr>
      </w:pPr>
      <w:bookmarkStart w:id="23" w:name="_Toc10024"/>
      <w:r>
        <w:rPr>
          <w:rFonts w:ascii="仿宋" w:eastAsia="仿宋" w:hAnsi="仿宋" w:cs="仿宋" w:hint="eastAsia"/>
          <w:sz w:val="28"/>
          <w:lang w:eastAsia="zh-CN"/>
        </w:rPr>
        <w:t>七、第三十八章员工社交媒体管理</w:t>
      </w:r>
      <w:bookmarkEnd w:id="23"/>
    </w:p>
    <w:p>
      <w:pPr>
        <w:pStyle w:val="Heading2"/>
        <w:rPr>
          <w:rFonts w:ascii="仿宋" w:eastAsia="仿宋" w:hAnsi="仿宋" w:cs="仿宋" w:hint="eastAsia"/>
          <w:lang w:eastAsia="zh-CN"/>
        </w:rPr>
      </w:pPr>
      <w:bookmarkStart w:id="24" w:name="_Toc32393"/>
      <w:r>
        <w:rPr>
          <w:rFonts w:ascii="仿宋" w:eastAsia="仿宋" w:hAnsi="仿宋" w:cs="仿宋" w:hint="eastAsia"/>
          <w:lang w:eastAsia="zh-CN"/>
        </w:rPr>
        <w:t>(一)、员工社交媒体政策</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尊重他人：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员工在社交媒体上的发言应当尊重同事、客户、竞争对手等各方的权益。禁止发表辱骂、歧视或侮辱性言论。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4. 避免与业务竞争对手发生冲突： 避免在社交媒体上与公司的业务竞争对手发生冲突。员工应当对公司的业务和竞争对手持中立态度。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谨慎发布公司内部信息： 不得在社交媒体上发布公司的内部信息，包括但不限于内部会议内容、薪资信息等。这些信息可能对公司造成潜在的法律和商业风险。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明智使用个人账户： 如果员工在个人社交媒体账户上标明与公司相关的职务信息，他们应当明确表明这是个人观点，并非公司观点。</w:t>
      </w:r>
    </w:p>
    <w:p>
      <w:pPr>
        <w:ind w:firstLine="560" w:firstLineChars="200"/>
        <w:rPr>
          <w:rFonts w:ascii="仿宋" w:eastAsia="仿宋" w:hAnsi="仿宋" w:cs="仿宋" w:hint="eastAsia"/>
          <w:sz w:val="28"/>
        </w:rPr>
      </w:pPr>
      <w:r>
        <w:rPr>
          <w:rFonts w:ascii="仿宋" w:eastAsia="仿宋" w:hAnsi="仿宋" w:cs="仿宋" w:hint="eastAsia"/>
          <w:sz w:val="28"/>
          <w:lang w:eastAsia="zh-CN"/>
        </w:rPr>
        <w:t>7. 遵守法规： 在使用社交媒体时，员工应当遵守适用的法规和法律，包括但不限于数据隐私法、言论自由法等。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报告潜在风险： 如果员工发现其他员工在社交媒体上发布可能对公司造成潜在风险的言论，应当及时向公司相关部门报告。</w:t>
      </w:r>
    </w:p>
    <w:p>
      <w:pPr>
        <w:pStyle w:val="Heading2"/>
        <w:ind w:firstLine="560" w:firstLineChars="200"/>
        <w:rPr>
          <w:rFonts w:ascii="仿宋" w:eastAsia="仿宋" w:hAnsi="仿宋" w:cs="仿宋" w:hint="eastAsia"/>
          <w:sz w:val="28"/>
          <w:lang w:eastAsia="zh-CN"/>
        </w:rPr>
      </w:pPr>
      <w:bookmarkStart w:id="25" w:name="_Toc5484"/>
      <w:r>
        <w:rPr>
          <w:rFonts w:ascii="仿宋" w:eastAsia="仿宋" w:hAnsi="仿宋" w:cs="仿宋" w:hint="eastAsia"/>
          <w:sz w:val="28"/>
          <w:lang w:eastAsia="zh-CN"/>
        </w:rPr>
        <w:t>(二)、个人品牌与公司形象的关联</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数字时代，员工在社交媒体上的言行举止直接关系到公司的声誉和形象。为了维护公司的利益和形象，公司制定了明确的员工社交媒体政策。该政策旨在规范员工在社交媒体平台上的行为，确保其言行符合公司的价值观和业务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内容合规性</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员工在社交媒体上发布的内容必须符合法律法规和公司的道德规范。禁止发布包含歧视、攻击性、不当言论的内容，以及侵犯他人隐私权和知识产权的行为。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代表公司形象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公司期望员工在社交媒体上的行为能够代表公司的形象。因此，员工在表达个人观点时需明确指出这是个人看法，与公司立场无关。对于与公司业务相关的话题，员工应避免发布不准确或误导性的信息。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员工在社交媒体上不得泄露公司的机密信息。这包括未公开的产品信息、财务数据、客户资料等。在言论中要保持谨慎，避免透露可能对公司业务造成负面影响的敏感信息。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避免负面言论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即便是个人观点，员工也应当避免发表可能对公司声誉产生负面影响的言论。对于公司内部事务或同事之间的纠纷，员工应当选择适当的渠道进行解决，而非在社交媒体上公开讨论。</w:t>
      </w:r>
    </w:p>
    <w:p>
      <w:pPr>
        <w:ind w:firstLine="560" w:firstLineChars="200"/>
        <w:rPr>
          <w:rFonts w:ascii="仿宋" w:eastAsia="仿宋" w:hAnsi="仿宋" w:cs="仿宋" w:hint="eastAsia"/>
          <w:sz w:val="28"/>
        </w:rPr>
      </w:pPr>
      <w:r>
        <w:rPr>
          <w:rFonts w:ascii="仿宋" w:eastAsia="仿宋" w:hAnsi="仿宋" w:cs="仿宋" w:hint="eastAsia"/>
          <w:sz w:val="28"/>
          <w:lang w:eastAsia="zh-CN"/>
        </w:rPr>
        <w:t>合理利用社交媒体</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公司鼓励员工合理利用社交媒体参与业内讨论、分享真空泵行业见解，并建议他们在个人品牌展示中展现积极向上的形象，有助于公司整体形象的提升。</w:t>
      </w:r>
    </w:p>
    <w:p>
      <w:pPr>
        <w:pStyle w:val="Heading2"/>
        <w:ind w:firstLine="560" w:firstLineChars="200"/>
        <w:rPr>
          <w:rFonts w:ascii="仿宋" w:eastAsia="仿宋" w:hAnsi="仿宋" w:cs="仿宋" w:hint="eastAsia"/>
          <w:sz w:val="28"/>
          <w:lang w:eastAsia="zh-CN"/>
        </w:rPr>
      </w:pPr>
      <w:bookmarkStart w:id="26" w:name="_Toc11230"/>
      <w:r>
        <w:rPr>
          <w:rFonts w:ascii="仿宋" w:eastAsia="仿宋" w:hAnsi="仿宋" w:cs="仿宋" w:hint="eastAsia"/>
          <w:sz w:val="28"/>
          <w:lang w:eastAsia="zh-CN"/>
        </w:rPr>
        <w:t>(三)、社交媒体使用准则</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社交媒体使用准则</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公司为了规范员工在社交媒体上的行为，制定了以下使用准则，以维护公司形象和员工利益。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言行一致性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员工在社交媒体上的言行应与公司价值观和业务准则保持一致。他们代表公司形象，因此发表言论时需慎重，确保不违背公司的核心价值观。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禁止员工在社交媒体上泄露公司的机密信息。这包括但不限于未公开的产品规划、财务数据、客户信息等。员工要意识到社交媒体是公共平台，谨慎处理涉及公司机密的信息。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避免引发争议</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员工应避免在社交媒体上发布可能引发争议的言论。政治、宗教、敏感社会问题等主题可能产生分歧，员工在个人账号上应保持谨慎，以免触及敏感话题引发负面影响。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不冒充公司身份</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员工在社交媒体上发表观点时，应明确表明这是个人立场，而非公司观点。禁止冒充公司身份发表言论，以防混淆员工个人观点与公司立场。</w:t>
      </w:r>
    </w:p>
    <w:p>
      <w:pPr>
        <w:ind w:firstLine="560" w:firstLineChars="200"/>
        <w:rPr>
          <w:rFonts w:ascii="仿宋" w:eastAsia="仿宋" w:hAnsi="仿宋" w:cs="仿宋" w:hint="eastAsia"/>
          <w:sz w:val="28"/>
        </w:rPr>
      </w:pPr>
      <w:r>
        <w:rPr>
          <w:rFonts w:ascii="仿宋" w:eastAsia="仿宋" w:hAnsi="仿宋" w:cs="仿宋" w:hint="eastAsia"/>
          <w:sz w:val="28"/>
          <w:lang w:eastAsia="zh-CN"/>
        </w:rPr>
        <w:t>应对负面评论</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当员工在社交媒体上遇到公司相关的负面评论时，应保持冷静和专业。在适当的情况下，可以选择回应批评，但要注意避免与评论者陷入争论。公司将提供适当的支持和指导，帮助员工妥善处理负面情况。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公司将为员工提供社交媒体使用方面的培训，帮助他们更好地理解和遵守这些准则。通过培训，公司旨在提高员工的社交媒体素养，降低潜在风险。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个人品牌与公司形象的关联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公司鼓励员工在社交媒体上建立积极的个人品牌，同时强调与公司形象的协调。以下是公司对个人品牌与公司形象关联的指导原则：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一致性与公司价值契合</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员工在发展个人品牌时，应确保其所表达的个人形象与公司的核心价值相契合。这有助于形成一种一致的品牌形象，使员工在个人品牌发展的同时为公司树立良好的形象。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分享专业知识和成就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公司鼓励员工通过社交媒体分享专业知识和业界见解，以展现个人在相关领域的专业素养。同时，分享工作成就和项目经验有助于凸显公司的实力和员工的专业水平。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在个人品牌建设过程中，强调团队协作是关键之一。员工可以分享团队项目成果、同事合作经验，以及公司文化中强调的协同工作价值观，从而突显个人与公司共同成长的关系。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谨慎处理敏感信息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4" w:history="1">
        <w:r>
          <w:rPr>
            <w:rFonts w:ascii="SimSun" w:eastAsia="SimSun" w:hAnsi="SimSun" w:cs="SimSun"/>
            <w:b/>
            <w:bCs/>
            <w:color w:val="0000EE"/>
            <w:kern w:val="0"/>
            <w:sz w:val="30"/>
            <w:szCs w:val="30"/>
            <w:u w:val="single" w:color="0000EE"/>
          </w:rPr>
          <w:t>https://d.book118.com/548060143010006042</w:t>
        </w:r>
      </w:hyperlink>
    </w:p>
    <w:p>
      <w:pPr>
        <w:ind w:firstLine="560" w:firstLineChars="200"/>
        <w:rPr>
          <w:rFonts w:ascii="仿宋" w:eastAsia="仿宋" w:hAnsi="仿宋" w:cs="仿宋" w:hint="eastAsia"/>
          <w:sz w:val="28"/>
        </w:rPr>
      </w:pPr>
    </w:p>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真空泵行业员工职业发展规划与管理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C80A0F"/>
    <w:rsid w:val="5BC80A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yperlink" Target="https://d.book118.com/548060143010006042" TargetMode="Externa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theme" Target="theme/theme1.xml" /><Relationship Id="rId58"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2023-12-15T14:31:00Z</dcterms:created>
  <dcterms:modified xsi:type="dcterms:W3CDTF">2023-12-15T14:31:15Z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86F8FE0D5ADD47B5A37D5B4A146F9790_11</vt:lpwstr>
  </property>
  <property fmtid="{D5CDD505-2E9C-101B-9397-08002B2CF9AE}" pid="3" name="KSOProductBuildVer">
    <vt:lpwstr>2052-12.1.0.16120</vt:lpwstr>
  </property>
</Properties>
</file>