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PP改性新材料项目规划设计纲要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44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_Toc26445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14" w:history="1">
        <w:r>
          <w:rPr>
            <w:rFonts w:ascii="仿宋" w:eastAsia="仿宋" w:hAnsi="仿宋" w:cs="仿宋" w:hint="eastAsia"/>
            <w:lang w:eastAsia="zh-CN"/>
          </w:rPr>
          <w:t>一、市场分析、调研</w:t>
        </w:r>
        <w:r>
          <w:tab/>
        </w:r>
        <w:r>
          <w:fldChar w:fldCharType="begin"/>
        </w:r>
        <w:r>
          <w:instrText xml:space="preserve"> PAGEREF _Toc8714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7" w:history="1">
        <w:r>
          <w:rPr>
            <w:rFonts w:ascii="仿宋" w:eastAsia="仿宋" w:hAnsi="仿宋" w:cs="仿宋" w:hint="eastAsia"/>
            <w:lang w:eastAsia="zh-CN"/>
          </w:rPr>
          <w:t>(一)、PP改性新材料行业分析</w:t>
        </w:r>
        <w:r>
          <w:tab/>
        </w:r>
        <w:r>
          <w:fldChar w:fldCharType="begin"/>
        </w:r>
        <w:r>
          <w:instrText xml:space="preserve"> PAGEREF _Toc4107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4" w:history="1">
        <w:r>
          <w:rPr>
            <w:rFonts w:ascii="仿宋" w:eastAsia="仿宋" w:hAnsi="仿宋" w:cs="仿宋" w:hint="eastAsia"/>
            <w:lang w:eastAsia="zh-CN"/>
          </w:rPr>
          <w:t>(二)、PP改性新材料市场分析预测</w:t>
        </w:r>
        <w:r>
          <w:tab/>
        </w:r>
        <w:r>
          <w:fldChar w:fldCharType="begin"/>
        </w:r>
        <w:r>
          <w:instrText xml:space="preserve"> PAGEREF _Toc6604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01" w:history="1">
        <w:r>
          <w:rPr>
            <w:rFonts w:ascii="仿宋" w:eastAsia="仿宋" w:hAnsi="仿宋" w:cs="仿宋" w:hint="eastAsia"/>
            <w:lang w:eastAsia="zh-CN"/>
          </w:rPr>
          <w:t>二、PP改性新材料项目可持续发展</w:t>
        </w:r>
        <w:r>
          <w:tab/>
        </w:r>
        <w:r>
          <w:fldChar w:fldCharType="begin"/>
        </w:r>
        <w:r>
          <w:instrText xml:space="preserve"> PAGEREF _Toc13801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1" w:history="1">
        <w:r>
          <w:rPr>
            <w:rFonts w:ascii="仿宋" w:eastAsia="仿宋" w:hAnsi="仿宋" w:cs="仿宋" w:hint="eastAsia"/>
            <w:lang w:eastAsia="zh-CN"/>
          </w:rPr>
          <w:t>(一)、可持续战略与实践</w:t>
        </w:r>
        <w:r>
          <w:tab/>
        </w:r>
        <w:r>
          <w:fldChar w:fldCharType="begin"/>
        </w:r>
        <w:r>
          <w:instrText xml:space="preserve"> PAGEREF _Toc22371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0" w:history="1">
        <w:r>
          <w:rPr>
            <w:rFonts w:ascii="仿宋" w:eastAsia="仿宋" w:hAnsi="仿宋" w:cs="仿宋" w:hint="eastAsia"/>
            <w:lang w:eastAsia="zh-CN"/>
          </w:rPr>
          <w:t>(二)、环保与社会责任</w:t>
        </w:r>
        <w:r>
          <w:tab/>
        </w:r>
        <w:r>
          <w:fldChar w:fldCharType="begin"/>
        </w:r>
        <w:r>
          <w:instrText xml:space="preserve"> PAGEREF _Toc27570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06" w:history="1">
        <w:r>
          <w:rPr>
            <w:rFonts w:ascii="仿宋" w:eastAsia="仿宋" w:hAnsi="仿宋" w:cs="仿宋" w:hint="eastAsia"/>
            <w:lang w:eastAsia="zh-CN"/>
          </w:rPr>
          <w:t>三、PP改性新材料项目文档管理</w:t>
        </w:r>
        <w:r>
          <w:tab/>
        </w:r>
        <w:r>
          <w:fldChar w:fldCharType="begin"/>
        </w:r>
        <w:r>
          <w:instrText xml:space="preserve"> PAGEREF _Toc30206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5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_Toc11555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30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_Toc17030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23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_Toc23323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52" w:history="1">
        <w:r>
          <w:rPr>
            <w:rFonts w:ascii="仿宋" w:eastAsia="仿宋" w:hAnsi="仿宋" w:cs="仿宋" w:hint="eastAsia"/>
            <w:lang w:eastAsia="zh-CN"/>
          </w:rPr>
          <w:t>四、PP改性新材料项目危机管理</w:t>
        </w:r>
        <w:r>
          <w:tab/>
        </w:r>
        <w:r>
          <w:fldChar w:fldCharType="begin"/>
        </w:r>
        <w:r>
          <w:instrText xml:space="preserve"> PAGEREF _Toc11152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38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_Toc15938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2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_Toc16872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35" w:history="1">
        <w:r>
          <w:rPr>
            <w:rFonts w:ascii="仿宋" w:eastAsia="仿宋" w:hAnsi="仿宋" w:cs="仿宋" w:hint="eastAsia"/>
            <w:lang w:eastAsia="zh-CN"/>
          </w:rPr>
          <w:t>五、PP改性新材料项目概论</w:t>
        </w:r>
        <w:r>
          <w:tab/>
        </w:r>
        <w:r>
          <w:fldChar w:fldCharType="begin"/>
        </w:r>
        <w:r>
          <w:instrText xml:space="preserve"> PAGEREF _Toc27635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97" w:history="1">
        <w:r>
          <w:rPr>
            <w:rFonts w:ascii="仿宋" w:eastAsia="仿宋" w:hAnsi="仿宋" w:cs="仿宋" w:hint="eastAsia"/>
            <w:lang w:eastAsia="zh-CN"/>
          </w:rPr>
          <w:t>(一)、PP改性新材料项目概况</w:t>
        </w:r>
        <w:r>
          <w:tab/>
        </w:r>
        <w:r>
          <w:fldChar w:fldCharType="begin"/>
        </w:r>
        <w:r>
          <w:instrText xml:space="preserve"> PAGEREF _Toc22097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8" w:history="1">
        <w:r>
          <w:rPr>
            <w:rFonts w:ascii="仿宋" w:eastAsia="仿宋" w:hAnsi="仿宋" w:cs="仿宋" w:hint="eastAsia"/>
            <w:lang w:eastAsia="zh-CN"/>
          </w:rPr>
          <w:t>(二)、PP改性新材料项目目标</w:t>
        </w:r>
        <w:r>
          <w:tab/>
        </w:r>
        <w:r>
          <w:fldChar w:fldCharType="begin"/>
        </w:r>
        <w:r>
          <w:instrText xml:space="preserve"> PAGEREF _Toc1898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6" w:history="1">
        <w:r>
          <w:rPr>
            <w:rFonts w:ascii="仿宋" w:eastAsia="仿宋" w:hAnsi="仿宋" w:cs="仿宋" w:hint="eastAsia"/>
            <w:lang w:eastAsia="zh-CN"/>
          </w:rPr>
          <w:t>(三)、PP改性新材料项目提出的理由</w:t>
        </w:r>
        <w:r>
          <w:tab/>
        </w:r>
        <w:r>
          <w:fldChar w:fldCharType="begin"/>
        </w:r>
        <w:r>
          <w:instrText xml:space="preserve"> PAGEREF _Toc26226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3" w:history="1">
        <w:r>
          <w:rPr>
            <w:rFonts w:ascii="仿宋" w:eastAsia="仿宋" w:hAnsi="仿宋" w:cs="仿宋" w:hint="eastAsia"/>
            <w:lang w:eastAsia="zh-CN"/>
          </w:rPr>
          <w:t>(四)、PP改性新材料项目意义</w:t>
        </w:r>
        <w:r>
          <w:tab/>
        </w:r>
        <w:r>
          <w:fldChar w:fldCharType="begin"/>
        </w:r>
        <w:r>
          <w:instrText xml:space="preserve"> PAGEREF _Toc27023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1" w:history="1">
        <w:r>
          <w:rPr>
            <w:rFonts w:ascii="仿宋" w:eastAsia="仿宋" w:hAnsi="仿宋" w:cs="仿宋" w:hint="eastAsia"/>
            <w:lang w:eastAsia="zh-CN"/>
          </w:rPr>
          <w:t>(五)、PP改性新材料项目背景</w:t>
        </w:r>
        <w:r>
          <w:tab/>
        </w:r>
        <w:r>
          <w:fldChar w:fldCharType="begin"/>
        </w:r>
        <w:r>
          <w:instrText xml:space="preserve"> PAGEREF _Toc23051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04" w:history="1">
        <w:r>
          <w:rPr>
            <w:rFonts w:ascii="仿宋" w:eastAsia="仿宋" w:hAnsi="仿宋" w:cs="仿宋" w:hint="eastAsia"/>
            <w:lang w:eastAsia="zh-CN"/>
          </w:rPr>
          <w:t>六、PP改性新材料项目土建工程</w:t>
        </w:r>
        <w:r>
          <w:tab/>
        </w:r>
        <w:r>
          <w:fldChar w:fldCharType="begin"/>
        </w:r>
        <w:r>
          <w:instrText xml:space="preserve"> PAGEREF _Toc19404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6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_Toc23265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5" w:history="1">
        <w:r>
          <w:rPr>
            <w:rFonts w:ascii="仿宋" w:eastAsia="仿宋" w:hAnsi="仿宋" w:cs="仿宋" w:hint="eastAsia"/>
            <w:lang w:eastAsia="zh-CN"/>
          </w:rPr>
          <w:t>(二)、土建工程设计年限及安全等级</w:t>
        </w:r>
        <w:r>
          <w:tab/>
        </w:r>
        <w:r>
          <w:fldChar w:fldCharType="begin"/>
        </w:r>
        <w:r>
          <w:instrText xml:space="preserve"> PAGEREF _Toc14025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80" w:history="1">
        <w:r>
          <w:rPr>
            <w:rFonts w:ascii="仿宋" w:eastAsia="仿宋" w:hAnsi="仿宋" w:cs="仿宋" w:hint="eastAsia"/>
            <w:lang w:eastAsia="zh-CN"/>
          </w:rPr>
          <w:t>(三)、建筑工程设计总体要求</w:t>
        </w:r>
        <w:r>
          <w:tab/>
        </w:r>
        <w:r>
          <w:fldChar w:fldCharType="begin"/>
        </w:r>
        <w:r>
          <w:instrText xml:space="preserve"> PAGEREF _Toc9480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5" w:history="1">
        <w:r>
          <w:rPr>
            <w:rFonts w:ascii="仿宋" w:eastAsia="仿宋" w:hAnsi="仿宋" w:cs="仿宋" w:hint="eastAsia"/>
            <w:lang w:eastAsia="zh-CN"/>
          </w:rPr>
          <w:t>(四)、土建工程建设指标</w:t>
        </w:r>
        <w:r>
          <w:tab/>
        </w:r>
        <w:r>
          <w:fldChar w:fldCharType="begin"/>
        </w:r>
        <w:r>
          <w:instrText xml:space="preserve"> PAGEREF _Toc15385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49" w:history="1">
        <w:r>
          <w:rPr>
            <w:rFonts w:ascii="仿宋" w:eastAsia="仿宋" w:hAnsi="仿宋" w:cs="仿宋" w:hint="eastAsia"/>
            <w:lang w:eastAsia="zh-CN"/>
          </w:rPr>
          <w:t>七、PP改性新材料项目技术管理</w:t>
        </w:r>
        <w:r>
          <w:tab/>
        </w:r>
        <w:r>
          <w:fldChar w:fldCharType="begin"/>
        </w:r>
        <w:r>
          <w:instrText xml:space="preserve"> PAGEREF _Toc23149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3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_Toc31243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00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_Toc31700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0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_Toc9020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00" w:history="1">
        <w:r>
          <w:rPr>
            <w:rFonts w:ascii="仿宋" w:eastAsia="仿宋" w:hAnsi="仿宋" w:cs="仿宋" w:hint="eastAsia"/>
            <w:lang w:eastAsia="zh-CN"/>
          </w:rPr>
          <w:t>八、PP改性新材料项目环境影响分析</w:t>
        </w:r>
        <w:r>
          <w:tab/>
        </w:r>
        <w:r>
          <w:fldChar w:fldCharType="begin"/>
        </w:r>
        <w:r>
          <w:instrText xml:space="preserve"> PAGEREF _Toc31400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9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_Toc20393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6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_Toc12869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72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_Toc19272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6" w:history="1">
        <w:r>
          <w:rPr>
            <w:rFonts w:ascii="仿宋" w:eastAsia="仿宋" w:hAnsi="仿宋" w:cs="仿宋" w:hint="eastAsia"/>
            <w:lang w:eastAsia="zh-CN"/>
          </w:rPr>
          <w:t>(四)、PP改性新材料项目建设对区域经济的影响</w:t>
        </w:r>
        <w:r>
          <w:tab/>
        </w:r>
        <w:r>
          <w:fldChar w:fldCharType="begin"/>
        </w:r>
        <w:r>
          <w:instrText xml:space="preserve"> PAGEREF _Toc19626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24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_Toc30324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37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_Toc30137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_Toc11951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07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_Toc6507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92" w:history="1">
        <w:r>
          <w:rPr>
            <w:rFonts w:ascii="仿宋" w:eastAsia="仿宋" w:hAnsi="仿宋" w:cs="仿宋" w:hint="eastAsia"/>
            <w:lang w:eastAsia="zh-CN"/>
          </w:rPr>
          <w:t>九、PP改性新材料项目社会影响</w:t>
        </w:r>
        <w:r>
          <w:tab/>
        </w:r>
        <w:r>
          <w:fldChar w:fldCharType="begin"/>
        </w:r>
        <w:r>
          <w:instrText xml:space="preserve"> PAGEREF _Toc10892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1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_Toc3231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0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_Toc18870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728" w:history="1">
        <w:r>
          <w:rPr>
            <w:rFonts w:ascii="仿宋" w:eastAsia="仿宋" w:hAnsi="仿宋" w:cs="仿宋" w:hint="eastAsia"/>
            <w:lang w:eastAsia="zh-CN"/>
          </w:rPr>
          <w:t>十、PP改性新材料项目人力资源培养与发展</w:t>
        </w:r>
        <w:r>
          <w:tab/>
        </w:r>
        <w:r>
          <w:fldChar w:fldCharType="begin"/>
        </w:r>
        <w:r>
          <w:instrText xml:space="preserve"> PAGEREF _Toc15728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1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_Toc8821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9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_Toc12089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29" w:history="1">
        <w:r>
          <w:rPr>
            <w:rFonts w:ascii="仿宋" w:eastAsia="仿宋" w:hAnsi="仿宋" w:cs="仿宋" w:hint="eastAsia"/>
            <w:lang w:eastAsia="zh-CN"/>
          </w:rPr>
          <w:t>十一、PP改性新材料项目人力资源管理</w:t>
        </w:r>
        <w:r>
          <w:tab/>
        </w:r>
        <w:r>
          <w:fldChar w:fldCharType="begin"/>
        </w:r>
        <w:r>
          <w:instrText xml:space="preserve"> PAGEREF _Toc8229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38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_Toc26538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7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_Toc25197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67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_Toc23967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7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_Toc19267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83" w:history="1">
        <w:r>
          <w:rPr>
            <w:rFonts w:ascii="仿宋" w:eastAsia="仿宋" w:hAnsi="仿宋" w:cs="仿宋" w:hint="eastAsia"/>
            <w:lang w:eastAsia="zh-CN"/>
          </w:rPr>
          <w:t>十二、PP改性新材料项目创新与研发</w:t>
        </w:r>
        <w:r>
          <w:tab/>
        </w:r>
        <w:r>
          <w:fldChar w:fldCharType="begin"/>
        </w:r>
        <w:r>
          <w:instrText xml:space="preserve"> PAGEREF _Toc16283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7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_Toc23037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0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_Toc22280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17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_Toc9217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1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_Toc14010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9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_Toc32719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01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_Toc5701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26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_Toc23926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9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_Toc2329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1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_Toc24511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06" w:history="1">
        <w:r>
          <w:rPr>
            <w:rFonts w:ascii="仿宋" w:eastAsia="仿宋" w:hAnsi="仿宋" w:cs="仿宋" w:hint="eastAsia"/>
            <w:lang w:eastAsia="zh-CN"/>
          </w:rPr>
          <w:t>十五、PP改性新材料项目工程方案分析</w:t>
        </w:r>
        <w:r>
          <w:tab/>
        </w:r>
        <w:r>
          <w:fldChar w:fldCharType="begin"/>
        </w:r>
        <w:r>
          <w:instrText xml:space="preserve"> PAGEREF _Toc30606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9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_Toc9099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3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_Toc12613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76" w:history="1">
        <w:r>
          <w:rPr>
            <w:rFonts w:ascii="仿宋" w:eastAsia="仿宋" w:hAnsi="仿宋" w:cs="仿宋" w:hint="eastAsia"/>
            <w:lang w:eastAsia="zh-CN"/>
          </w:rPr>
          <w:t>十六、PP改性新材料项目治理与监督</w:t>
        </w:r>
        <w:r>
          <w:tab/>
        </w:r>
        <w:r>
          <w:fldChar w:fldCharType="begin"/>
        </w:r>
        <w:r>
          <w:instrText xml:space="preserve"> PAGEREF _Toc20276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1" w:history="1">
        <w:r>
          <w:rPr>
            <w:rFonts w:ascii="仿宋" w:eastAsia="仿宋" w:hAnsi="仿宋" w:cs="仿宋" w:hint="eastAsia"/>
            <w:lang w:eastAsia="zh-CN"/>
          </w:rPr>
          <w:t>(一)、PP改性新材料项目治理结构</w:t>
        </w:r>
        <w:r>
          <w:tab/>
        </w:r>
        <w:r>
          <w:fldChar w:fldCharType="begin"/>
        </w:r>
        <w:r>
          <w:instrText xml:space="preserve"> PAGEREF _Toc27521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00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_Toc4600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7" w:history="1">
        <w:r>
          <w:rPr>
            <w:rFonts w:ascii="仿宋" w:eastAsia="仿宋" w:hAnsi="仿宋" w:cs="仿宋" w:hint="eastAsia"/>
            <w:lang w:eastAsia="zh-CN"/>
          </w:rPr>
          <w:t>十七、质量管理体系</w:t>
        </w:r>
        <w:r>
          <w:tab/>
        </w:r>
        <w:r>
          <w:fldChar w:fldCharType="begin"/>
        </w:r>
        <w:r>
          <w:instrText xml:space="preserve"> PAGEREF _Toc21357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81" w:history="1">
        <w:r>
          <w:rPr>
            <w:rFonts w:ascii="仿宋" w:eastAsia="仿宋" w:hAnsi="仿宋" w:cs="仿宋" w:hint="eastAsia"/>
            <w:lang w:eastAsia="zh-CN"/>
          </w:rPr>
          <w:t>(一)、质量目标与方针</w:t>
        </w:r>
        <w:r>
          <w:tab/>
        </w:r>
        <w:r>
          <w:fldChar w:fldCharType="begin"/>
        </w:r>
        <w:r>
          <w:instrText xml:space="preserve"> PAGEREF _Toc15281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00" w:history="1">
        <w:r>
          <w:rPr>
            <w:rFonts w:ascii="仿宋" w:eastAsia="仿宋" w:hAnsi="仿宋" w:cs="仿宋" w:hint="eastAsia"/>
            <w:lang w:eastAsia="zh-CN"/>
          </w:rPr>
          <w:t>(二)、质量管理责任</w:t>
        </w:r>
        <w:r>
          <w:tab/>
        </w:r>
        <w:r>
          <w:fldChar w:fldCharType="begin"/>
        </w:r>
        <w:r>
          <w:instrText xml:space="preserve"> PAGEREF _Toc23400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99" w:history="1">
        <w:r>
          <w:rPr>
            <w:rFonts w:ascii="仿宋" w:eastAsia="仿宋" w:hAnsi="仿宋" w:cs="仿宋" w:hint="eastAsia"/>
            <w:lang w:eastAsia="zh-CN"/>
          </w:rPr>
          <w:t>(三)、质量管理体系文件</w:t>
        </w:r>
        <w:r>
          <w:tab/>
        </w:r>
        <w:r>
          <w:fldChar w:fldCharType="begin"/>
        </w:r>
        <w:r>
          <w:instrText xml:space="preserve"> PAGEREF _Toc5999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43" w:history="1">
        <w:r>
          <w:rPr>
            <w:rFonts w:ascii="仿宋" w:eastAsia="仿宋" w:hAnsi="仿宋" w:cs="仿宋" w:hint="eastAsia"/>
            <w:lang w:eastAsia="zh-CN"/>
          </w:rPr>
          <w:t>(四)、质量培训与教育</w:t>
        </w:r>
        <w:r>
          <w:tab/>
        </w:r>
        <w:r>
          <w:fldChar w:fldCharType="begin"/>
        </w:r>
        <w:r>
          <w:instrText xml:space="preserve"> PAGEREF _Toc25543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3" w:history="1">
        <w:r>
          <w:rPr>
            <w:rFonts w:ascii="仿宋" w:eastAsia="仿宋" w:hAnsi="仿宋" w:cs="仿宋" w:hint="eastAsia"/>
            <w:lang w:eastAsia="zh-CN"/>
          </w:rPr>
          <w:t>(五)、质量审核与评价</w:t>
        </w:r>
        <w:r>
          <w:tab/>
        </w:r>
        <w:r>
          <w:fldChar w:fldCharType="begin"/>
        </w:r>
        <w:r>
          <w:instrText xml:space="preserve"> PAGEREF _Toc18343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1" w:history="1">
        <w:r>
          <w:rPr>
            <w:rFonts w:ascii="仿宋" w:eastAsia="仿宋" w:hAnsi="仿宋" w:cs="仿宋" w:hint="eastAsia"/>
            <w:lang w:eastAsia="zh-CN"/>
          </w:rPr>
          <w:t>(六)、不符合与纠正措施</w:t>
        </w:r>
        <w:r>
          <w:tab/>
        </w:r>
        <w:r>
          <w:fldChar w:fldCharType="begin"/>
        </w:r>
        <w:r>
          <w:instrText xml:space="preserve"> PAGEREF _Toc8891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44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714"/>
      <w:r>
        <w:rPr>
          <w:rFonts w:ascii="仿宋" w:eastAsia="仿宋" w:hAnsi="仿宋" w:cs="仿宋" w:hint="eastAsia"/>
          <w:sz w:val="28"/>
          <w:lang w:eastAsia="zh-CN"/>
        </w:rPr>
        <w:t>一、市场分析、调研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4107"/>
      <w:r>
        <w:rPr>
          <w:rFonts w:ascii="仿宋" w:eastAsia="仿宋" w:hAnsi="仿宋" w:cs="仿宋" w:hint="eastAsia"/>
          <w:lang w:eastAsia="zh-CN"/>
        </w:rPr>
        <w:t>(一)、PP改性新材料行业分析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行业一直以来都是市场的关注焦点。行业内的发展趋势、竞争态势以及潜在机会都对PP改性新材料项目的推进产生深远的影响。通过深入研究行业的整体概貌，我们将更好地理解行业的核心特征，为PP改性新材料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改性新材料行业，技术一直是推动创新和发展的关键因素。我们将对当前技术趋势进行详尽分析，包括但不限于人工智能、大数据应用、先进制造技术等。这有助于PP改性新材料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PP改性新材料项目成功的基础。我们将对主要竞争对手进行深入研究，包括其市场份额、产品特点、市场定位等。通过全面了解竞争对手的优势和劣势，PP改性新材料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604"/>
      <w:r>
        <w:rPr>
          <w:rFonts w:ascii="仿宋" w:eastAsia="仿宋" w:hAnsi="仿宋" w:cs="仿宋" w:hint="eastAsia"/>
          <w:sz w:val="28"/>
          <w:lang w:eastAsia="zh-CN"/>
        </w:rPr>
        <w:t>(二)、PP改性新材料市场分析预测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PP改性新材料市场未来的增长趋势。这包括市场的整体规模、各细分领域的发展趋势等。PP改性新材料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PP改性新材料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PP改性新材料项目实施过程中需要充分考虑的因素。我们将对市场风险进行全面评估，包括但不限于政策法规风险、市场竞争风险、技术变革风险等。通过对潜在风险的深入分析，PP改性新材料项目可以制定相应的风险缓解策略，降低不确定性对PP改性新材料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3801"/>
      <w:r>
        <w:rPr>
          <w:rFonts w:ascii="仿宋" w:eastAsia="仿宋" w:hAnsi="仿宋" w:cs="仿宋" w:hint="eastAsia"/>
          <w:sz w:val="28"/>
          <w:lang w:eastAsia="zh-CN"/>
        </w:rPr>
        <w:t>二、PP改性新材料项目可持续发展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22371"/>
      <w:r>
        <w:rPr>
          <w:rFonts w:ascii="仿宋" w:eastAsia="仿宋" w:hAnsi="仿宋" w:cs="仿宋" w:hint="eastAsia"/>
          <w:lang w:eastAsia="zh-CN"/>
        </w:rPr>
        <w:t>(一)、可持续战略与实践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制定可持续发展目标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改性新材料项目中，PP改性新材料项目团队着眼于未来，明确了可持续发展的战略方向。制定的具体可持续发展目标包括降低资源使用、采用环保技术、最大化社会效益等。这一步骤不仅有助于PP改性新材料项目在环保和社会责任方面达到最高标准，也为未来提供了明确的指引，确保PP改性新材料项目的发展符合可持续性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可持续实践的融入PP改性新材料项目管理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实践已经贯穿于整个PP改性新材料项目管理周期。从PP改性新材料项目规划开始，PP改性新材料项目团队就考虑了环境和社会的因素。在执行阶段，PP改性新材料项目团队积极推动绿色技术的应用，优化资源利用。此外，关注员工的社会责任，通过培训和沟通活动提高员工对可持续发展的认知，使他们能够在日常工作中践行可持续实践。这些举措不仅为PP改性新材料项目的可持续性打下了坚实基础，也为行业树立了榜样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7570"/>
      <w:r>
        <w:rPr>
          <w:rFonts w:ascii="仿宋" w:eastAsia="仿宋" w:hAnsi="仿宋" w:cs="仿宋" w:hint="eastAsia"/>
          <w:sz w:val="28"/>
          <w:lang w:eastAsia="zh-CN"/>
        </w:rPr>
        <w:t>(二)、环保与社会责任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扎根于PP改性新材料项目的可持续发展理念，我们深信环保与社会责任是PP改性新材料项目成功的关键支柱。在PP改性新材料项目的每一步，我们都致力于通过创新和实践，履行对环境和社会的坚定责任。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环保措施的实施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团队通过引入先进的环保技术、建立高效的废物处理系统以及推动能源节约措施，积极履行环保责任。定期的环保监测和评估确保PP改性新材料项目活动对环境的影响得到最小化，并努力达到或超过相关环境法规和标准的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社会责任的践行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不仅致力于自身可持续发展，还注重对社会的回馈。通过支持社区PP改性新材料项目、参与慈善事业、提供培训机会等方式，PP改性新材料项目积极履行社会责任。与当地社区建立积极互动，关注员工的工作与生活平衡，以及员工的身心健康，是PP改性新材料项目在社会责任层面的关键举措。这样的实践不仅增强了PP改性新材料项目在社会中的声誉，也促进了社会的共同繁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206"/>
      <w:r>
        <w:rPr>
          <w:rFonts w:ascii="仿宋" w:eastAsia="仿宋" w:hAnsi="仿宋" w:cs="仿宋" w:hint="eastAsia"/>
          <w:sz w:val="28"/>
          <w:lang w:eastAsia="zh-CN"/>
        </w:rPr>
        <w:t>三、PP改性新材料项目文档管理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1555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PP改性新材料项目高度重视文档的质量和准确性，以支持PP改性新材料项目的各项活动和决策。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文档的编制始于PP改性新材料项目计划的初期，我们制定了详细的文档编制计划，明确了每个文档的内容、格式和编写责任人。在PP改性新材料项目启动阶段，我们首先编制了PP改性新材料项目章程，明确定义了PP改性新材料项目的目标、范围、风险等关键要素。随后，PP改性新材料项目团队根据计划陆续编制了需求文档、设计文档、测试文档等各类文档，确保PP改性新材料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审查是PP改性新材料项目管理中的重要环节，旨在确保PP改性新材料项目文档符合质量标准和PP改性新材料项目需求。在PP改性新材料项目团队内部，我们实施了多层次的文档审查机制。首先，由文档编制者进行自审，确保文档的完整性和逻辑性。随后，进行同行审查，由团队其他成员进行评审，提出修改建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除了内部审查，我们还进行了外部审查，邀请PP改性新材料项目相关利益方和专业领域的专家对文档进行独立审查。这有助于获取更全面、客观的反馈，确保PP改性新材料项目文档不仅符合内部标准，也满足外部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PP改性新材料项目在文档编制与审查方面建立了严格的管理机制，通过规范的流程和多维度的审查，确保PP改性新材料项目文档的质量、准确性和可靠性，为PP改性新材料项目的顺利推进提供了有力支持。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7030"/>
      <w:r>
        <w:rPr>
          <w:rFonts w:ascii="仿宋" w:eastAsia="仿宋" w:hAnsi="仿宋" w:cs="仿宋" w:hint="eastAsia"/>
          <w:sz w:val="28"/>
          <w:lang w:eastAsia="zh-CN"/>
        </w:rPr>
        <w:t>(二)、文档发布与分发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在PP改性新材料项目中，我们致力于优化文档发布与分发过程，以确保信息的高效传递和团队间协作的顺畅进行。以下是我们采取的关键优化策略：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定期更新发布计划： 我们制定了定期的文档发布计划，明确了每个阶段需要发布的文档类型和内容。这有助于预先规划，保证了信息的有序传递。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多渠道发布： 我们通过多渠道发布文档，包括电子邮件、PP改性新材料项目管理平台、内部网站等，以满足不同团队成员的偏好和需求。多渠道发布确保了信息的全面覆盖。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智能文档索引系统： 我们引入了智能文档索引系统，通过先进的分类和标签技术，使文档易于查找和管理。成员可以根据需要快速定位所需信息，提高了工作效率。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强化权限管理： 我们采用了精细的权限控制，确保只有授权人员可以访问敏感信息。这种安全措施保护了PP改性新材料项目文档的机密性，防止了未经授权的信息泄露。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持续改进机制：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我们设立了定期的文档发布评估机制，收集用户反馈和建议。通过不断优化发布与分发策略，我们确保了整个文档管理流程的持续改进。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3323"/>
      <w:r>
        <w:rPr>
          <w:rFonts w:ascii="仿宋" w:eastAsia="仿宋" w:hAnsi="仿宋" w:cs="仿宋" w:hint="eastAsia"/>
          <w:sz w:val="28"/>
          <w:lang w:eastAsia="zh-CN"/>
        </w:rPr>
        <w:t>(三)、文档存档与归档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存档与归档是PP改性新材料项目生命周期中一个至关重要的环节，直接关系到PP改性新材料项目信息的长期保存和历史记录的完整性。在PP改性新材料项目中，我们实施了一系列有效的文档存档与归档管理策略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存档目标明确： 我们明确定义了文档存档的目标，包括但不限于法规合规要求、未来审计需求以及知识管理的需要。这确保了存档的目的明确、合理。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存档周期规划： 针对不同类型的文档，我们设立了合理的存档周期，根据文档的重要性和保留价值制定了详细的规划。这有助于避免信息过时和冗余。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存档标准制定： 我们建立了文档存档的标准，明确了归档文件的格式、命名规范和目录结构。标准化的存档过程有助于提高文件检索的效率。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智能存档系统应用： 引入了智能存档系统，采用先进的文档识别技术和元数据管理。这提高了存档效率，确保了文档的准确存储和检索。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5.</w:t>
      </w:r>
      <w:r>
        <w:rPr>
          <w:rFonts w:ascii="仿宋" w:eastAsia="仿宋" w:hAnsi="仿宋" w:cs="仿宋" w:hint="eastAsia"/>
          <w:sz w:val="28"/>
          <w:lang w:eastAsia="zh-CN"/>
        </w:rPr>
        <w:t xml:space="preserve"> 合规与安全保障：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我们确保文档存档过程符合相关法规合规要求，特别关注信息安全和隐私保护。文档的存档和归档过程经过多层次的权限验证，确保了信息的机密性和完整性。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定期存档检查： 我们制定了定期的文档存档检查机制，以确保存档文件的完整性和一致性。对存档文件进行定期审查，发现并纠正潜在问题。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1152"/>
      <w:r>
        <w:rPr>
          <w:rFonts w:ascii="仿宋" w:eastAsia="仿宋" w:hAnsi="仿宋" w:cs="仿宋" w:hint="eastAsia"/>
          <w:sz w:val="28"/>
          <w:lang w:eastAsia="zh-CN"/>
        </w:rPr>
        <w:t>四、PP改性新材料项目危机管理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15938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P改性新材料项目危机管理中，危机预警与识别是确保PP改性新材料项目稳健运行的核心步骤。通过建立全面的监测机制，PP改性新材料项目团队旨在及时发现和理解潜在的风险和危机因素，以便采取及时的预防和应对措施，确保PP改性新材料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首先，通过深入的风险评估，PP改性新材料项目团队全面分析了整个PP改性新材料项目和各个阶段可能存在的威胁。这包括准确评估每个潜在风险的发生概率和可能影响的程度，为后续危机预警提供了有力支持。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PP改性新材料项目团队着重于明确定义PP改性新材料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PP改性新材料项目进展的持续监控，团队能够及时发现潜在问题并作出迅速反应。PP改性新材料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在这一阶段，团队的专业素养和反应速度将发挥至关重要的作用，以确保潜在危机能够在初期得到有效的处理，最大程度地减轻负面影响。通过危机预警与识别，PP改性新材料项目得以更有序、可控地推进。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6872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在危机发生时，PP改性新材料项目团队立即行动，成立了应急小组。该小组的任务是迅速制定并实施紧急应对措施，以最小化潜在损失。以下是采取的主要措施：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暂停PP改性新材料项目进度：为遏制危机蔓延，PP改性新材料项目暂时停止进行，以便全面评估当前状况。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资源重新分配：重新评估PP改性新材料项目资源的分配，确保最大限度地减小损失。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实时沟通：与关键利益相关者建立实时沟通机制，向他们传递PP改性新材料项目危机的实际状况，保障PP改性新材料项目核心利益。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在紧急应对的同时，PP改性新材料项目团队强调了团队协作和有效沟通的重要性。以下是团队协作的关键举措：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信息共享机制：建立了信息共享平台，确保团队成员能够及时获取PP改性新材料项目危机的实时信息。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领导者沟通：PP改性新材料项目领导者通过定期会议和即时沟通工具，指导团队应对危机，保持团队稳定运行。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随着危机得到初步控制，PP改性新材料项目团队转向制定恢复计划，以确保PP改性新材料项目能够从中迅速恢复。主要恢复计划包括：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修复受损的进度计划：重新评估PP改性新材料项目进度，制定修复计划，确保PP改性新材料项目尽快回归正常进程。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重新调整资源分配：优化资源分配，确保PP改性新材料项目在有限资源下高效运转。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风险管理机制加强：对PP改性新材料项目风险进行全面评估，制定更强化的风险管理策略，以预防未来可能的危机。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27635"/>
      <w:r>
        <w:rPr>
          <w:rFonts w:ascii="仿宋" w:eastAsia="仿宋" w:hAnsi="仿宋" w:cs="仿宋" w:hint="eastAsia"/>
          <w:sz w:val="28"/>
          <w:lang w:eastAsia="zh-CN"/>
        </w:rPr>
        <w:t>五、PP改性新材料项目概论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2097"/>
      <w:r>
        <w:rPr>
          <w:rFonts w:ascii="仿宋" w:eastAsia="仿宋" w:hAnsi="仿宋" w:cs="仿宋" w:hint="eastAsia"/>
          <w:lang w:eastAsia="zh-CN"/>
        </w:rPr>
        <w:t>(一)、PP改性新材料项目概况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的起源追溯至对市场的深入洞察。市场的不断演变与变革为PP改性新材料项目提供了难得的机遇。当前市场存在的需求缺口和变革的大环境共同构成了PP改性新材料项目的背景。这个PP改性新材料项目旨在充分利用市场机遇，填补行业中尚未满足的需求，为客户提供全新的解决方案。市场的变革和需求的增长使得这个PP改性新材料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PP改性新材料项目名称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正式命名为PP改性新材料。这个名称不仅仅是一个标识，更代表了PP改性新材料项目的核心理念和愿景。它蕴含着PP改性新材料项目所要解决问题的关键字，具有强烈的表达和辨识度，为PP改性新材料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PP改性新材料项目目标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的核心目标是提供一种全新、高效的解决方案，满足客户日益增长的需求。PP改性新材料项目追求的不仅仅是满足市场需求，更是在市场中获得卓越的竞争优势。通过不断提升产品或服务的质量和创新水平，PP改性新材料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PP改性新材料项目范围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全面涵盖了产品研发、制造、市场推广和售后服务，确保从产品设计到最终用户体验的全方位关注。这一全面的PP改性新材料项目范围是为了确保PP改性新材料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1.5 PP改性新材料项目时间表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PP改性新材料项目计划在未来18个月内完成，包括研发、测试、市场试点和正式推出等不同阶段。这个时间表的合理设计是为了确保PP改性新材料项目各个阶段的顺利推进，以便按时交付高质量的成果。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PP改性新材料项目预算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PP改性新材料项目总预算估算为XX百万美元，主要分配在研发、市场推广、人员培训和运营等方面。这一充足的预算为PP改性新材料项目提供了充足的资源，确保PP改性新材料项目在各个方面都能取得优异的表现。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PP改性新材料项目风险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可能面临的风险包括市场接受度低、技术难题、竞争激烈等。PP改性新材料项目团队已经制定了相应的风险应对计划，通过前瞻性的风险管理，确保PP改性新材料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PP改性新材料项目团队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PP改性新材料项目汇聚了一支经验丰富、多领域专业素养的核心团队，确保PP改性新材料项目在各个方面都能拥有高水平的执行力。团队的协同作战是PP改性新材料项目成功的关键因素之一。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PP改性新材料项目背景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PP改性新材料项目的背景根植于市场对更高效、创新产品的渴望，同时也受到科技发展对行业格局的深刻改变的影响。这为PP改性新材料项目提供了广阔的发展空间和市场需求。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PP改性新材料项目现状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截至目前，PP改性新材料项目已完成市场调研和技术验证，取得了初步的成功。这为PP改性新材料项目在未来的发展奠定了坚实的基础，为更远大的目标打下了坚实的基石。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1898"/>
      <w:r>
        <w:rPr>
          <w:rFonts w:ascii="仿宋" w:eastAsia="仿宋" w:hAnsi="仿宋" w:cs="仿宋" w:hint="eastAsia"/>
          <w:sz w:val="28"/>
          <w:lang w:eastAsia="zh-CN"/>
        </w:rPr>
        <w:t>(二)、PP改性新材料项目目标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keyword》PP改性新材料项目首要业务目标是在市场中占据有利地位，实现产品/服务的成功推广和销售。通过不断提升产品质量、创新性，PP改性新材料项目追求成为行业中的领导者，赢得更多客户的青睐。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在科技迅速发展的时代，PP改性新材料项目着眼于技术创新。通过持续的研发和技术升级，PP改性新材料项目旨在推出更具创新性的产品或服务，以满足市场对新鲜、先进解决方案的需求。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为了建立可持续的客户关系，PP改性新材料项目设定了客户满意度目标。通过提供卓越的产品质量和优质的客户服务，PP改性新材料项目追求赢得客户的信任和忠诚度，确保他们的满意度达到行业领先水平。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PP改性新材料项目注重社会责任和可持续发展。通过实施环保、社会责任PP改性新材料项目，PP改性新材料项目致力于在经济发展的同时保护环境，促进社会公平，实现可持续经营。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PP改性新材料项目的团队是实现目标的核心驱动力。因此，PP改性新材料项目设定了团队发展目标，包括提升团队成员的专业技能、培养领导力，以及搭建协同高效的团队工作氛围。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6226"/>
      <w:r>
        <w:rPr>
          <w:rFonts w:ascii="仿宋" w:eastAsia="仿宋" w:hAnsi="仿宋" w:cs="仿宋" w:hint="eastAsia"/>
          <w:sz w:val="28"/>
          <w:lang w:eastAsia="zh-CN"/>
        </w:rPr>
        <w:t>(三)、PP改性新材料项目提出的理由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PP改性新材料项目提出的理由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的提出源于对市场机遇的深刻洞察。当前市场中存在的需求缺口和行业发展趋势表明，有巨大的商业机会等待被开发。通过准确捕捉市场机遇，PP改性新材料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的理念基于对技术创新的信仰。通过持续的研发和技术投入，PP改性新材料项目有望推出更具创新性的产品或服务。在科技飞速发展的当下，PP改性新材料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P改性新材料项目的提出是为了增强企业的行业竞争力。通过提升产品或服务的质量和独特性，PP改性新材料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https://d.book118.com/548063060052006045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PP改性新材料项目规划设计纲要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320A56"/>
    <w:rsid w:val="59320A5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548063060052006045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2024-03-02T01:02:00Z</dcterms:created>
  <dcterms:modified xsi:type="dcterms:W3CDTF">2024-03-02T01:03:09Z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9CF5852EBD5F48879647E99A770F8077_11</vt:lpwstr>
  </property>
  <property fmtid="{D5CDD505-2E9C-101B-9397-08002B2CF9AE}" pid="3" name="KSOProductBuildVer">
    <vt:lpwstr>2052-12.1.0.16388</vt:lpwstr>
  </property>
</Properties>
</file>