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化工乳化剂项目规划设计纲要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 w:history="1">
        <w:r>
          <w:rPr>
            <w:rFonts w:ascii="仿宋" w:eastAsia="仿宋" w:hAnsi="仿宋" w:cs="仿宋" w:hint="eastAsia"/>
            <w:lang w:eastAsia="zh-CN"/>
          </w:rPr>
          <w:t>序言</w:t>
        </w:r>
        <w:r>
          <w:tab/>
        </w:r>
        <w:r>
          <w:fldChar w:fldCharType="begin"/>
        </w:r>
        <w:r>
          <w:instrText xml:space="preserve"> PAGEREF _Toc199 \h </w:instrText>
        </w:r>
        <w:r>
          <w:fldChar w:fldCharType="separate"/>
        </w:r>
        <w:r>
          <w:t>3</w:t>
        </w:r>
        <w:r>
          <w:fldChar w:fldCharType="end"/>
        </w:r>
      </w:hyperlink>
    </w:p>
    <w:p>
      <w:pPr>
        <w:pStyle w:val="TOC1"/>
        <w:tabs>
          <w:tab w:val="right" w:leader="dot" w:pos="8306"/>
        </w:tabs>
      </w:pPr>
      <w:hyperlink w:anchor="_Toc220" w:history="1">
        <w:r>
          <w:rPr>
            <w:rFonts w:ascii="仿宋" w:eastAsia="仿宋" w:hAnsi="仿宋" w:cs="仿宋" w:hint="eastAsia"/>
            <w:lang w:eastAsia="zh-CN"/>
          </w:rPr>
          <w:t>一、工艺说明</w:t>
        </w:r>
        <w:r>
          <w:tab/>
        </w:r>
        <w:r>
          <w:fldChar w:fldCharType="begin"/>
        </w:r>
        <w:r>
          <w:instrText xml:space="preserve"> PAGEREF _Toc220 \h </w:instrText>
        </w:r>
        <w:r>
          <w:fldChar w:fldCharType="separate"/>
        </w:r>
        <w:r>
          <w:t>3</w:t>
        </w:r>
        <w:r>
          <w:fldChar w:fldCharType="end"/>
        </w:r>
      </w:hyperlink>
    </w:p>
    <w:p>
      <w:pPr>
        <w:pStyle w:val="TOC2"/>
        <w:tabs>
          <w:tab w:val="right" w:leader="dot" w:pos="8306"/>
        </w:tabs>
      </w:pPr>
      <w:hyperlink w:anchor="_Toc19137" w:history="1">
        <w:r>
          <w:rPr>
            <w:rFonts w:ascii="仿宋" w:eastAsia="仿宋" w:hAnsi="仿宋" w:cs="仿宋" w:hint="eastAsia"/>
            <w:lang w:eastAsia="zh-CN"/>
          </w:rPr>
          <w:t>(一)、技术管理特点</w:t>
        </w:r>
        <w:r>
          <w:tab/>
        </w:r>
        <w:r>
          <w:fldChar w:fldCharType="begin"/>
        </w:r>
        <w:r>
          <w:instrText xml:space="preserve"> PAGEREF _Toc19137 \h </w:instrText>
        </w:r>
        <w:r>
          <w:fldChar w:fldCharType="separate"/>
        </w:r>
        <w:r>
          <w:t>3</w:t>
        </w:r>
        <w:r>
          <w:fldChar w:fldCharType="end"/>
        </w:r>
      </w:hyperlink>
    </w:p>
    <w:p>
      <w:pPr>
        <w:pStyle w:val="TOC2"/>
        <w:tabs>
          <w:tab w:val="right" w:leader="dot" w:pos="8306"/>
        </w:tabs>
      </w:pPr>
      <w:hyperlink w:anchor="_Toc6488" w:history="1">
        <w:r>
          <w:rPr>
            <w:rFonts w:ascii="仿宋" w:eastAsia="仿宋" w:hAnsi="仿宋" w:cs="仿宋" w:hint="eastAsia"/>
            <w:lang w:eastAsia="zh-CN"/>
          </w:rPr>
          <w:t>(二)、化工乳化剂项目工艺技术设计方案</w:t>
        </w:r>
        <w:r>
          <w:tab/>
        </w:r>
        <w:r>
          <w:fldChar w:fldCharType="begin"/>
        </w:r>
        <w:r>
          <w:instrText xml:space="preserve"> PAGEREF _Toc6488 \h </w:instrText>
        </w:r>
        <w:r>
          <w:fldChar w:fldCharType="separate"/>
        </w:r>
        <w:r>
          <w:t>4</w:t>
        </w:r>
        <w:r>
          <w:fldChar w:fldCharType="end"/>
        </w:r>
      </w:hyperlink>
    </w:p>
    <w:p>
      <w:pPr>
        <w:pStyle w:val="TOC2"/>
        <w:tabs>
          <w:tab w:val="right" w:leader="dot" w:pos="8306"/>
        </w:tabs>
      </w:pPr>
      <w:hyperlink w:anchor="_Toc18606" w:history="1">
        <w:r>
          <w:rPr>
            <w:rFonts w:ascii="仿宋" w:eastAsia="仿宋" w:hAnsi="仿宋" w:cs="仿宋" w:hint="eastAsia"/>
            <w:lang w:eastAsia="zh-CN"/>
          </w:rPr>
          <w:t>(三)、设备选型方案</w:t>
        </w:r>
        <w:r>
          <w:tab/>
        </w:r>
        <w:r>
          <w:fldChar w:fldCharType="begin"/>
        </w:r>
        <w:r>
          <w:instrText xml:space="preserve"> PAGEREF _Toc18606 \h </w:instrText>
        </w:r>
        <w:r>
          <w:fldChar w:fldCharType="separate"/>
        </w:r>
        <w:r>
          <w:t>5</w:t>
        </w:r>
        <w:r>
          <w:fldChar w:fldCharType="end"/>
        </w:r>
      </w:hyperlink>
    </w:p>
    <w:p>
      <w:pPr>
        <w:pStyle w:val="TOC1"/>
        <w:tabs>
          <w:tab w:val="right" w:leader="dot" w:pos="8306"/>
        </w:tabs>
      </w:pPr>
      <w:hyperlink w:anchor="_Toc18827" w:history="1">
        <w:r>
          <w:rPr>
            <w:rFonts w:ascii="仿宋" w:eastAsia="仿宋" w:hAnsi="仿宋" w:cs="仿宋" w:hint="eastAsia"/>
            <w:lang w:eastAsia="zh-CN"/>
          </w:rPr>
          <w:t>二、化工乳化剂项目选址可行性分析</w:t>
        </w:r>
        <w:r>
          <w:tab/>
        </w:r>
        <w:r>
          <w:fldChar w:fldCharType="begin"/>
        </w:r>
        <w:r>
          <w:instrText xml:space="preserve"> PAGEREF _Toc18827 \h </w:instrText>
        </w:r>
        <w:r>
          <w:fldChar w:fldCharType="separate"/>
        </w:r>
        <w:r>
          <w:t>7</w:t>
        </w:r>
        <w:r>
          <w:fldChar w:fldCharType="end"/>
        </w:r>
      </w:hyperlink>
    </w:p>
    <w:p>
      <w:pPr>
        <w:pStyle w:val="TOC2"/>
        <w:tabs>
          <w:tab w:val="right" w:leader="dot" w:pos="8306"/>
        </w:tabs>
      </w:pPr>
      <w:hyperlink w:anchor="_Toc14785" w:history="1">
        <w:r>
          <w:rPr>
            <w:rFonts w:ascii="仿宋" w:eastAsia="仿宋" w:hAnsi="仿宋" w:cs="仿宋" w:hint="eastAsia"/>
            <w:lang w:eastAsia="zh-CN"/>
          </w:rPr>
          <w:t>(一)、化工乳化剂项目选址</w:t>
        </w:r>
        <w:r>
          <w:tab/>
        </w:r>
        <w:r>
          <w:fldChar w:fldCharType="begin"/>
        </w:r>
        <w:r>
          <w:instrText xml:space="preserve"> PAGEREF _Toc14785 \h </w:instrText>
        </w:r>
        <w:r>
          <w:fldChar w:fldCharType="separate"/>
        </w:r>
        <w:r>
          <w:t>7</w:t>
        </w:r>
        <w:r>
          <w:fldChar w:fldCharType="end"/>
        </w:r>
      </w:hyperlink>
    </w:p>
    <w:p>
      <w:pPr>
        <w:pStyle w:val="TOC2"/>
        <w:tabs>
          <w:tab w:val="right" w:leader="dot" w:pos="8306"/>
        </w:tabs>
      </w:pPr>
      <w:hyperlink w:anchor="_Toc29291" w:history="1">
        <w:r>
          <w:rPr>
            <w:rFonts w:ascii="仿宋" w:eastAsia="仿宋" w:hAnsi="仿宋" w:cs="仿宋" w:hint="eastAsia"/>
            <w:lang w:eastAsia="zh-CN"/>
          </w:rPr>
          <w:t>(二)、用地控制指标</w:t>
        </w:r>
        <w:r>
          <w:tab/>
        </w:r>
        <w:r>
          <w:fldChar w:fldCharType="begin"/>
        </w:r>
        <w:r>
          <w:instrText xml:space="preserve"> PAGEREF _Toc29291 \h </w:instrText>
        </w:r>
        <w:r>
          <w:fldChar w:fldCharType="separate"/>
        </w:r>
        <w:r>
          <w:t>7</w:t>
        </w:r>
        <w:r>
          <w:fldChar w:fldCharType="end"/>
        </w:r>
      </w:hyperlink>
    </w:p>
    <w:p>
      <w:pPr>
        <w:pStyle w:val="TOC2"/>
        <w:tabs>
          <w:tab w:val="right" w:leader="dot" w:pos="8306"/>
        </w:tabs>
      </w:pPr>
      <w:hyperlink w:anchor="_Toc18304" w:history="1">
        <w:r>
          <w:rPr>
            <w:rFonts w:ascii="仿宋" w:eastAsia="仿宋" w:hAnsi="仿宋" w:cs="仿宋" w:hint="eastAsia"/>
            <w:lang w:eastAsia="zh-CN"/>
          </w:rPr>
          <w:t>(三)、节约用地措施</w:t>
        </w:r>
        <w:r>
          <w:tab/>
        </w:r>
        <w:r>
          <w:fldChar w:fldCharType="begin"/>
        </w:r>
        <w:r>
          <w:instrText xml:space="preserve"> PAGEREF _Toc18304 \h </w:instrText>
        </w:r>
        <w:r>
          <w:fldChar w:fldCharType="separate"/>
        </w:r>
        <w:r>
          <w:t>9</w:t>
        </w:r>
        <w:r>
          <w:fldChar w:fldCharType="end"/>
        </w:r>
      </w:hyperlink>
    </w:p>
    <w:p>
      <w:pPr>
        <w:pStyle w:val="TOC2"/>
        <w:tabs>
          <w:tab w:val="right" w:leader="dot" w:pos="8306"/>
        </w:tabs>
      </w:pPr>
      <w:hyperlink w:anchor="_Toc14906" w:history="1">
        <w:r>
          <w:rPr>
            <w:rFonts w:ascii="仿宋" w:eastAsia="仿宋" w:hAnsi="仿宋" w:cs="仿宋" w:hint="eastAsia"/>
            <w:lang w:eastAsia="zh-CN"/>
          </w:rPr>
          <w:t>(四)、总图布置方案</w:t>
        </w:r>
        <w:r>
          <w:tab/>
        </w:r>
        <w:r>
          <w:fldChar w:fldCharType="begin"/>
        </w:r>
        <w:r>
          <w:instrText xml:space="preserve"> PAGEREF _Toc14906 \h </w:instrText>
        </w:r>
        <w:r>
          <w:fldChar w:fldCharType="separate"/>
        </w:r>
        <w:r>
          <w:t>10</w:t>
        </w:r>
        <w:r>
          <w:fldChar w:fldCharType="end"/>
        </w:r>
      </w:hyperlink>
    </w:p>
    <w:p>
      <w:pPr>
        <w:pStyle w:val="TOC2"/>
        <w:tabs>
          <w:tab w:val="right" w:leader="dot" w:pos="8306"/>
        </w:tabs>
      </w:pPr>
      <w:hyperlink w:anchor="_Toc32397" w:history="1">
        <w:r>
          <w:rPr>
            <w:rFonts w:ascii="仿宋" w:eastAsia="仿宋" w:hAnsi="仿宋" w:cs="仿宋" w:hint="eastAsia"/>
            <w:lang w:eastAsia="zh-CN"/>
          </w:rPr>
          <w:t>(五)、选址综合评价</w:t>
        </w:r>
        <w:r>
          <w:tab/>
        </w:r>
        <w:r>
          <w:fldChar w:fldCharType="begin"/>
        </w:r>
        <w:r>
          <w:instrText xml:space="preserve"> PAGEREF _Toc32397 \h </w:instrText>
        </w:r>
        <w:r>
          <w:fldChar w:fldCharType="separate"/>
        </w:r>
        <w:r>
          <w:t>11</w:t>
        </w:r>
        <w:r>
          <w:fldChar w:fldCharType="end"/>
        </w:r>
      </w:hyperlink>
    </w:p>
    <w:p>
      <w:pPr>
        <w:pStyle w:val="TOC1"/>
        <w:tabs>
          <w:tab w:val="right" w:leader="dot" w:pos="8306"/>
        </w:tabs>
      </w:pPr>
      <w:hyperlink w:anchor="_Toc17597" w:history="1">
        <w:r>
          <w:rPr>
            <w:rFonts w:ascii="仿宋" w:eastAsia="仿宋" w:hAnsi="仿宋" w:cs="仿宋" w:hint="eastAsia"/>
            <w:lang w:eastAsia="zh-CN"/>
          </w:rPr>
          <w:t>三、市场分析、调研</w:t>
        </w:r>
        <w:r>
          <w:tab/>
        </w:r>
        <w:r>
          <w:fldChar w:fldCharType="begin"/>
        </w:r>
        <w:r>
          <w:instrText xml:space="preserve"> PAGEREF _Toc17597 \h </w:instrText>
        </w:r>
        <w:r>
          <w:fldChar w:fldCharType="separate"/>
        </w:r>
        <w:r>
          <w:t>12</w:t>
        </w:r>
        <w:r>
          <w:fldChar w:fldCharType="end"/>
        </w:r>
      </w:hyperlink>
    </w:p>
    <w:p>
      <w:pPr>
        <w:pStyle w:val="TOC2"/>
        <w:tabs>
          <w:tab w:val="right" w:leader="dot" w:pos="8306"/>
        </w:tabs>
      </w:pPr>
      <w:hyperlink w:anchor="_Toc16035" w:history="1">
        <w:r>
          <w:rPr>
            <w:rFonts w:ascii="仿宋" w:eastAsia="仿宋" w:hAnsi="仿宋" w:cs="仿宋" w:hint="eastAsia"/>
            <w:lang w:eastAsia="zh-CN"/>
          </w:rPr>
          <w:t>(一)、化工乳化剂行业分析</w:t>
        </w:r>
        <w:r>
          <w:tab/>
        </w:r>
        <w:r>
          <w:fldChar w:fldCharType="begin"/>
        </w:r>
        <w:r>
          <w:instrText xml:space="preserve"> PAGEREF _Toc16035 \h </w:instrText>
        </w:r>
        <w:r>
          <w:fldChar w:fldCharType="separate"/>
        </w:r>
        <w:r>
          <w:t>12</w:t>
        </w:r>
        <w:r>
          <w:fldChar w:fldCharType="end"/>
        </w:r>
      </w:hyperlink>
    </w:p>
    <w:p>
      <w:pPr>
        <w:pStyle w:val="TOC2"/>
        <w:tabs>
          <w:tab w:val="right" w:leader="dot" w:pos="8306"/>
        </w:tabs>
      </w:pPr>
      <w:hyperlink w:anchor="_Toc6593" w:history="1">
        <w:r>
          <w:rPr>
            <w:rFonts w:ascii="仿宋" w:eastAsia="仿宋" w:hAnsi="仿宋" w:cs="仿宋" w:hint="eastAsia"/>
            <w:lang w:eastAsia="zh-CN"/>
          </w:rPr>
          <w:t>(二)、化工乳化剂市场分析预测</w:t>
        </w:r>
        <w:r>
          <w:tab/>
        </w:r>
        <w:r>
          <w:fldChar w:fldCharType="begin"/>
        </w:r>
        <w:r>
          <w:instrText xml:space="preserve"> PAGEREF _Toc6593 \h </w:instrText>
        </w:r>
        <w:r>
          <w:fldChar w:fldCharType="separate"/>
        </w:r>
        <w:r>
          <w:t>13</w:t>
        </w:r>
        <w:r>
          <w:fldChar w:fldCharType="end"/>
        </w:r>
      </w:hyperlink>
    </w:p>
    <w:p>
      <w:pPr>
        <w:pStyle w:val="TOC1"/>
        <w:tabs>
          <w:tab w:val="right" w:leader="dot" w:pos="8306"/>
        </w:tabs>
      </w:pPr>
      <w:hyperlink w:anchor="_Toc25449" w:history="1">
        <w:r>
          <w:rPr>
            <w:rFonts w:ascii="仿宋" w:eastAsia="仿宋" w:hAnsi="仿宋" w:cs="仿宋" w:hint="eastAsia"/>
            <w:lang w:eastAsia="zh-CN"/>
          </w:rPr>
          <w:t>四、产品规划分析</w:t>
        </w:r>
        <w:r>
          <w:tab/>
        </w:r>
        <w:r>
          <w:fldChar w:fldCharType="begin"/>
        </w:r>
        <w:r>
          <w:instrText xml:space="preserve"> PAGEREF _Toc25449 \h </w:instrText>
        </w:r>
        <w:r>
          <w:fldChar w:fldCharType="separate"/>
        </w:r>
        <w:r>
          <w:t>14</w:t>
        </w:r>
        <w:r>
          <w:fldChar w:fldCharType="end"/>
        </w:r>
      </w:hyperlink>
    </w:p>
    <w:p>
      <w:pPr>
        <w:pStyle w:val="TOC2"/>
        <w:tabs>
          <w:tab w:val="right" w:leader="dot" w:pos="8306"/>
        </w:tabs>
      </w:pPr>
      <w:hyperlink w:anchor="_Toc5397" w:history="1">
        <w:r>
          <w:rPr>
            <w:rFonts w:ascii="仿宋" w:eastAsia="仿宋" w:hAnsi="仿宋" w:cs="仿宋" w:hint="eastAsia"/>
            <w:lang w:eastAsia="zh-CN"/>
          </w:rPr>
          <w:t>(一)、产品规划</w:t>
        </w:r>
        <w:r>
          <w:tab/>
        </w:r>
        <w:r>
          <w:fldChar w:fldCharType="begin"/>
        </w:r>
        <w:r>
          <w:instrText xml:space="preserve"> PAGEREF _Toc5397 \h </w:instrText>
        </w:r>
        <w:r>
          <w:fldChar w:fldCharType="separate"/>
        </w:r>
        <w:r>
          <w:t>14</w:t>
        </w:r>
        <w:r>
          <w:fldChar w:fldCharType="end"/>
        </w:r>
      </w:hyperlink>
    </w:p>
    <w:p>
      <w:pPr>
        <w:pStyle w:val="TOC2"/>
        <w:tabs>
          <w:tab w:val="right" w:leader="dot" w:pos="8306"/>
        </w:tabs>
      </w:pPr>
      <w:hyperlink w:anchor="_Toc13592" w:history="1">
        <w:r>
          <w:rPr>
            <w:rFonts w:ascii="仿宋" w:eastAsia="仿宋" w:hAnsi="仿宋" w:cs="仿宋" w:hint="eastAsia"/>
            <w:lang w:eastAsia="zh-CN"/>
          </w:rPr>
          <w:t>(二)、建设规模</w:t>
        </w:r>
        <w:r>
          <w:tab/>
        </w:r>
        <w:r>
          <w:fldChar w:fldCharType="begin"/>
        </w:r>
        <w:r>
          <w:instrText xml:space="preserve"> PAGEREF _Toc13592 \h </w:instrText>
        </w:r>
        <w:r>
          <w:fldChar w:fldCharType="separate"/>
        </w:r>
        <w:r>
          <w:t>14</w:t>
        </w:r>
        <w:r>
          <w:fldChar w:fldCharType="end"/>
        </w:r>
      </w:hyperlink>
    </w:p>
    <w:p>
      <w:pPr>
        <w:pStyle w:val="TOC1"/>
        <w:tabs>
          <w:tab w:val="right" w:leader="dot" w:pos="8306"/>
        </w:tabs>
      </w:pPr>
      <w:hyperlink w:anchor="_Toc21294" w:history="1">
        <w:r>
          <w:rPr>
            <w:rFonts w:ascii="仿宋" w:eastAsia="仿宋" w:hAnsi="仿宋" w:cs="仿宋" w:hint="eastAsia"/>
            <w:lang w:eastAsia="zh-CN"/>
          </w:rPr>
          <w:t>五、化工乳化剂项目文档管理</w:t>
        </w:r>
        <w:r>
          <w:tab/>
        </w:r>
        <w:r>
          <w:fldChar w:fldCharType="begin"/>
        </w:r>
        <w:r>
          <w:instrText xml:space="preserve"> PAGEREF _Toc21294 \h </w:instrText>
        </w:r>
        <w:r>
          <w:fldChar w:fldCharType="separate"/>
        </w:r>
        <w:r>
          <w:t>16</w:t>
        </w:r>
        <w:r>
          <w:fldChar w:fldCharType="end"/>
        </w:r>
      </w:hyperlink>
    </w:p>
    <w:p>
      <w:pPr>
        <w:pStyle w:val="TOC2"/>
        <w:tabs>
          <w:tab w:val="right" w:leader="dot" w:pos="8306"/>
        </w:tabs>
      </w:pPr>
      <w:hyperlink w:anchor="_Toc26364" w:history="1">
        <w:r>
          <w:rPr>
            <w:rFonts w:ascii="仿宋" w:eastAsia="仿宋" w:hAnsi="仿宋" w:cs="仿宋" w:hint="eastAsia"/>
            <w:lang w:eastAsia="zh-CN"/>
          </w:rPr>
          <w:t>(一)、文档编制与审查</w:t>
        </w:r>
        <w:r>
          <w:tab/>
        </w:r>
        <w:r>
          <w:fldChar w:fldCharType="begin"/>
        </w:r>
        <w:r>
          <w:instrText xml:space="preserve"> PAGEREF _Toc26364 \h </w:instrText>
        </w:r>
        <w:r>
          <w:fldChar w:fldCharType="separate"/>
        </w:r>
        <w:r>
          <w:t>16</w:t>
        </w:r>
        <w:r>
          <w:fldChar w:fldCharType="end"/>
        </w:r>
      </w:hyperlink>
    </w:p>
    <w:p>
      <w:pPr>
        <w:pStyle w:val="TOC2"/>
        <w:tabs>
          <w:tab w:val="right" w:leader="dot" w:pos="8306"/>
        </w:tabs>
      </w:pPr>
      <w:hyperlink w:anchor="_Toc26637" w:history="1">
        <w:r>
          <w:rPr>
            <w:rFonts w:ascii="仿宋" w:eastAsia="仿宋" w:hAnsi="仿宋" w:cs="仿宋" w:hint="eastAsia"/>
            <w:lang w:eastAsia="zh-CN"/>
          </w:rPr>
          <w:t>(二)、文档发布与分发</w:t>
        </w:r>
        <w:r>
          <w:tab/>
        </w:r>
        <w:r>
          <w:fldChar w:fldCharType="begin"/>
        </w:r>
        <w:r>
          <w:instrText xml:space="preserve"> PAGEREF _Toc26637 \h </w:instrText>
        </w:r>
        <w:r>
          <w:fldChar w:fldCharType="separate"/>
        </w:r>
        <w:r>
          <w:t>17</w:t>
        </w:r>
        <w:r>
          <w:fldChar w:fldCharType="end"/>
        </w:r>
      </w:hyperlink>
    </w:p>
    <w:p>
      <w:pPr>
        <w:pStyle w:val="TOC2"/>
        <w:tabs>
          <w:tab w:val="right" w:leader="dot" w:pos="8306"/>
        </w:tabs>
      </w:pPr>
      <w:hyperlink w:anchor="_Toc23389" w:history="1">
        <w:r>
          <w:rPr>
            <w:rFonts w:ascii="仿宋" w:eastAsia="仿宋" w:hAnsi="仿宋" w:cs="仿宋" w:hint="eastAsia"/>
            <w:lang w:eastAsia="zh-CN"/>
          </w:rPr>
          <w:t>(三)、文档存档与归档</w:t>
        </w:r>
        <w:r>
          <w:tab/>
        </w:r>
        <w:r>
          <w:fldChar w:fldCharType="begin"/>
        </w:r>
        <w:r>
          <w:instrText xml:space="preserve"> PAGEREF _Toc23389 \h </w:instrText>
        </w:r>
        <w:r>
          <w:fldChar w:fldCharType="separate"/>
        </w:r>
        <w:r>
          <w:t>18</w:t>
        </w:r>
        <w:r>
          <w:fldChar w:fldCharType="end"/>
        </w:r>
      </w:hyperlink>
    </w:p>
    <w:p>
      <w:pPr>
        <w:pStyle w:val="TOC1"/>
        <w:tabs>
          <w:tab w:val="right" w:leader="dot" w:pos="8306"/>
        </w:tabs>
      </w:pPr>
      <w:hyperlink w:anchor="_Toc23063" w:history="1">
        <w:r>
          <w:rPr>
            <w:rFonts w:ascii="仿宋" w:eastAsia="仿宋" w:hAnsi="仿宋" w:cs="仿宋" w:hint="eastAsia"/>
            <w:lang w:eastAsia="zh-CN"/>
          </w:rPr>
          <w:t>六、化工乳化剂项目建设背景及必要性分析</w:t>
        </w:r>
        <w:r>
          <w:tab/>
        </w:r>
        <w:r>
          <w:fldChar w:fldCharType="begin"/>
        </w:r>
        <w:r>
          <w:instrText xml:space="preserve"> PAGEREF _Toc23063 \h </w:instrText>
        </w:r>
        <w:r>
          <w:fldChar w:fldCharType="separate"/>
        </w:r>
        <w:r>
          <w:t>19</w:t>
        </w:r>
        <w:r>
          <w:fldChar w:fldCharType="end"/>
        </w:r>
      </w:hyperlink>
    </w:p>
    <w:p>
      <w:pPr>
        <w:pStyle w:val="TOC2"/>
        <w:tabs>
          <w:tab w:val="right" w:leader="dot" w:pos="8306"/>
        </w:tabs>
      </w:pPr>
      <w:hyperlink w:anchor="_Toc24404" w:history="1">
        <w:r>
          <w:rPr>
            <w:rFonts w:ascii="仿宋" w:eastAsia="仿宋" w:hAnsi="仿宋" w:cs="仿宋" w:hint="eastAsia"/>
            <w:lang w:eastAsia="zh-CN"/>
          </w:rPr>
          <w:t>(一)、化工乳化剂项目背景分析</w:t>
        </w:r>
        <w:r>
          <w:tab/>
        </w:r>
        <w:r>
          <w:fldChar w:fldCharType="begin"/>
        </w:r>
        <w:r>
          <w:instrText xml:space="preserve"> PAGEREF _Toc24404 \h </w:instrText>
        </w:r>
        <w:r>
          <w:fldChar w:fldCharType="separate"/>
        </w:r>
        <w:r>
          <w:t>19</w:t>
        </w:r>
        <w:r>
          <w:fldChar w:fldCharType="end"/>
        </w:r>
      </w:hyperlink>
    </w:p>
    <w:p>
      <w:pPr>
        <w:pStyle w:val="TOC2"/>
        <w:tabs>
          <w:tab w:val="right" w:leader="dot" w:pos="8306"/>
        </w:tabs>
      </w:pPr>
      <w:hyperlink w:anchor="_Toc26890" w:history="1">
        <w:r>
          <w:rPr>
            <w:rFonts w:ascii="仿宋" w:eastAsia="仿宋" w:hAnsi="仿宋" w:cs="仿宋" w:hint="eastAsia"/>
            <w:lang w:eastAsia="zh-CN"/>
          </w:rPr>
          <w:t>(二)、化工乳化剂项目建设必要性分析</w:t>
        </w:r>
        <w:r>
          <w:tab/>
        </w:r>
        <w:r>
          <w:fldChar w:fldCharType="begin"/>
        </w:r>
        <w:r>
          <w:instrText xml:space="preserve"> PAGEREF _Toc26890 \h </w:instrText>
        </w:r>
        <w:r>
          <w:fldChar w:fldCharType="separate"/>
        </w:r>
        <w:r>
          <w:t>21</w:t>
        </w:r>
        <w:r>
          <w:fldChar w:fldCharType="end"/>
        </w:r>
      </w:hyperlink>
    </w:p>
    <w:p>
      <w:pPr>
        <w:pStyle w:val="TOC1"/>
        <w:tabs>
          <w:tab w:val="right" w:leader="dot" w:pos="8306"/>
        </w:tabs>
      </w:pPr>
      <w:hyperlink w:anchor="_Toc26258" w:history="1">
        <w:r>
          <w:rPr>
            <w:rFonts w:ascii="仿宋" w:eastAsia="仿宋" w:hAnsi="仿宋" w:cs="仿宋" w:hint="eastAsia"/>
            <w:lang w:eastAsia="zh-CN"/>
          </w:rPr>
          <w:t>七、化工乳化剂项目环境影响分析</w:t>
        </w:r>
        <w:r>
          <w:tab/>
        </w:r>
        <w:r>
          <w:fldChar w:fldCharType="begin"/>
        </w:r>
        <w:r>
          <w:instrText xml:space="preserve"> PAGEREF _Toc26258 \h </w:instrText>
        </w:r>
        <w:r>
          <w:fldChar w:fldCharType="separate"/>
        </w:r>
        <w:r>
          <w:t>22</w:t>
        </w:r>
        <w:r>
          <w:fldChar w:fldCharType="end"/>
        </w:r>
      </w:hyperlink>
    </w:p>
    <w:p>
      <w:pPr>
        <w:pStyle w:val="TOC2"/>
        <w:tabs>
          <w:tab w:val="right" w:leader="dot" w:pos="8306"/>
        </w:tabs>
      </w:pPr>
      <w:hyperlink w:anchor="_Toc10543" w:history="1">
        <w:r>
          <w:rPr>
            <w:rFonts w:ascii="仿宋" w:eastAsia="仿宋" w:hAnsi="仿宋" w:cs="仿宋" w:hint="eastAsia"/>
            <w:lang w:eastAsia="zh-CN"/>
          </w:rPr>
          <w:t>(一)、建设区域环境质量现状</w:t>
        </w:r>
        <w:r>
          <w:tab/>
        </w:r>
        <w:r>
          <w:fldChar w:fldCharType="begin"/>
        </w:r>
        <w:r>
          <w:instrText xml:space="preserve"> PAGEREF _Toc10543 \h </w:instrText>
        </w:r>
        <w:r>
          <w:fldChar w:fldCharType="separate"/>
        </w:r>
        <w:r>
          <w:t>22</w:t>
        </w:r>
        <w:r>
          <w:fldChar w:fldCharType="end"/>
        </w:r>
      </w:hyperlink>
    </w:p>
    <w:p>
      <w:pPr>
        <w:pStyle w:val="TOC2"/>
        <w:tabs>
          <w:tab w:val="right" w:leader="dot" w:pos="8306"/>
        </w:tabs>
      </w:pPr>
      <w:hyperlink w:anchor="_Toc20011" w:history="1">
        <w:r>
          <w:rPr>
            <w:rFonts w:ascii="仿宋" w:eastAsia="仿宋" w:hAnsi="仿宋" w:cs="仿宋" w:hint="eastAsia"/>
            <w:lang w:eastAsia="zh-CN"/>
          </w:rPr>
          <w:t>(二)、建设期环境保护</w:t>
        </w:r>
        <w:r>
          <w:tab/>
        </w:r>
        <w:r>
          <w:fldChar w:fldCharType="begin"/>
        </w:r>
        <w:r>
          <w:instrText xml:space="preserve"> PAGEREF _Toc20011 \h </w:instrText>
        </w:r>
        <w:r>
          <w:fldChar w:fldCharType="separate"/>
        </w:r>
        <w:r>
          <w:t>23</w:t>
        </w:r>
        <w:r>
          <w:fldChar w:fldCharType="end"/>
        </w:r>
      </w:hyperlink>
    </w:p>
    <w:p>
      <w:pPr>
        <w:pStyle w:val="TOC2"/>
        <w:tabs>
          <w:tab w:val="right" w:leader="dot" w:pos="8306"/>
        </w:tabs>
      </w:pPr>
      <w:hyperlink w:anchor="_Toc32113" w:history="1">
        <w:r>
          <w:rPr>
            <w:rFonts w:ascii="仿宋" w:eastAsia="仿宋" w:hAnsi="仿宋" w:cs="仿宋" w:hint="eastAsia"/>
            <w:lang w:eastAsia="zh-CN"/>
          </w:rPr>
          <w:t>(三)、运营期环境保护</w:t>
        </w:r>
        <w:r>
          <w:tab/>
        </w:r>
        <w:r>
          <w:fldChar w:fldCharType="begin"/>
        </w:r>
        <w:r>
          <w:instrText xml:space="preserve"> PAGEREF _Toc32113 \h </w:instrText>
        </w:r>
        <w:r>
          <w:fldChar w:fldCharType="separate"/>
        </w:r>
        <w:r>
          <w:t>25</w:t>
        </w:r>
        <w:r>
          <w:fldChar w:fldCharType="end"/>
        </w:r>
      </w:hyperlink>
    </w:p>
    <w:p>
      <w:pPr>
        <w:pStyle w:val="TOC2"/>
        <w:tabs>
          <w:tab w:val="right" w:leader="dot" w:pos="8306"/>
        </w:tabs>
      </w:pPr>
      <w:hyperlink w:anchor="_Toc9948" w:history="1">
        <w:r>
          <w:rPr>
            <w:rFonts w:ascii="仿宋" w:eastAsia="仿宋" w:hAnsi="仿宋" w:cs="仿宋" w:hint="eastAsia"/>
            <w:lang w:eastAsia="zh-CN"/>
          </w:rPr>
          <w:t>(四)、化工乳化剂项目建设对区域经济的影响</w:t>
        </w:r>
        <w:r>
          <w:tab/>
        </w:r>
        <w:r>
          <w:fldChar w:fldCharType="begin"/>
        </w:r>
        <w:r>
          <w:instrText xml:space="preserve"> PAGEREF _Toc9948 \h </w:instrText>
        </w:r>
        <w:r>
          <w:fldChar w:fldCharType="separate"/>
        </w:r>
        <w:r>
          <w:t>26</w:t>
        </w:r>
        <w:r>
          <w:fldChar w:fldCharType="end"/>
        </w:r>
      </w:hyperlink>
    </w:p>
    <w:p>
      <w:pPr>
        <w:pStyle w:val="TOC2"/>
        <w:tabs>
          <w:tab w:val="right" w:leader="dot" w:pos="8306"/>
        </w:tabs>
      </w:pPr>
      <w:hyperlink w:anchor="_Toc3862" w:history="1">
        <w:r>
          <w:rPr>
            <w:rFonts w:ascii="仿宋" w:eastAsia="仿宋" w:hAnsi="仿宋" w:cs="仿宋" w:hint="eastAsia"/>
            <w:lang w:eastAsia="zh-CN"/>
          </w:rPr>
          <w:t>(五)、废弃物处理</w:t>
        </w:r>
        <w:r>
          <w:tab/>
        </w:r>
        <w:r>
          <w:fldChar w:fldCharType="begin"/>
        </w:r>
        <w:r>
          <w:instrText xml:space="preserve"> PAGEREF _Toc3862 \h </w:instrText>
        </w:r>
        <w:r>
          <w:fldChar w:fldCharType="separate"/>
        </w:r>
        <w:r>
          <w:t>28</w:t>
        </w:r>
        <w:r>
          <w:fldChar w:fldCharType="end"/>
        </w:r>
      </w:hyperlink>
    </w:p>
    <w:p>
      <w:pPr>
        <w:pStyle w:val="TOC2"/>
        <w:tabs>
          <w:tab w:val="right" w:leader="dot" w:pos="8306"/>
        </w:tabs>
      </w:pPr>
      <w:hyperlink w:anchor="_Toc19049" w:history="1">
        <w:r>
          <w:rPr>
            <w:rFonts w:ascii="仿宋" w:eastAsia="仿宋" w:hAnsi="仿宋" w:cs="仿宋" w:hint="eastAsia"/>
            <w:lang w:eastAsia="zh-CN"/>
          </w:rPr>
          <w:t>(六)、特殊环境影响分析</w:t>
        </w:r>
        <w:r>
          <w:tab/>
        </w:r>
        <w:r>
          <w:fldChar w:fldCharType="begin"/>
        </w:r>
        <w:r>
          <w:instrText xml:space="preserve"> PAGEREF _Toc19049 \h </w:instrText>
        </w:r>
        <w:r>
          <w:fldChar w:fldCharType="separate"/>
        </w:r>
        <w:r>
          <w:t>29</w:t>
        </w:r>
        <w:r>
          <w:fldChar w:fldCharType="end"/>
        </w:r>
      </w:hyperlink>
    </w:p>
    <w:p>
      <w:pPr>
        <w:pStyle w:val="TOC2"/>
        <w:tabs>
          <w:tab w:val="right" w:leader="dot" w:pos="8306"/>
        </w:tabs>
      </w:pPr>
      <w:hyperlink w:anchor="_Toc6168" w:history="1">
        <w:r>
          <w:rPr>
            <w:rFonts w:ascii="仿宋" w:eastAsia="仿宋" w:hAnsi="仿宋" w:cs="仿宋" w:hint="eastAsia"/>
            <w:lang w:eastAsia="zh-CN"/>
          </w:rPr>
          <w:t>(七)、清洁生产</w:t>
        </w:r>
        <w:r>
          <w:tab/>
        </w:r>
        <w:r>
          <w:fldChar w:fldCharType="begin"/>
        </w:r>
        <w:r>
          <w:instrText xml:space="preserve"> PAGEREF _Toc6168 \h </w:instrText>
        </w:r>
        <w:r>
          <w:fldChar w:fldCharType="separate"/>
        </w:r>
        <w:r>
          <w:t>30</w:t>
        </w:r>
        <w:r>
          <w:fldChar w:fldCharType="end"/>
        </w:r>
      </w:hyperlink>
    </w:p>
    <w:p>
      <w:pPr>
        <w:pStyle w:val="TOC2"/>
        <w:tabs>
          <w:tab w:val="right" w:leader="dot" w:pos="8306"/>
        </w:tabs>
      </w:pPr>
      <w:hyperlink w:anchor="_Toc23815" w:history="1">
        <w:r>
          <w:rPr>
            <w:rFonts w:ascii="仿宋" w:eastAsia="仿宋" w:hAnsi="仿宋" w:cs="仿宋" w:hint="eastAsia"/>
            <w:lang w:eastAsia="zh-CN"/>
          </w:rPr>
          <w:t>(八)、环境保护综合评价</w:t>
        </w:r>
        <w:r>
          <w:tab/>
        </w:r>
        <w:r>
          <w:fldChar w:fldCharType="begin"/>
        </w:r>
        <w:r>
          <w:instrText xml:space="preserve"> PAGEREF _Toc23815 \h </w:instrText>
        </w:r>
        <w:r>
          <w:fldChar w:fldCharType="separate"/>
        </w:r>
        <w:r>
          <w:t>32</w:t>
        </w:r>
        <w:r>
          <w:fldChar w:fldCharType="end"/>
        </w:r>
      </w:hyperlink>
    </w:p>
    <w:p>
      <w:pPr>
        <w:pStyle w:val="TOC1"/>
        <w:tabs>
          <w:tab w:val="right" w:leader="dot" w:pos="8306"/>
        </w:tabs>
      </w:pPr>
      <w:hyperlink w:anchor="_Toc15734" w:history="1">
        <w:r>
          <w:rPr>
            <w:rFonts w:ascii="仿宋" w:eastAsia="仿宋" w:hAnsi="仿宋" w:cs="仿宋" w:hint="eastAsia"/>
            <w:lang w:eastAsia="zh-CN"/>
          </w:rPr>
          <w:t>八、生产安全保护</w:t>
        </w:r>
        <w:r>
          <w:tab/>
        </w:r>
        <w:r>
          <w:fldChar w:fldCharType="begin"/>
        </w:r>
        <w:r>
          <w:instrText xml:space="preserve"> PAGEREF _Toc15734 \h </w:instrText>
        </w:r>
        <w:r>
          <w:fldChar w:fldCharType="separate"/>
        </w:r>
        <w:r>
          <w:t>33</w:t>
        </w:r>
        <w:r>
          <w:fldChar w:fldCharType="end"/>
        </w:r>
      </w:hyperlink>
    </w:p>
    <w:p>
      <w:pPr>
        <w:pStyle w:val="TOC2"/>
        <w:tabs>
          <w:tab w:val="right" w:leader="dot" w:pos="8306"/>
        </w:tabs>
      </w:pPr>
      <w:hyperlink w:anchor="_Toc8938" w:history="1">
        <w:r>
          <w:rPr>
            <w:rFonts w:ascii="仿宋" w:eastAsia="仿宋" w:hAnsi="仿宋" w:cs="仿宋" w:hint="eastAsia"/>
            <w:lang w:eastAsia="zh-CN"/>
          </w:rPr>
          <w:t>(一)、消防安全</w:t>
        </w:r>
        <w:r>
          <w:tab/>
        </w:r>
        <w:r>
          <w:fldChar w:fldCharType="begin"/>
        </w:r>
        <w:r>
          <w:instrText xml:space="preserve"> PAGEREF _Toc8938 \h </w:instrText>
        </w:r>
        <w:r>
          <w:fldChar w:fldCharType="separate"/>
        </w:r>
        <w:r>
          <w:t>33</w:t>
        </w:r>
        <w:r>
          <w:fldChar w:fldCharType="end"/>
        </w:r>
      </w:hyperlink>
    </w:p>
    <w:p>
      <w:pPr>
        <w:pStyle w:val="TOC2"/>
        <w:tabs>
          <w:tab w:val="right" w:leader="dot" w:pos="8306"/>
        </w:tabs>
      </w:pPr>
      <w:hyperlink w:anchor="_Toc24827" w:history="1">
        <w:r>
          <w:rPr>
            <w:rFonts w:ascii="仿宋" w:eastAsia="仿宋" w:hAnsi="仿宋" w:cs="仿宋" w:hint="eastAsia"/>
            <w:lang w:eastAsia="zh-CN"/>
          </w:rPr>
          <w:t>(二)、防火防爆总图布置措施</w:t>
        </w:r>
        <w:r>
          <w:tab/>
        </w:r>
        <w:r>
          <w:fldChar w:fldCharType="begin"/>
        </w:r>
        <w:r>
          <w:instrText xml:space="preserve"> PAGEREF _Toc24827 \h </w:instrText>
        </w:r>
        <w:r>
          <w:fldChar w:fldCharType="separate"/>
        </w:r>
        <w:r>
          <w:t>34</w:t>
        </w:r>
        <w:r>
          <w:fldChar w:fldCharType="end"/>
        </w:r>
      </w:hyperlink>
    </w:p>
    <w:p>
      <w:pPr>
        <w:pStyle w:val="TOC2"/>
        <w:tabs>
          <w:tab w:val="right" w:leader="dot" w:pos="8306"/>
        </w:tabs>
      </w:pPr>
      <w:hyperlink w:anchor="_Toc4975" w:history="1">
        <w:r>
          <w:rPr>
            <w:rFonts w:ascii="仿宋" w:eastAsia="仿宋" w:hAnsi="仿宋" w:cs="仿宋" w:hint="eastAsia"/>
            <w:lang w:eastAsia="zh-CN"/>
          </w:rPr>
          <w:t>(三)、自然灾害防范措施</w:t>
        </w:r>
        <w:r>
          <w:tab/>
        </w:r>
        <w:r>
          <w:fldChar w:fldCharType="begin"/>
        </w:r>
        <w:r>
          <w:instrText xml:space="preserve"> PAGEREF _Toc4975 \h </w:instrText>
        </w:r>
        <w:r>
          <w:fldChar w:fldCharType="separate"/>
        </w:r>
        <w:r>
          <w:t>35</w:t>
        </w:r>
        <w:r>
          <w:fldChar w:fldCharType="end"/>
        </w:r>
      </w:hyperlink>
    </w:p>
    <w:p>
      <w:pPr>
        <w:pStyle w:val="TOC2"/>
        <w:tabs>
          <w:tab w:val="right" w:leader="dot" w:pos="8306"/>
        </w:tabs>
      </w:pPr>
      <w:hyperlink w:anchor="_Toc20043" w:history="1">
        <w:r>
          <w:rPr>
            <w:rFonts w:ascii="仿宋" w:eastAsia="仿宋" w:hAnsi="仿宋" w:cs="仿宋" w:hint="eastAsia"/>
            <w:lang w:eastAsia="zh-CN"/>
          </w:rPr>
          <w:t>(四)、安全色及安全标志使用要求</w:t>
        </w:r>
        <w:r>
          <w:tab/>
        </w:r>
        <w:r>
          <w:fldChar w:fldCharType="begin"/>
        </w:r>
        <w:r>
          <w:instrText xml:space="preserve"> PAGEREF _Toc20043 \h </w:instrText>
        </w:r>
        <w:r>
          <w:fldChar w:fldCharType="separate"/>
        </w:r>
        <w:r>
          <w:t>36</w:t>
        </w:r>
        <w:r>
          <w:fldChar w:fldCharType="end"/>
        </w:r>
      </w:hyperlink>
    </w:p>
    <w:p>
      <w:pPr>
        <w:pStyle w:val="TOC2"/>
        <w:tabs>
          <w:tab w:val="right" w:leader="dot" w:pos="8306"/>
        </w:tabs>
      </w:pPr>
      <w:hyperlink w:anchor="_Toc7808" w:history="1">
        <w:r>
          <w:rPr>
            <w:rFonts w:ascii="仿宋" w:eastAsia="仿宋" w:hAnsi="仿宋" w:cs="仿宋" w:hint="eastAsia"/>
            <w:lang w:eastAsia="zh-CN"/>
          </w:rPr>
          <w:t>(五)、防尘防毒措施</w:t>
        </w:r>
        <w:r>
          <w:tab/>
        </w:r>
        <w:r>
          <w:fldChar w:fldCharType="begin"/>
        </w:r>
        <w:r>
          <w:instrText xml:space="preserve"> PAGEREF _Toc7808 \h </w:instrText>
        </w:r>
        <w:r>
          <w:fldChar w:fldCharType="separate"/>
        </w:r>
        <w:r>
          <w:t>37</w:t>
        </w:r>
        <w:r>
          <w:fldChar w:fldCharType="end"/>
        </w:r>
      </w:hyperlink>
    </w:p>
    <w:p>
      <w:pPr>
        <w:pStyle w:val="TOC2"/>
        <w:tabs>
          <w:tab w:val="right" w:leader="dot" w:pos="8306"/>
        </w:tabs>
      </w:pPr>
      <w:hyperlink w:anchor="_Toc1329" w:history="1">
        <w:r>
          <w:rPr>
            <w:rFonts w:ascii="仿宋" w:eastAsia="仿宋" w:hAnsi="仿宋" w:cs="仿宋" w:hint="eastAsia"/>
            <w:lang w:eastAsia="zh-CN"/>
          </w:rPr>
          <w:t>(六)、防静电、触电防护及防雷措施</w:t>
        </w:r>
        <w:r>
          <w:tab/>
        </w:r>
        <w:r>
          <w:fldChar w:fldCharType="begin"/>
        </w:r>
        <w:r>
          <w:instrText xml:space="preserve"> PAGEREF _Toc1329 \h </w:instrText>
        </w:r>
        <w:r>
          <w:fldChar w:fldCharType="separate"/>
        </w:r>
        <w:r>
          <w:t>38</w:t>
        </w:r>
        <w:r>
          <w:fldChar w:fldCharType="end"/>
        </w:r>
      </w:hyperlink>
    </w:p>
    <w:p>
      <w:pPr>
        <w:pStyle w:val="TOC2"/>
        <w:tabs>
          <w:tab w:val="right" w:leader="dot" w:pos="8306"/>
        </w:tabs>
      </w:pPr>
      <w:hyperlink w:anchor="_Toc32288" w:history="1">
        <w:r>
          <w:rPr>
            <w:rFonts w:ascii="仿宋" w:eastAsia="仿宋" w:hAnsi="仿宋" w:cs="仿宋" w:hint="eastAsia"/>
            <w:lang w:eastAsia="zh-CN"/>
          </w:rPr>
          <w:t>(七)、机械设备安全保障措施</w:t>
        </w:r>
        <w:r>
          <w:tab/>
        </w:r>
        <w:r>
          <w:fldChar w:fldCharType="begin"/>
        </w:r>
        <w:r>
          <w:instrText xml:space="preserve"> PAGEREF _Toc32288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86" w:history="1">
        <w:r>
          <w:rPr>
            <w:rFonts w:ascii="仿宋" w:eastAsia="仿宋" w:hAnsi="仿宋" w:cs="仿宋" w:hint="eastAsia"/>
            <w:lang w:eastAsia="zh-CN"/>
          </w:rPr>
          <w:t>九、化工乳化剂项目投资规划</w:t>
        </w:r>
        <w:r>
          <w:tab/>
        </w:r>
        <w:r>
          <w:fldChar w:fldCharType="begin"/>
        </w:r>
        <w:r>
          <w:instrText xml:space="preserve"> PAGEREF _Toc13186 \h </w:instrText>
        </w:r>
        <w:r>
          <w:fldChar w:fldCharType="separate"/>
        </w:r>
        <w:r>
          <w:t>41</w:t>
        </w:r>
        <w:r>
          <w:fldChar w:fldCharType="end"/>
        </w:r>
      </w:hyperlink>
    </w:p>
    <w:p>
      <w:pPr>
        <w:pStyle w:val="TOC2"/>
        <w:tabs>
          <w:tab w:val="right" w:leader="dot" w:pos="8306"/>
        </w:tabs>
      </w:pPr>
      <w:hyperlink w:anchor="_Toc32060" w:history="1">
        <w:r>
          <w:rPr>
            <w:rFonts w:ascii="仿宋" w:eastAsia="仿宋" w:hAnsi="仿宋" w:cs="仿宋" w:hint="eastAsia"/>
            <w:lang w:eastAsia="zh-CN"/>
          </w:rPr>
          <w:t>(一)、化工乳化剂项目总投资估算</w:t>
        </w:r>
        <w:r>
          <w:tab/>
        </w:r>
        <w:r>
          <w:fldChar w:fldCharType="begin"/>
        </w:r>
        <w:r>
          <w:instrText xml:space="preserve"> PAGEREF _Toc32060 \h </w:instrText>
        </w:r>
        <w:r>
          <w:fldChar w:fldCharType="separate"/>
        </w:r>
        <w:r>
          <w:t>41</w:t>
        </w:r>
        <w:r>
          <w:fldChar w:fldCharType="end"/>
        </w:r>
      </w:hyperlink>
    </w:p>
    <w:p>
      <w:pPr>
        <w:pStyle w:val="TOC2"/>
        <w:tabs>
          <w:tab w:val="right" w:leader="dot" w:pos="8306"/>
        </w:tabs>
      </w:pPr>
      <w:hyperlink w:anchor="_Toc17182" w:history="1">
        <w:r>
          <w:rPr>
            <w:rFonts w:ascii="仿宋" w:eastAsia="仿宋" w:hAnsi="仿宋" w:cs="仿宋" w:hint="eastAsia"/>
            <w:lang w:eastAsia="zh-CN"/>
          </w:rPr>
          <w:t>(二)、资金筹措</w:t>
        </w:r>
        <w:r>
          <w:tab/>
        </w:r>
        <w:r>
          <w:fldChar w:fldCharType="begin"/>
        </w:r>
        <w:r>
          <w:instrText xml:space="preserve"> PAGEREF _Toc17182 \h </w:instrText>
        </w:r>
        <w:r>
          <w:fldChar w:fldCharType="separate"/>
        </w:r>
        <w:r>
          <w:t>42</w:t>
        </w:r>
        <w:r>
          <w:fldChar w:fldCharType="end"/>
        </w:r>
      </w:hyperlink>
    </w:p>
    <w:p>
      <w:pPr>
        <w:pStyle w:val="TOC1"/>
        <w:tabs>
          <w:tab w:val="right" w:leader="dot" w:pos="8306"/>
        </w:tabs>
      </w:pPr>
      <w:hyperlink w:anchor="_Toc9788" w:history="1">
        <w:r>
          <w:rPr>
            <w:rFonts w:ascii="仿宋" w:eastAsia="仿宋" w:hAnsi="仿宋" w:cs="仿宋" w:hint="eastAsia"/>
            <w:lang w:eastAsia="zh-CN"/>
          </w:rPr>
          <w:t>十、化工乳化剂项目社会影响</w:t>
        </w:r>
        <w:r>
          <w:tab/>
        </w:r>
        <w:r>
          <w:fldChar w:fldCharType="begin"/>
        </w:r>
        <w:r>
          <w:instrText xml:space="preserve"> PAGEREF _Toc9788 \h </w:instrText>
        </w:r>
        <w:r>
          <w:fldChar w:fldCharType="separate"/>
        </w:r>
        <w:r>
          <w:t>43</w:t>
        </w:r>
        <w:r>
          <w:fldChar w:fldCharType="end"/>
        </w:r>
      </w:hyperlink>
    </w:p>
    <w:p>
      <w:pPr>
        <w:pStyle w:val="TOC2"/>
        <w:tabs>
          <w:tab w:val="right" w:leader="dot" w:pos="8306"/>
        </w:tabs>
      </w:pPr>
      <w:hyperlink w:anchor="_Toc17606" w:history="1">
        <w:r>
          <w:rPr>
            <w:rFonts w:ascii="仿宋" w:eastAsia="仿宋" w:hAnsi="仿宋" w:cs="仿宋" w:hint="eastAsia"/>
            <w:lang w:eastAsia="zh-CN"/>
          </w:rPr>
          <w:t>(一)、社会责任与义务</w:t>
        </w:r>
        <w:r>
          <w:tab/>
        </w:r>
        <w:r>
          <w:fldChar w:fldCharType="begin"/>
        </w:r>
        <w:r>
          <w:instrText xml:space="preserve"> PAGEREF _Toc17606 \h </w:instrText>
        </w:r>
        <w:r>
          <w:fldChar w:fldCharType="separate"/>
        </w:r>
        <w:r>
          <w:t>43</w:t>
        </w:r>
        <w:r>
          <w:fldChar w:fldCharType="end"/>
        </w:r>
      </w:hyperlink>
    </w:p>
    <w:p>
      <w:pPr>
        <w:pStyle w:val="TOC2"/>
        <w:tabs>
          <w:tab w:val="right" w:leader="dot" w:pos="8306"/>
        </w:tabs>
      </w:pPr>
      <w:hyperlink w:anchor="_Toc7913" w:history="1">
        <w:r>
          <w:rPr>
            <w:rFonts w:ascii="仿宋" w:eastAsia="仿宋" w:hAnsi="仿宋" w:cs="仿宋" w:hint="eastAsia"/>
            <w:lang w:eastAsia="zh-CN"/>
          </w:rPr>
          <w:t>(二)、社会参与与沟通</w:t>
        </w:r>
        <w:r>
          <w:tab/>
        </w:r>
        <w:r>
          <w:fldChar w:fldCharType="begin"/>
        </w:r>
        <w:r>
          <w:instrText xml:space="preserve"> PAGEREF _Toc7913 \h </w:instrText>
        </w:r>
        <w:r>
          <w:fldChar w:fldCharType="separate"/>
        </w:r>
        <w:r>
          <w:t>43</w:t>
        </w:r>
        <w:r>
          <w:fldChar w:fldCharType="end"/>
        </w:r>
      </w:hyperlink>
    </w:p>
    <w:p>
      <w:pPr>
        <w:pStyle w:val="TOC1"/>
        <w:tabs>
          <w:tab w:val="right" w:leader="dot" w:pos="8306"/>
        </w:tabs>
      </w:pPr>
      <w:hyperlink w:anchor="_Toc1769" w:history="1">
        <w:r>
          <w:rPr>
            <w:rFonts w:ascii="仿宋" w:eastAsia="仿宋" w:hAnsi="仿宋" w:cs="仿宋" w:hint="eastAsia"/>
            <w:lang w:eastAsia="zh-CN"/>
          </w:rPr>
          <w:t>十一、化工乳化剂项目财务管理</w:t>
        </w:r>
        <w:r>
          <w:tab/>
        </w:r>
        <w:r>
          <w:fldChar w:fldCharType="begin"/>
        </w:r>
        <w:r>
          <w:instrText xml:space="preserve"> PAGEREF _Toc1769 \h </w:instrText>
        </w:r>
        <w:r>
          <w:fldChar w:fldCharType="separate"/>
        </w:r>
        <w:r>
          <w:t>44</w:t>
        </w:r>
        <w:r>
          <w:fldChar w:fldCharType="end"/>
        </w:r>
      </w:hyperlink>
    </w:p>
    <w:p>
      <w:pPr>
        <w:pStyle w:val="TOC2"/>
        <w:tabs>
          <w:tab w:val="right" w:leader="dot" w:pos="8306"/>
        </w:tabs>
      </w:pPr>
      <w:hyperlink w:anchor="_Toc25757" w:history="1">
        <w:r>
          <w:rPr>
            <w:rFonts w:ascii="仿宋" w:eastAsia="仿宋" w:hAnsi="仿宋" w:cs="仿宋" w:hint="eastAsia"/>
            <w:lang w:eastAsia="zh-CN"/>
          </w:rPr>
          <w:t>(一)、资金需求大</w:t>
        </w:r>
        <w:r>
          <w:tab/>
        </w:r>
        <w:r>
          <w:fldChar w:fldCharType="begin"/>
        </w:r>
        <w:r>
          <w:instrText xml:space="preserve"> PAGEREF _Toc25757 \h </w:instrText>
        </w:r>
        <w:r>
          <w:fldChar w:fldCharType="separate"/>
        </w:r>
        <w:r>
          <w:t>44</w:t>
        </w:r>
        <w:r>
          <w:fldChar w:fldCharType="end"/>
        </w:r>
      </w:hyperlink>
    </w:p>
    <w:p>
      <w:pPr>
        <w:pStyle w:val="TOC2"/>
        <w:tabs>
          <w:tab w:val="right" w:leader="dot" w:pos="8306"/>
        </w:tabs>
      </w:pPr>
      <w:hyperlink w:anchor="_Toc24471" w:history="1">
        <w:r>
          <w:rPr>
            <w:rFonts w:ascii="仿宋" w:eastAsia="仿宋" w:hAnsi="仿宋" w:cs="仿宋" w:hint="eastAsia"/>
            <w:lang w:eastAsia="zh-CN"/>
          </w:rPr>
          <w:t>(二)、研发周期长</w:t>
        </w:r>
        <w:r>
          <w:tab/>
        </w:r>
        <w:r>
          <w:fldChar w:fldCharType="begin"/>
        </w:r>
        <w:r>
          <w:instrText xml:space="preserve"> PAGEREF _Toc24471 \h </w:instrText>
        </w:r>
        <w:r>
          <w:fldChar w:fldCharType="separate"/>
        </w:r>
        <w:r>
          <w:t>45</w:t>
        </w:r>
        <w:r>
          <w:fldChar w:fldCharType="end"/>
        </w:r>
      </w:hyperlink>
    </w:p>
    <w:p>
      <w:pPr>
        <w:pStyle w:val="TOC2"/>
        <w:tabs>
          <w:tab w:val="right" w:leader="dot" w:pos="8306"/>
        </w:tabs>
      </w:pPr>
      <w:hyperlink w:anchor="_Toc29402" w:history="1">
        <w:r>
          <w:rPr>
            <w:rFonts w:ascii="仿宋" w:eastAsia="仿宋" w:hAnsi="仿宋" w:cs="仿宋" w:hint="eastAsia"/>
            <w:lang w:eastAsia="zh-CN"/>
          </w:rPr>
          <w:t>(三)、市场风险大</w:t>
        </w:r>
        <w:r>
          <w:tab/>
        </w:r>
        <w:r>
          <w:fldChar w:fldCharType="begin"/>
        </w:r>
        <w:r>
          <w:instrText xml:space="preserve"> PAGEREF _Toc29402 \h </w:instrText>
        </w:r>
        <w:r>
          <w:fldChar w:fldCharType="separate"/>
        </w:r>
        <w:r>
          <w:t>47</w:t>
        </w:r>
        <w:r>
          <w:fldChar w:fldCharType="end"/>
        </w:r>
      </w:hyperlink>
    </w:p>
    <w:p>
      <w:pPr>
        <w:pStyle w:val="TOC2"/>
        <w:tabs>
          <w:tab w:val="right" w:leader="dot" w:pos="8306"/>
        </w:tabs>
      </w:pPr>
      <w:hyperlink w:anchor="_Toc11056" w:history="1">
        <w:r>
          <w:rPr>
            <w:rFonts w:ascii="仿宋" w:eastAsia="仿宋" w:hAnsi="仿宋" w:cs="仿宋" w:hint="eastAsia"/>
            <w:lang w:eastAsia="zh-CN"/>
          </w:rPr>
          <w:t>(四)、利润率高</w:t>
        </w:r>
        <w:r>
          <w:tab/>
        </w:r>
        <w:r>
          <w:fldChar w:fldCharType="begin"/>
        </w:r>
        <w:r>
          <w:instrText xml:space="preserve"> PAGEREF _Toc11056 \h </w:instrText>
        </w:r>
        <w:r>
          <w:fldChar w:fldCharType="separate"/>
        </w:r>
        <w:r>
          <w:t>49</w:t>
        </w:r>
        <w:r>
          <w:fldChar w:fldCharType="end"/>
        </w:r>
      </w:hyperlink>
    </w:p>
    <w:p>
      <w:pPr>
        <w:pStyle w:val="TOC1"/>
        <w:tabs>
          <w:tab w:val="right" w:leader="dot" w:pos="8306"/>
        </w:tabs>
      </w:pPr>
      <w:hyperlink w:anchor="_Toc28604" w:history="1">
        <w:r>
          <w:rPr>
            <w:rFonts w:ascii="仿宋" w:eastAsia="仿宋" w:hAnsi="仿宋" w:cs="仿宋" w:hint="eastAsia"/>
            <w:lang w:eastAsia="zh-CN"/>
          </w:rPr>
          <w:t>十二、化工乳化剂项目人力资源管理</w:t>
        </w:r>
        <w:r>
          <w:tab/>
        </w:r>
        <w:r>
          <w:fldChar w:fldCharType="begin"/>
        </w:r>
        <w:r>
          <w:instrText xml:space="preserve"> PAGEREF _Toc28604 \h </w:instrText>
        </w:r>
        <w:r>
          <w:fldChar w:fldCharType="separate"/>
        </w:r>
        <w:r>
          <w:t>51</w:t>
        </w:r>
        <w:r>
          <w:fldChar w:fldCharType="end"/>
        </w:r>
      </w:hyperlink>
    </w:p>
    <w:p>
      <w:pPr>
        <w:pStyle w:val="TOC2"/>
        <w:tabs>
          <w:tab w:val="right" w:leader="dot" w:pos="8306"/>
        </w:tabs>
      </w:pPr>
      <w:hyperlink w:anchor="_Toc19868" w:history="1">
        <w:r>
          <w:rPr>
            <w:rFonts w:ascii="仿宋" w:eastAsia="仿宋" w:hAnsi="仿宋" w:cs="仿宋" w:hint="eastAsia"/>
            <w:lang w:eastAsia="zh-CN"/>
          </w:rPr>
          <w:t>(一)、建立健全的预算管理制度</w:t>
        </w:r>
        <w:r>
          <w:tab/>
        </w:r>
        <w:r>
          <w:fldChar w:fldCharType="begin"/>
        </w:r>
        <w:r>
          <w:instrText xml:space="preserve"> PAGEREF _Toc19868 \h </w:instrText>
        </w:r>
        <w:r>
          <w:fldChar w:fldCharType="separate"/>
        </w:r>
        <w:r>
          <w:t>51</w:t>
        </w:r>
        <w:r>
          <w:fldChar w:fldCharType="end"/>
        </w:r>
      </w:hyperlink>
    </w:p>
    <w:p>
      <w:pPr>
        <w:pStyle w:val="TOC2"/>
        <w:tabs>
          <w:tab w:val="right" w:leader="dot" w:pos="8306"/>
        </w:tabs>
      </w:pPr>
      <w:hyperlink w:anchor="_Toc5350" w:history="1">
        <w:r>
          <w:rPr>
            <w:rFonts w:ascii="仿宋" w:eastAsia="仿宋" w:hAnsi="仿宋" w:cs="仿宋" w:hint="eastAsia"/>
            <w:lang w:eastAsia="zh-CN"/>
          </w:rPr>
          <w:t>(二)、加强资金流动监控</w:t>
        </w:r>
        <w:r>
          <w:tab/>
        </w:r>
        <w:r>
          <w:fldChar w:fldCharType="begin"/>
        </w:r>
        <w:r>
          <w:instrText xml:space="preserve"> PAGEREF _Toc5350 \h </w:instrText>
        </w:r>
        <w:r>
          <w:fldChar w:fldCharType="separate"/>
        </w:r>
        <w:r>
          <w:t>53</w:t>
        </w:r>
        <w:r>
          <w:fldChar w:fldCharType="end"/>
        </w:r>
      </w:hyperlink>
    </w:p>
    <w:p>
      <w:pPr>
        <w:pStyle w:val="TOC2"/>
        <w:tabs>
          <w:tab w:val="right" w:leader="dot" w:pos="8306"/>
        </w:tabs>
      </w:pPr>
      <w:hyperlink w:anchor="_Toc12795" w:history="1">
        <w:r>
          <w:rPr>
            <w:rFonts w:ascii="仿宋" w:eastAsia="仿宋" w:hAnsi="仿宋" w:cs="仿宋" w:hint="eastAsia"/>
            <w:lang w:eastAsia="zh-CN"/>
          </w:rPr>
          <w:t>(三)、制定完善的风险控制机制</w:t>
        </w:r>
        <w:r>
          <w:tab/>
        </w:r>
        <w:r>
          <w:fldChar w:fldCharType="begin"/>
        </w:r>
        <w:r>
          <w:instrText xml:space="preserve"> PAGEREF _Toc12795 \h </w:instrText>
        </w:r>
        <w:r>
          <w:fldChar w:fldCharType="separate"/>
        </w:r>
        <w:r>
          <w:t>54</w:t>
        </w:r>
        <w:r>
          <w:fldChar w:fldCharType="end"/>
        </w:r>
      </w:hyperlink>
    </w:p>
    <w:p>
      <w:pPr>
        <w:pStyle w:val="TOC2"/>
        <w:tabs>
          <w:tab w:val="right" w:leader="dot" w:pos="8306"/>
        </w:tabs>
      </w:pPr>
      <w:hyperlink w:anchor="_Toc209" w:history="1">
        <w:r>
          <w:rPr>
            <w:rFonts w:ascii="仿宋" w:eastAsia="仿宋" w:hAnsi="仿宋" w:cs="仿宋" w:hint="eastAsia"/>
            <w:lang w:eastAsia="zh-CN"/>
          </w:rPr>
          <w:t>(四)、优化成本管理</w:t>
        </w:r>
        <w:r>
          <w:tab/>
        </w:r>
        <w:r>
          <w:fldChar w:fldCharType="begin"/>
        </w:r>
        <w:r>
          <w:instrText xml:space="preserve"> PAGEREF _Toc209 \h </w:instrText>
        </w:r>
        <w:r>
          <w:fldChar w:fldCharType="separate"/>
        </w:r>
        <w:r>
          <w:t>55</w:t>
        </w:r>
        <w:r>
          <w:fldChar w:fldCharType="end"/>
        </w:r>
      </w:hyperlink>
    </w:p>
    <w:p>
      <w:pPr>
        <w:pStyle w:val="TOC1"/>
        <w:tabs>
          <w:tab w:val="right" w:leader="dot" w:pos="8306"/>
        </w:tabs>
      </w:pPr>
      <w:hyperlink w:anchor="_Toc25914" w:history="1">
        <w:r>
          <w:rPr>
            <w:rFonts w:ascii="仿宋" w:eastAsia="仿宋" w:hAnsi="仿宋" w:cs="仿宋" w:hint="eastAsia"/>
            <w:lang w:eastAsia="zh-CN"/>
          </w:rPr>
          <w:t>十三、风险识别与分类</w:t>
        </w:r>
        <w:r>
          <w:tab/>
        </w:r>
        <w:r>
          <w:fldChar w:fldCharType="begin"/>
        </w:r>
        <w:r>
          <w:instrText xml:space="preserve"> PAGEREF _Toc25914 \h </w:instrText>
        </w:r>
        <w:r>
          <w:fldChar w:fldCharType="separate"/>
        </w:r>
        <w:r>
          <w:t>57</w:t>
        </w:r>
        <w:r>
          <w:fldChar w:fldCharType="end"/>
        </w:r>
      </w:hyperlink>
    </w:p>
    <w:p>
      <w:pPr>
        <w:pStyle w:val="TOC2"/>
        <w:tabs>
          <w:tab w:val="right" w:leader="dot" w:pos="8306"/>
        </w:tabs>
      </w:pPr>
      <w:hyperlink w:anchor="_Toc15280" w:history="1">
        <w:r>
          <w:rPr>
            <w:rFonts w:ascii="仿宋" w:eastAsia="仿宋" w:hAnsi="仿宋" w:cs="仿宋" w:hint="eastAsia"/>
            <w:lang w:eastAsia="zh-CN"/>
          </w:rPr>
          <w:t>(一)、风险识别</w:t>
        </w:r>
        <w:r>
          <w:tab/>
        </w:r>
        <w:r>
          <w:fldChar w:fldCharType="begin"/>
        </w:r>
        <w:r>
          <w:instrText xml:space="preserve"> PAGEREF _Toc15280 \h </w:instrText>
        </w:r>
        <w:r>
          <w:fldChar w:fldCharType="separate"/>
        </w:r>
        <w:r>
          <w:t>57</w:t>
        </w:r>
        <w:r>
          <w:fldChar w:fldCharType="end"/>
        </w:r>
      </w:hyperlink>
    </w:p>
    <w:p>
      <w:pPr>
        <w:pStyle w:val="TOC2"/>
        <w:tabs>
          <w:tab w:val="right" w:leader="dot" w:pos="8306"/>
        </w:tabs>
      </w:pPr>
      <w:hyperlink w:anchor="_Toc2543" w:history="1">
        <w:r>
          <w:rPr>
            <w:rFonts w:ascii="仿宋" w:eastAsia="仿宋" w:hAnsi="仿宋" w:cs="仿宋" w:hint="eastAsia"/>
            <w:lang w:eastAsia="zh-CN"/>
          </w:rPr>
          <w:t>(二)、风险分类</w:t>
        </w:r>
        <w:r>
          <w:tab/>
        </w:r>
        <w:r>
          <w:fldChar w:fldCharType="begin"/>
        </w:r>
        <w:r>
          <w:instrText xml:space="preserve"> PAGEREF _Toc2543 \h </w:instrText>
        </w:r>
        <w:r>
          <w:fldChar w:fldCharType="separate"/>
        </w:r>
        <w:r>
          <w:t>58</w:t>
        </w:r>
        <w:r>
          <w:fldChar w:fldCharType="end"/>
        </w:r>
      </w:hyperlink>
    </w:p>
    <w:p>
      <w:pPr>
        <w:pStyle w:val="TOC1"/>
        <w:tabs>
          <w:tab w:val="right" w:leader="dot" w:pos="8306"/>
        </w:tabs>
      </w:pPr>
      <w:hyperlink w:anchor="_Toc21564" w:history="1">
        <w:r>
          <w:rPr>
            <w:rFonts w:ascii="仿宋" w:eastAsia="仿宋" w:hAnsi="仿宋" w:cs="仿宋" w:hint="eastAsia"/>
            <w:lang w:eastAsia="zh-CN"/>
          </w:rPr>
          <w:t>十四、营销与推广策略</w:t>
        </w:r>
        <w:r>
          <w:tab/>
        </w:r>
        <w:r>
          <w:fldChar w:fldCharType="begin"/>
        </w:r>
        <w:r>
          <w:instrText xml:space="preserve"> PAGEREF _Toc21564 \h </w:instrText>
        </w:r>
        <w:r>
          <w:fldChar w:fldCharType="separate"/>
        </w:r>
        <w:r>
          <w:t>60</w:t>
        </w:r>
        <w:r>
          <w:fldChar w:fldCharType="end"/>
        </w:r>
      </w:hyperlink>
    </w:p>
    <w:p>
      <w:pPr>
        <w:pStyle w:val="TOC2"/>
        <w:tabs>
          <w:tab w:val="right" w:leader="dot" w:pos="8306"/>
        </w:tabs>
      </w:pPr>
      <w:hyperlink w:anchor="_Toc6245" w:history="1">
        <w:r>
          <w:rPr>
            <w:rFonts w:ascii="仿宋" w:eastAsia="仿宋" w:hAnsi="仿宋" w:cs="仿宋" w:hint="eastAsia"/>
            <w:lang w:eastAsia="zh-CN"/>
          </w:rPr>
          <w:t>(一)、产品/服务定位与特点</w:t>
        </w:r>
        <w:r>
          <w:tab/>
        </w:r>
        <w:r>
          <w:fldChar w:fldCharType="begin"/>
        </w:r>
        <w:r>
          <w:instrText xml:space="preserve"> PAGEREF _Toc6245 \h </w:instrText>
        </w:r>
        <w:r>
          <w:fldChar w:fldCharType="separate"/>
        </w:r>
        <w:r>
          <w:t>60</w:t>
        </w:r>
        <w:r>
          <w:fldChar w:fldCharType="end"/>
        </w:r>
      </w:hyperlink>
    </w:p>
    <w:p>
      <w:pPr>
        <w:pStyle w:val="TOC2"/>
        <w:tabs>
          <w:tab w:val="right" w:leader="dot" w:pos="8306"/>
        </w:tabs>
      </w:pPr>
      <w:hyperlink w:anchor="_Toc23596" w:history="1">
        <w:r>
          <w:rPr>
            <w:rFonts w:ascii="仿宋" w:eastAsia="仿宋" w:hAnsi="仿宋" w:cs="仿宋" w:hint="eastAsia"/>
            <w:lang w:eastAsia="zh-CN"/>
          </w:rPr>
          <w:t>(二)、市场定位与竞争分析</w:t>
        </w:r>
        <w:r>
          <w:tab/>
        </w:r>
        <w:r>
          <w:fldChar w:fldCharType="begin"/>
        </w:r>
        <w:r>
          <w:instrText xml:space="preserve"> PAGEREF _Toc23596 \h </w:instrText>
        </w:r>
        <w:r>
          <w:fldChar w:fldCharType="separate"/>
        </w:r>
        <w:r>
          <w:t>61</w:t>
        </w:r>
        <w:r>
          <w:fldChar w:fldCharType="end"/>
        </w:r>
      </w:hyperlink>
    </w:p>
    <w:p>
      <w:pPr>
        <w:pStyle w:val="TOC2"/>
        <w:tabs>
          <w:tab w:val="right" w:leader="dot" w:pos="8306"/>
        </w:tabs>
      </w:pPr>
      <w:hyperlink w:anchor="_Toc13253" w:history="1">
        <w:r>
          <w:rPr>
            <w:rFonts w:ascii="仿宋" w:eastAsia="仿宋" w:hAnsi="仿宋" w:cs="仿宋" w:hint="eastAsia"/>
            <w:lang w:eastAsia="zh-CN"/>
          </w:rPr>
          <w:t>(三)、营销渠道与策略</w:t>
        </w:r>
        <w:r>
          <w:tab/>
        </w:r>
        <w:r>
          <w:fldChar w:fldCharType="begin"/>
        </w:r>
        <w:r>
          <w:instrText xml:space="preserve"> PAGEREF _Toc13253 \h </w:instrText>
        </w:r>
        <w:r>
          <w:fldChar w:fldCharType="separate"/>
        </w:r>
        <w:r>
          <w:t>63</w:t>
        </w:r>
        <w:r>
          <w:fldChar w:fldCharType="end"/>
        </w:r>
      </w:hyperlink>
    </w:p>
    <w:p>
      <w:pPr>
        <w:pStyle w:val="TOC2"/>
        <w:tabs>
          <w:tab w:val="right" w:leader="dot" w:pos="8306"/>
        </w:tabs>
      </w:pPr>
      <w:hyperlink w:anchor="_Toc2340" w:history="1">
        <w:r>
          <w:rPr>
            <w:rFonts w:ascii="仿宋" w:eastAsia="仿宋" w:hAnsi="仿宋" w:cs="仿宋" w:hint="eastAsia"/>
            <w:lang w:eastAsia="zh-CN"/>
          </w:rPr>
          <w:t>(四)、推广与宣传活动</w:t>
        </w:r>
        <w:r>
          <w:tab/>
        </w:r>
        <w:r>
          <w:fldChar w:fldCharType="begin"/>
        </w:r>
        <w:r>
          <w:instrText xml:space="preserve"> PAGEREF _Toc2340 \h </w:instrText>
        </w:r>
        <w:r>
          <w:fldChar w:fldCharType="separate"/>
        </w:r>
        <w:r>
          <w:t>64</w:t>
        </w:r>
        <w:r>
          <w:fldChar w:fldCharType="end"/>
        </w:r>
      </w:hyperlink>
    </w:p>
    <w:p>
      <w:pPr>
        <w:pStyle w:val="TOC1"/>
        <w:tabs>
          <w:tab w:val="right" w:leader="dot" w:pos="8306"/>
        </w:tabs>
      </w:pPr>
      <w:hyperlink w:anchor="_Toc26038" w:history="1">
        <w:r>
          <w:rPr>
            <w:rFonts w:ascii="仿宋" w:eastAsia="仿宋" w:hAnsi="仿宋" w:cs="仿宋" w:hint="eastAsia"/>
            <w:lang w:eastAsia="zh-CN"/>
          </w:rPr>
          <w:t>十五、利益相关者分析与沟通计划</w:t>
        </w:r>
        <w:r>
          <w:tab/>
        </w:r>
        <w:r>
          <w:fldChar w:fldCharType="begin"/>
        </w:r>
        <w:r>
          <w:instrText xml:space="preserve"> PAGEREF _Toc26038 \h </w:instrText>
        </w:r>
        <w:r>
          <w:fldChar w:fldCharType="separate"/>
        </w:r>
        <w:r>
          <w:t>69</w:t>
        </w:r>
        <w:r>
          <w:fldChar w:fldCharType="end"/>
        </w:r>
      </w:hyperlink>
    </w:p>
    <w:p>
      <w:pPr>
        <w:pStyle w:val="TOC2"/>
        <w:tabs>
          <w:tab w:val="right" w:leader="dot" w:pos="8306"/>
        </w:tabs>
      </w:pPr>
      <w:hyperlink w:anchor="_Toc9822" w:history="1">
        <w:r>
          <w:rPr>
            <w:rFonts w:ascii="仿宋" w:eastAsia="仿宋" w:hAnsi="仿宋" w:cs="仿宋" w:hint="eastAsia"/>
            <w:lang w:eastAsia="zh-CN"/>
          </w:rPr>
          <w:t>(一)、利益相关者分析</w:t>
        </w:r>
        <w:r>
          <w:tab/>
        </w:r>
        <w:r>
          <w:fldChar w:fldCharType="begin"/>
        </w:r>
        <w:r>
          <w:instrText xml:space="preserve"> PAGEREF _Toc9822 \h </w:instrText>
        </w:r>
        <w:r>
          <w:fldChar w:fldCharType="separate"/>
        </w:r>
        <w:r>
          <w:t>69</w:t>
        </w:r>
        <w:r>
          <w:fldChar w:fldCharType="end"/>
        </w:r>
      </w:hyperlink>
    </w:p>
    <w:p>
      <w:pPr>
        <w:pStyle w:val="TOC2"/>
        <w:tabs>
          <w:tab w:val="right" w:leader="dot" w:pos="8306"/>
        </w:tabs>
      </w:pPr>
      <w:hyperlink w:anchor="_Toc23546" w:history="1">
        <w:r>
          <w:rPr>
            <w:rFonts w:ascii="仿宋" w:eastAsia="仿宋" w:hAnsi="仿宋" w:cs="仿宋" w:hint="eastAsia"/>
            <w:lang w:eastAsia="zh-CN"/>
          </w:rPr>
          <w:t>(二)、沟通计划</w:t>
        </w:r>
        <w:r>
          <w:tab/>
        </w:r>
        <w:r>
          <w:fldChar w:fldCharType="begin"/>
        </w:r>
        <w:r>
          <w:instrText xml:space="preserve"> PAGEREF _Toc23546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13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技术管理特点体现在其创新导向。通过引入最先进的技术趋势和解决方案，化工乳化剂项目致力于提升科技含量、提高质量和效率水平。这意味着我们将采用最新的工具和方法，确保化工乳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工乳化剂项目技术管理的显著特征。通过整合不同领域的技术资源，我们实现了跨学科的协同工作。这有助于优化技术架构，提高整体效能。此外，整合性策略还促进了不同技术团队之间的紧密沟通和高效合作，确保化工乳化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工乳化剂项目所采用的技术。通过不断优化技术方案，化工乳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工乳化剂项目团队将在化工乳化剂项目初期识别可能的技术风险，并采取相应的预防和应对措施。通过建立健全的风险评估机制，化工乳化剂项目能够在实施过程中及时发现并解决潜在的技术问题，保障化工乳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工乳化剂项目中，技术将成为化工乳化剂项目成功的有力支持。这一深度剖析揭示了技术管理在化工乳化剂项目实施中的关键作用，为化工乳化剂项目的技术基础奠定了坚实的基础。</w:t>
      </w:r>
    </w:p>
    <w:p>
      <w:pPr>
        <w:pStyle w:val="Heading2"/>
        <w:ind w:firstLine="560" w:firstLineChars="200"/>
        <w:rPr>
          <w:rFonts w:ascii="仿宋" w:eastAsia="仿宋" w:hAnsi="仿宋" w:cs="仿宋" w:hint="eastAsia"/>
          <w:sz w:val="28"/>
          <w:lang w:eastAsia="zh-CN"/>
        </w:rPr>
      </w:pPr>
      <w:bookmarkStart w:id="4" w:name="_Toc6488"/>
      <w:r>
        <w:rPr>
          <w:rFonts w:ascii="仿宋" w:eastAsia="仿宋" w:hAnsi="仿宋" w:cs="仿宋" w:hint="eastAsia"/>
          <w:sz w:val="28"/>
          <w:lang w:eastAsia="zh-CN"/>
        </w:rPr>
        <w:t>(二)、化工乳化剂项目工艺技术设计方案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工乳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化工乳化剂项目将严格按照相关行业规范要求进行组织。通过有效控制产品质量，化工乳化剂项目将致力于为顾客提供优质的化工乳化剂项目产品和良好的服务。这体现了化工乳化剂项目对于生产活动合规性和质量标准的高度重视，为化工乳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工乳化剂项目注重生态效益和清洁生产原则。化工乳化剂项目建设将紧密结合地方特色经济发展，与社会经济发展规划和区域环境保护规划方案相协调一致。通过与当地区域自然生态系统的结合，化工乳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工乳化剂项目产品具有多样化的客户需求和个性化的特点。因此，化工乳化剂项目产品规格品种多样，且单批生产数量较小。为满足这一特点，化工乳化剂项目承办单位将建设先进的柔性制造生产线。通过广泛应用柔性制造技术，化工乳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工乳化剂项目采用的技术具有较高的技术含量和自动化水平，处于国内先进水平。这一技术选用不仅体现了对生产效率、质量和环境友好性的高标准要求，同时为化工乳化剂项目的可持续发展奠定了坚实的基础。</w:t>
      </w:r>
    </w:p>
    <w:p>
      <w:pPr>
        <w:pStyle w:val="Heading2"/>
        <w:ind w:firstLine="560" w:firstLineChars="200"/>
        <w:rPr>
          <w:rFonts w:ascii="仿宋" w:eastAsia="仿宋" w:hAnsi="仿宋" w:cs="仿宋" w:hint="eastAsia"/>
          <w:sz w:val="28"/>
          <w:lang w:eastAsia="zh-CN"/>
        </w:rPr>
      </w:pPr>
      <w:bookmarkStart w:id="5" w:name="_Toc186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为确保化工乳化剂项目的高效生产和技术实施，我们制定了一套精心设计的设备选型方案，以满足化工乳化剂项目生产、质量和环保的要求。该方案的主要特点如下：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工乳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针对化工乳化剂项目产品的多样性和小批量生产的特点，我们将建设柔性制造生产线。通过在设备选型中考虑柔性制造技术，可以灵活应对不同产品规格和生产需求，实现生产线的高度灵活性和适应性。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827"/>
      <w:r>
        <w:rPr>
          <w:rFonts w:ascii="仿宋" w:eastAsia="仿宋" w:hAnsi="仿宋" w:cs="仿宋" w:hint="eastAsia"/>
          <w:sz w:val="28"/>
          <w:lang w:eastAsia="zh-CN"/>
        </w:rPr>
        <w:t>二、化工乳化剂项目选址可行性分析</w:t>
      </w:r>
      <w:bookmarkEnd w:id="6"/>
    </w:p>
    <w:p>
      <w:pPr>
        <w:pStyle w:val="Heading2"/>
        <w:rPr>
          <w:rFonts w:ascii="仿宋" w:eastAsia="仿宋" w:hAnsi="仿宋" w:cs="仿宋" w:hint="eastAsia"/>
          <w:lang w:eastAsia="zh-CN"/>
        </w:rPr>
      </w:pPr>
      <w:bookmarkStart w:id="7" w:name="_Toc14785"/>
      <w:r>
        <w:rPr>
          <w:rFonts w:ascii="仿宋" w:eastAsia="仿宋" w:hAnsi="仿宋" w:cs="仿宋" w:hint="eastAsia"/>
          <w:lang w:eastAsia="zh-CN"/>
        </w:rPr>
        <w:t>(一)、化工乳化剂项目选址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该化工乳化剂项目选址位于XX省XX市XX区XXX街道</w:t>
      </w:r>
    </w:p>
    <w:p>
      <w:pPr>
        <w:pStyle w:val="Heading2"/>
        <w:ind w:firstLine="560" w:firstLineChars="200"/>
        <w:rPr>
          <w:rFonts w:ascii="仿宋" w:eastAsia="仿宋" w:hAnsi="仿宋" w:cs="仿宋" w:hint="eastAsia"/>
          <w:sz w:val="28"/>
          <w:lang w:eastAsia="zh-CN"/>
        </w:rPr>
      </w:pPr>
      <w:bookmarkStart w:id="8" w:name="_Toc292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化工乳化剂项目的征地面积将根据化工乳化剂项目的实际规模和需求进行精确规划。具体面积XXX平方米，旨在确保化工乳化剂项目不仅能够满足当前的发展需求，还能够预留空间以适应未来的扩展。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净用地面积是在征地面积基础上去除不可利用面积后的实际可开发用地。具体面积XXX平方米，考虑到环保、交通、安全等多方面因素，以确保化工乳化剂项目在整体利用效率上达到最优。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化工乳化剂项目计划建设的建筑总规模具体面积XXX平方米。这一规模的确定综合考虑了化工乳化剂项目的性质、规模，以及城市规划的相关要求，确保建筑布局与周边环境协调一致。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绿地率是化工乳化剂项目用地中被规划为绿地的比例。具体面积XXX平方米，旨在通过合理规划绿地，改善化工乳化剂项目周边环境，提升居民生活质量，并符合城市整体绿化规划。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容积率是用地上可以建设的建筑总体积与用地面积之比。具体面积XXX，通过合理的容积率规划，确保化工乳化剂项目建筑规模与周边环境和谐共生。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工乳化剂项目选址与当地城市规划相一致，具体面积XXX平方米。通过与城市规划部门深入沟通，确保化工乳化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工乳化剂项目选址符合当地产业政策，具体面积XXX平方米。这包括化工乳化剂项目对当地经济的促进作用，以及对相关产业的带动效应，确保化工乳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用地总体要求必须符合环保和可持续发展的原则，具体面积XXX平方米。通过采用绿色建筑设计、节能减排等措施，确保化工乳化剂项目在建设和运营过程中对环境的影响最小化，达到可持续发展的要求。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确保化工乳化剂项目选址具备必要的公共设施配套，具体面积XXX平方米。这包括交通便利性、教育、医疗等基础设施，以提高居民生活品质，使得化工乳化剂项目选址更具吸引力。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考虑用地总体要求对当地社会稳定性的影响，具体面积XXX平方米。通过深入了解当地社区反馈，确保化工乳化剂项目的选址和建设过程对当地社会和谐稳定产生积极作用。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工乳化剂项目选址不仅符合法规和规划，还在实际操作中具有可行性。这一全面规划将为化工乳化剂项目的成功实施提供坚实的基础，确保化工乳化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830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乳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工乳化剂项目的设备规划和空间设计中，我们将采取灵活设备布局的措施。设备布局将根据实际需求进行灵活设计，避免不必要的浪费。通过合理规划设备摆放位置，我们将提高设备的利用率，减少设备间距，以确保化工乳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工乳化剂项目内部引入共享设施的概念，例如共享会议室、办公区等。通过这种方式，我们可以减少对资源的重复建设，提高资源共享效率，从而减小化工乳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90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化工乳化剂项目的总图布置中，我们将不同功能区域进行明确的规划，以最大程度满足化工乳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39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化工乳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化工乳化剂项目对环境的影响是综合评价的重要因素之一。我们将详细考虑选址周边的自然环境、生态保护区、水源地等情况，确保化工乳化剂项目的建设和运营对环境影响最小化，并符合当地的环保法规标准。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对选址的评价还需充分考虑当地政府的产业政策和法规。我们将详细了解化工乳化剂项目所在地的相关政策，确保化工乳化剂项目的规划和运营与当地法规相符，降低不必要的法律风险。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考虑到社会稳定性对企业运营的重要性，我们将评估选址地区的社会安全情况、劳工关系、社区反馈等方面，以确保化工乳化剂项目的建设和运营不会受到社会稳定性的负面影响。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最后，我们将综合考虑用地成本，包括土地购置费用、土地开发成本等。通过对用地成本的详细评估，我们能够做出更为精确的经济效益分析，为化工乳化剂项目的投资决策提供有力支持。</w:t>
      </w:r>
    </w:p>
    <w:p>
      <w:pPr>
        <w:pStyle w:val="Heading1"/>
        <w:ind w:firstLine="560" w:firstLineChars="200"/>
        <w:rPr>
          <w:rFonts w:ascii="仿宋" w:eastAsia="仿宋" w:hAnsi="仿宋" w:cs="仿宋" w:hint="eastAsia"/>
          <w:sz w:val="28"/>
          <w:lang w:eastAsia="zh-CN"/>
        </w:rPr>
      </w:pPr>
      <w:bookmarkStart w:id="12" w:name="_Toc17597"/>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6035"/>
      <w:r>
        <w:rPr>
          <w:rFonts w:ascii="仿宋" w:eastAsia="仿宋" w:hAnsi="仿宋" w:cs="仿宋" w:hint="eastAsia"/>
          <w:lang w:eastAsia="zh-CN"/>
        </w:rPr>
        <w:t>(一)、化工乳化剂行业分析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行业一直以来都是市场的关注焦点。行业内的发展趋势、竞争态势以及潜在机会都对化工乳化剂项目的推进产生深远的影响。通过深入研究行业的整体概貌，我们将更好地理解行业的核心特征，为化工乳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工乳化剂行业，技术一直是推动创新和发展的关键因素。我们将对当前技术趋势进行详尽分析，包括但不限于人工智能、大数据应用、先进制造技术等。这有助于化工乳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工乳化剂项目成功的基础。我们将对主要竞争对手进行深入研究，包括其市场份额、产品特点、市场定位等。通过全面了解竞争对手的优势和劣势，化工乳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6593"/>
      <w:r>
        <w:rPr>
          <w:rFonts w:ascii="仿宋" w:eastAsia="仿宋" w:hAnsi="仿宋" w:cs="仿宋" w:hint="eastAsia"/>
          <w:sz w:val="28"/>
          <w:lang w:eastAsia="zh-CN"/>
        </w:rPr>
        <w:t>(二)、化工乳化剂市场分析预测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工乳化剂市场未来的增长趋势。这包括市场的整体规模、各细分领域的发展趋势等。化工乳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工乳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化工乳化剂项目实施过程中需要充分考虑的因素。我们将对市场风险进行全面评估，包括但不限于政策法规风险、市场竞争风险、技术变革风险等。通过对潜在风险的深入分析，化工乳化剂项目可以制定相应的风险缓解策略，降低不确定性对化工乳化剂项目的影响。</w:t>
      </w:r>
    </w:p>
    <w:p>
      <w:pPr>
        <w:pStyle w:val="Heading1"/>
        <w:ind w:firstLine="560" w:firstLineChars="200"/>
        <w:rPr>
          <w:rFonts w:ascii="仿宋" w:eastAsia="仿宋" w:hAnsi="仿宋" w:cs="仿宋" w:hint="eastAsia"/>
          <w:sz w:val="28"/>
          <w:lang w:eastAsia="zh-CN"/>
        </w:rPr>
      </w:pPr>
      <w:bookmarkStart w:id="15" w:name="_Toc2544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39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化工乳化剂项目的主要产品是XXXX，预计年产值为XXX万元。这一产品在市场中占据着重要的地位，其广泛的应用范围使得该化工乳化剂项目的市场前景非常广阔。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工乳化剂项目的xxx产品作为重要的原材料之一，将在多个领域发挥关键作用。其在建筑、交通、能源等方面的广泛应用将为整个产业链提供强大的支持，形成产业协同效应。化工乳化剂项目的年产值XXX万XXX万XXX万万元不仅反映了其在市场上的巨大潜力，更预示着它对国民经济的积极贡献。这种关联度高、涉及面广的产业关系，使得该化工乳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592"/>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总征地面积为XXXX平方米，相当于约XX.XX亩，其中净用地面积为XXXX平方米，红线范围内相当于约XX.XX亩。这一用地规模充分考虑了化工乳化剂项目的建设需求，保障了化工乳化剂项目在合适的空间内得以充分发展。化工乳化剂项目规划的总建筑面积为XXXX平方米，其中主体工程建设占XXXX平方米，计容建筑面积达XXXX平方米。预计建筑工程的投资将达到XXXX万元，为化工乳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计划购置的设备共计XXXX台（套），设备购置费用为XXXX万元。这一设备购置计划充分考虑到化工乳化剂项目的生产需求和技术要求，确保了化工乳化剂项目在生产运营中具备先进的技术装备和高效的生产能力。设备的合理配置将为化工乳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化工乳化剂项目计划总投资为XXXX万元，预计年实现营业收入为XXXX万元。这一产能规模的设定旨在确保化工乳化剂项目能够在投资与回报之间取得平衡，实现长期可持续的发展。化工乳化剂项目的总投资充分考虑到各个方面的需求，包括用地建设、设备购置等多个环节，以确保化工乳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1294"/>
      <w:r>
        <w:rPr>
          <w:rFonts w:ascii="仿宋" w:eastAsia="仿宋" w:hAnsi="仿宋" w:cs="仿宋" w:hint="eastAsia"/>
          <w:sz w:val="28"/>
          <w:lang w:eastAsia="zh-CN"/>
        </w:rPr>
        <w:t>五、化工乳化剂项目文档管理</w:t>
      </w:r>
      <w:bookmarkEnd w:id="18"/>
    </w:p>
    <w:p>
      <w:pPr>
        <w:pStyle w:val="Heading2"/>
        <w:rPr>
          <w:rFonts w:ascii="仿宋" w:eastAsia="仿宋" w:hAnsi="仿宋" w:cs="仿宋" w:hint="eastAsia"/>
          <w:lang w:eastAsia="zh-CN"/>
        </w:rPr>
      </w:pPr>
      <w:bookmarkStart w:id="19" w:name="_Toc26364"/>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化工乳化剂项目高度重视文档的质量和准确性，以支持化工乳化剂项目的各项活动和决策。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工乳化剂项目文档的编制始于化工乳化剂项目计划的初期，我们制定了详细的文档编制计划，明确了每个文档的内容、格式和编写责任人。在化工乳化剂项目启动阶段，我们首先编制了化工乳化剂项目章程，明确定义了化工乳化剂项目的目标、范围、风险等关键要素。随后，化工乳化剂项目团队根据计划陆续编制了需求文档、设计文档、测试文档等各类文档，确保化工乳化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https://d.book118.com/548066035112006045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化工乳化剂项目规划设计纲要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611DE"/>
    <w:rsid w:val="09C61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660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2024-03-01T22:48:00Z</dcterms:created>
  <dcterms:modified xsi:type="dcterms:W3CDTF">2024-03-01T22:49:09Z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CDADB3DCCDD64F0FBFDA8316418D1ADF_11</vt:lpwstr>
  </property>
  <property fmtid="{D5CDD505-2E9C-101B-9397-08002B2CF9AE}" pid="3" name="KSOProductBuildVer">
    <vt:lpwstr>2052-12.1.0.16388</vt:lpwstr>
  </property>
</Properties>
</file>