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丙纶项目分析评价报告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1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_Toc19718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一、建设单位基本情况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_Toc21726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0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_Toc5780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4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_Toc16304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7" w:history="1">
        <w:r>
          <w:rPr>
            <w:rFonts w:ascii="仿宋" w:eastAsia="仿宋" w:hAnsi="仿宋" w:cs="仿宋" w:hint="eastAsia"/>
            <w:lang w:eastAsia="zh-CN"/>
          </w:rPr>
          <w:t>二、丙纶项目概况</w:t>
        </w:r>
        <w:r>
          <w:tab/>
        </w:r>
        <w:r>
          <w:fldChar w:fldCharType="begin"/>
        </w:r>
        <w:r>
          <w:instrText xml:space="preserve"> PAGEREF _Toc29077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(一)、丙纶项目承办单位基本情况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" w:history="1">
        <w:r>
          <w:rPr>
            <w:rFonts w:ascii="仿宋" w:eastAsia="仿宋" w:hAnsi="仿宋" w:cs="仿宋" w:hint="eastAsia"/>
            <w:lang w:eastAsia="zh-CN"/>
          </w:rPr>
          <w:t>(二)、丙纶项目建设符合性</w:t>
        </w:r>
        <w:r>
          <w:tab/>
        </w:r>
        <w:r>
          <w:fldChar w:fldCharType="begin"/>
        </w:r>
        <w:r>
          <w:instrText xml:space="preserve"> PAGEREF _Toc2897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6" w:history="1">
        <w:r>
          <w:rPr>
            <w:rFonts w:ascii="仿宋" w:eastAsia="仿宋" w:hAnsi="仿宋" w:cs="仿宋" w:hint="eastAsia"/>
            <w:lang w:eastAsia="zh-CN"/>
          </w:rPr>
          <w:t>(三)、丙纶项目概况</w:t>
        </w:r>
        <w:r>
          <w:tab/>
        </w:r>
        <w:r>
          <w:fldChar w:fldCharType="begin"/>
        </w:r>
        <w:r>
          <w:instrText xml:space="preserve"> PAGEREF _Toc7276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" w:history="1">
        <w:r>
          <w:rPr>
            <w:rFonts w:ascii="仿宋" w:eastAsia="仿宋" w:hAnsi="仿宋" w:cs="仿宋" w:hint="eastAsia"/>
            <w:lang w:eastAsia="zh-CN"/>
          </w:rPr>
          <w:t>(四)、丙纶项目评价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三、丙纶行业发展形势分析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" w:history="1">
        <w:r>
          <w:rPr>
            <w:rFonts w:ascii="仿宋" w:eastAsia="仿宋" w:hAnsi="仿宋" w:cs="仿宋" w:hint="eastAsia"/>
            <w:lang w:eastAsia="zh-CN"/>
          </w:rPr>
          <w:t>(一)、丙纶行业发展形势分析</w:t>
        </w:r>
        <w:r>
          <w:tab/>
        </w:r>
        <w:r>
          <w:fldChar w:fldCharType="begin"/>
        </w:r>
        <w:r>
          <w:instrText xml:space="preserve"> PAGEREF _Toc421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0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_Toc16300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_Toc14496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_Toc17688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五、员工职业生涯规划与发展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6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_Toc24386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3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_Toc25103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8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_Toc16718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3" w:history="1">
        <w:r>
          <w:rPr>
            <w:rFonts w:ascii="仿宋" w:eastAsia="仿宋" w:hAnsi="仿宋" w:cs="仿宋" w:hint="eastAsia"/>
            <w:lang w:eastAsia="zh-CN"/>
          </w:rPr>
          <w:t>六、发展规划</w:t>
        </w:r>
        <w:r>
          <w:tab/>
        </w:r>
        <w:r>
          <w:fldChar w:fldCharType="begin"/>
        </w:r>
        <w:r>
          <w:instrText xml:space="preserve"> PAGEREF _Toc14693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2" w:history="1">
        <w:r>
          <w:rPr>
            <w:rFonts w:ascii="仿宋" w:eastAsia="仿宋" w:hAnsi="仿宋" w:cs="仿宋" w:hint="eastAsia"/>
            <w:lang w:eastAsia="zh-CN"/>
          </w:rPr>
          <w:t>七、公司概况</w:t>
        </w:r>
        <w:r>
          <w:tab/>
        </w:r>
        <w:r>
          <w:fldChar w:fldCharType="begin"/>
        </w:r>
        <w:r>
          <w:instrText xml:space="preserve"> PAGEREF _Toc10692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_Toc21499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0" w:history="1">
        <w:r>
          <w:rPr>
            <w:rFonts w:ascii="仿宋" w:eastAsia="仿宋" w:hAnsi="仿宋" w:cs="仿宋" w:hint="eastAsia"/>
            <w:lang w:eastAsia="zh-CN"/>
          </w:rPr>
          <w:t>八、质量管理体系</w:t>
        </w:r>
        <w:r>
          <w:tab/>
        </w:r>
        <w:r>
          <w:fldChar w:fldCharType="begin"/>
        </w:r>
        <w:r>
          <w:instrText xml:space="preserve"> PAGEREF _Toc3470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3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9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_Toc10219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7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_Toc8827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3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_Toc9603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_Toc31179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31" w:history="1">
        <w:r>
          <w:rPr>
            <w:rFonts w:ascii="仿宋" w:eastAsia="仿宋" w:hAnsi="仿宋" w:cs="仿宋" w:hint="eastAsia"/>
            <w:lang w:eastAsia="zh-CN"/>
          </w:rPr>
          <w:t>(一)、丙纶项目背景分析</w:t>
        </w:r>
        <w:r>
          <w:tab/>
        </w:r>
        <w:r>
          <w:fldChar w:fldCharType="begin"/>
        </w:r>
        <w:r>
          <w:instrText xml:space="preserve"> PAGEREF _Toc29031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8" w:history="1">
        <w:r>
          <w:rPr>
            <w:rFonts w:ascii="仿宋" w:eastAsia="仿宋" w:hAnsi="仿宋" w:cs="仿宋" w:hint="eastAsia"/>
            <w:lang w:eastAsia="zh-CN"/>
          </w:rPr>
          <w:t>(二)、丙纶项目建设必要性分析</w:t>
        </w:r>
        <w:r>
          <w:tab/>
        </w:r>
        <w:r>
          <w:fldChar w:fldCharType="begin"/>
        </w:r>
        <w:r>
          <w:instrText xml:space="preserve"> PAGEREF _Toc7278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_Toc22587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_Toc22236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9" w:history="1">
        <w:r>
          <w:rPr>
            <w:rFonts w:ascii="仿宋" w:eastAsia="仿宋" w:hAnsi="仿宋" w:cs="仿宋" w:hint="eastAsia"/>
            <w:lang w:eastAsia="zh-CN"/>
          </w:rPr>
          <w:t>十、实施计划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_Toc721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eastAsia="zh-CN"/>
          </w:rPr>
          <w:t>(五)、丙纶项目实施保障</w:t>
        </w:r>
        <w:r>
          <w:tab/>
        </w:r>
        <w:r>
          <w:fldChar w:fldCharType="begin"/>
        </w:r>
        <w:r>
          <w:instrText xml:space="preserve"> PAGEREF _Toc25323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十一、沟通与利益相关者关系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8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_Toc12558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4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_Toc31264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十二、合作伙伴关系管理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_Toc11206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_Toc2941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1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_Toc12681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1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_Toc21631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1" w:history="1">
        <w:r>
          <w:rPr>
            <w:rFonts w:ascii="仿宋" w:eastAsia="仿宋" w:hAnsi="仿宋" w:cs="仿宋" w:hint="eastAsia"/>
            <w:lang w:eastAsia="zh-CN"/>
          </w:rPr>
          <w:t>十三、建设规划方案</w:t>
        </w:r>
        <w:r>
          <w:tab/>
        </w:r>
        <w:r>
          <w:fldChar w:fldCharType="begin"/>
        </w:r>
        <w:r>
          <w:instrText xml:space="preserve"> PAGEREF _Toc15931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38" w:history="1">
        <w:r>
          <w:rPr>
            <w:rFonts w:ascii="仿宋" w:eastAsia="仿宋" w:hAnsi="仿宋" w:cs="仿宋" w:hint="eastAsia"/>
            <w:lang w:eastAsia="zh-CN"/>
          </w:rPr>
          <w:t>十四、市场趋势与消费者洞察</w:t>
        </w:r>
        <w:r>
          <w:tab/>
        </w:r>
        <w:r>
          <w:fldChar w:fldCharType="begin"/>
        </w:r>
        <w:r>
          <w:instrText xml:space="preserve"> PAGEREF _Toc23038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2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_Toc7772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_Toc1117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6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20" w:history="1">
        <w:r>
          <w:rPr>
            <w:rFonts w:ascii="仿宋" w:eastAsia="仿宋" w:hAnsi="仿宋" w:cs="仿宋" w:hint="eastAsia"/>
            <w:lang w:eastAsia="zh-CN"/>
          </w:rPr>
          <w:t>十五、丙纶项目工艺及设备分析</w:t>
        </w:r>
        <w:r>
          <w:tab/>
        </w:r>
        <w:r>
          <w:fldChar w:fldCharType="begin"/>
        </w:r>
        <w:r>
          <w:instrText xml:space="preserve"> PAGEREF _Toc26020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_Toc19218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8" w:history="1">
        <w:r>
          <w:rPr>
            <w:rFonts w:ascii="仿宋" w:eastAsia="仿宋" w:hAnsi="仿宋" w:cs="仿宋" w:hint="eastAsia"/>
            <w:lang w:eastAsia="zh-CN"/>
          </w:rPr>
          <w:t>(二)、丙纶项目工艺技术设计方案</w:t>
        </w:r>
        <w:r>
          <w:tab/>
        </w:r>
        <w:r>
          <w:fldChar w:fldCharType="begin"/>
        </w:r>
        <w:r>
          <w:instrText xml:space="preserve"> PAGEREF _Toc28148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_Toc25982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6" w:history="1">
        <w:r>
          <w:rPr>
            <w:rFonts w:ascii="仿宋" w:eastAsia="仿宋" w:hAnsi="仿宋" w:cs="仿宋" w:hint="eastAsia"/>
            <w:lang w:eastAsia="zh-CN"/>
          </w:rPr>
          <w:t>十六、招聘与人才发展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7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8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5" w:history="1">
        <w:r>
          <w:rPr>
            <w:rFonts w:ascii="仿宋" w:eastAsia="仿宋" w:hAnsi="仿宋" w:cs="仿宋" w:hint="eastAsia"/>
            <w:lang w:eastAsia="zh-CN"/>
          </w:rPr>
          <w:t>十七、丙纶行业整合营销</w:t>
        </w:r>
        <w:r>
          <w:tab/>
        </w:r>
        <w:r>
          <w:fldChar w:fldCharType="begin"/>
        </w:r>
        <w:r>
          <w:instrText xml:space="preserve"> PAGEREF _Toc13645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2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_Toc9062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3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_Toc4143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6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_Toc31176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5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_Toc28045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198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_Toc18198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3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_Toc27893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十八、信息技术与数字化创新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4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_Toc7294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3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_Toc26653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5" w:history="1">
        <w:r>
          <w:rPr>
            <w:rFonts w:ascii="仿宋" w:eastAsia="仿宋" w:hAnsi="仿宋" w:cs="仿宋" w:hint="eastAsia"/>
            <w:lang w:eastAsia="zh-CN"/>
          </w:rPr>
          <w:t>十九、质量管理体系</w:t>
        </w:r>
        <w:r>
          <w:tab/>
        </w:r>
        <w:r>
          <w:fldChar w:fldCharType="begin"/>
        </w:r>
        <w:r>
          <w:instrText xml:space="preserve"> PAGEREF _Toc20815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2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_Toc3642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7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_Toc6117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0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8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_Toc22008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二十、投资规划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4" w:history="1">
        <w:r>
          <w:rPr>
            <w:rFonts w:ascii="仿宋" w:eastAsia="仿宋" w:hAnsi="仿宋" w:cs="仿宋" w:hint="eastAsia"/>
            <w:lang w:eastAsia="zh-CN"/>
          </w:rPr>
          <w:t>(一)、丙纶项目估算说明</w:t>
        </w:r>
        <w:r>
          <w:tab/>
        </w:r>
        <w:r>
          <w:fldChar w:fldCharType="begin"/>
        </w:r>
        <w:r>
          <w:instrText xml:space="preserve"> PAGEREF _Toc22354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0" w:history="1">
        <w:r>
          <w:rPr>
            <w:rFonts w:ascii="仿宋" w:eastAsia="仿宋" w:hAnsi="仿宋" w:cs="仿宋" w:hint="eastAsia"/>
            <w:lang w:eastAsia="zh-CN"/>
          </w:rPr>
          <w:t>(二)、丙纶项目总投资估算</w:t>
        </w:r>
        <w:r>
          <w:tab/>
        </w:r>
        <w:r>
          <w:fldChar w:fldCharType="begin"/>
        </w:r>
        <w:r>
          <w:instrText xml:space="preserve"> PAGEREF _Toc25810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_Toc1735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6" w:history="1">
        <w:r>
          <w:rPr>
            <w:rFonts w:ascii="仿宋" w:eastAsia="仿宋" w:hAnsi="仿宋" w:cs="仿宋" w:hint="eastAsia"/>
            <w:lang w:eastAsia="zh-CN"/>
          </w:rPr>
          <w:t>二十一、品质与服务体验优化</w:t>
        </w:r>
        <w:r>
          <w:tab/>
        </w:r>
        <w:r>
          <w:fldChar w:fldCharType="begin"/>
        </w:r>
        <w:r>
          <w:instrText xml:space="preserve"> PAGEREF _Toc4476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8" w:history="1">
        <w:r>
          <w:rPr>
            <w:rFonts w:ascii="仿宋" w:eastAsia="仿宋" w:hAnsi="仿宋" w:cs="仿宋" w:hint="eastAsia"/>
            <w:lang w:eastAsia="zh-CN"/>
          </w:rPr>
          <w:t>(一)、产品品质管理</w:t>
        </w:r>
        <w:r>
          <w:tab/>
        </w:r>
        <w:r>
          <w:fldChar w:fldCharType="begin"/>
        </w:r>
        <w:r>
          <w:instrText xml:space="preserve"> PAGEREF _Toc28618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(二)、服务体验设计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1" w:history="1">
        <w:r>
          <w:rPr>
            <w:rFonts w:ascii="仿宋" w:eastAsia="仿宋" w:hAnsi="仿宋" w:cs="仿宋" w:hint="eastAsia"/>
            <w:lang w:eastAsia="zh-CN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_Toc21121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3" w:history="1">
        <w:r>
          <w:rPr>
            <w:rFonts w:ascii="仿宋" w:eastAsia="仿宋" w:hAnsi="仿宋" w:cs="仿宋" w:hint="eastAsia"/>
            <w:lang w:eastAsia="zh-CN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_Toc8553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1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537"/>
      <w:r>
        <w:rPr>
          <w:rFonts w:ascii="仿宋" w:eastAsia="仿宋" w:hAnsi="仿宋" w:cs="仿宋" w:hint="eastAsia"/>
          <w:sz w:val="28"/>
          <w:lang w:eastAsia="zh-CN"/>
        </w:rPr>
        <w:t>一、建设单位基本情况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13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商号： XXX「回答关键词」管理公司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结实代表人：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登记金#：「回答关键词」万元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统一社会信用编#： XXXXXXXXXXXXX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注册机#： XXX巿场监管局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兴立日#：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业务时限： 20XX-XX-XX至无定时限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登记地#： XX巿XX坊XX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</w:t>
      </w:r>
      <w:r>
        <w:rPr>
          <w:rFonts w:ascii="仿宋" w:eastAsia="仿宋" w:hAnsi="仿宋" w:cs="仿宋" w:hint="eastAsia"/>
          <w:sz w:val="28"/>
          <w:lang w:eastAsia="zh-CN"/>
        </w:rPr>
        <w:t xml:space="preserve"> 事务范围：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https://d.book118.com/548071020131006044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丙纶项目分析评价报告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丙纶项目分析评价报告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丙纶项目分析评价报告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丙纶项目分析评价报告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丙纶项目分析评价报告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957CF5"/>
    <w:rsid w:val="3E957CF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8071020131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2024-03-11T15:49:00Z</dcterms:created>
  <dcterms:modified xsi:type="dcterms:W3CDTF">2024-03-11T15:49:36Z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01371A8FDF42459E8F60B466504D58C1_11</vt:lpwstr>
  </property>
  <property fmtid="{D5CDD505-2E9C-101B-9397-08002B2CF9AE}" pid="3" name="KSOProductBuildVer">
    <vt:lpwstr>2052-12.1.0.16399</vt:lpwstr>
  </property>
</Properties>
</file>