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2C28E4" w:rsidP="002C28E4" w14:paraId="5F53DFB3" w14:textId="77777777">
      <w:pPr>
        <w:spacing w:before="48" w:beforeLines="20" w:after="360" w:afterLines="150" w:line="360" w:lineRule="auto"/>
        <w:jc w:val="center"/>
        <w:rPr>
          <w:rFonts w:ascii="华文中宋" w:eastAsia="华文中宋" w:hAnsi="华文中宋"/>
          <w:b/>
          <w:sz w:val="30"/>
        </w:rPr>
      </w:pPr>
      <w:r w:rsidRPr="002C28E4">
        <w:rPr>
          <w:rFonts w:ascii="华文中宋" w:eastAsia="华文中宋" w:hAnsi="华文中宋"/>
          <w:b/>
          <w:sz w:val="30"/>
        </w:rPr>
        <w:t>2024</w:t>
      </w:r>
      <w:r w:rsidRPr="002C28E4">
        <w:rPr>
          <w:rFonts w:ascii="华文中宋" w:eastAsia="华文中宋" w:hAnsi="华文中宋"/>
          <w:b/>
          <w:sz w:val="30"/>
        </w:rPr>
        <w:t>年陕西煤业化工集团神木电化发展有限公司人员招聘考试题库及答案解析</w:t>
      </w:r>
    </w:p>
    <w:p w:rsidR="00A77B3E" w14:paraId="2FB9CF43"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06511323" w14:textId="77777777">
      <w:pPr>
        <w:spacing w:after="260" w:line="360" w:lineRule="auto"/>
      </w:pPr>
      <w:r>
        <w:rPr>
          <w:rFonts w:eastAsia="微软雅黑" w:cs="宋体"/>
          <w:b/>
        </w:rPr>
        <w:t>一、言语理解与表达</w:t>
      </w:r>
    </w:p>
    <w:p w:rsidR="003F588C" w14:paraId="6F57D85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1</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无论什么文章，一旦选进语文教材，就不再是原来意义上的、独立存在的作品，而是整个教材系统中一个有机组成部分，是“基本功训练的凭借”。</w:t>
      </w:r>
    </w:p>
    <w:p w:rsidR="003F588C" w14:paraId="18145FE6"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这段文字中“基本功训练的凭借”是指</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60AFB49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、那些保持原来意义、独立存在的作品</w:t>
      </w:r>
    </w:p>
    <w:p w:rsidR="003F588C" w14:paraId="4FB12F3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、收入语文教材中的各类作品</w:t>
      </w:r>
    </w:p>
    <w:p w:rsidR="003F588C" w14:paraId="5B6C7F8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、整个教材系统中的一个有机组成部分</w:t>
      </w:r>
    </w:p>
    <w:p w:rsidR="003F588C" w14:paraId="6C65739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、那些不再是原来意义上的、独立存在的作品</w:t>
      </w:r>
    </w:p>
    <w:p w:rsidR="003F588C" w14:paraId="0B10A3B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B</w:t>
      </w:r>
    </w:p>
    <w:p w:rsidR="003F588C" w14:paraId="1864F241"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第一步，定位原文，“基本功训练的凭借”出现在文段尾句。分析“基本功训练的凭借”前文的语境。“基本功训练的凭借”为前文“是”的宾语，主语即其所指的内容，即开头“无论什么文章，一旦选进语文教材”。因此，“基本功训练的凭借”指的是被选进语文教材的文章。第二步，对比选项。</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项是“基本功训练的凭借”所指的内容。故选</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p>
    <w:p w:rsidR="003F588C" w14:paraId="73AE747D"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下列各句没有语病的一句是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06B7C73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、他马上召集常委会进行研究，统一安排了现场会的内容、时间和出席人员，以及会议中应注意的问题</w:t>
      </w:r>
    </w:p>
    <w:p w:rsidR="003F588C" w14:paraId="536145F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、某工厂以技术进步为动力，不断致力于新产品、新技术、新工艺、新材料的研制开发</w:t>
      </w:r>
    </w:p>
    <w:p w:rsidR="003F588C" w14:paraId="55C50FA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、当前和今后一个相当长的时间内，每年进入劳动年龄的人口数很大，安排城镇青年劳动力就业是一项相当繁重的任务</w:t>
      </w:r>
    </w:p>
    <w:p w:rsidR="003F588C" w14:paraId="03F68976"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、由于改编者没有很好地理解原作的精髓，任凭主观想象，加入了许多不恰当的情节，反而大大地减弱了原作的思想性</w:t>
      </w:r>
    </w:p>
    <w:p w:rsidR="003F588C" w14:paraId="240416C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D</w:t>
      </w:r>
    </w:p>
    <w:p w:rsidR="003F588C" w14:paraId="4BEAE939"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项中，“内容、时间和出席人员，以及会议中应注意的问题”显然又互相包含的关系，不能并列，而且几项内容之间排列的顺序也不适当</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项“新产品、新技术、新工艺、新材料”中应去掉新技术</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项中“时间内”应为“时期内”。故选</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w:t>
      </w:r>
    </w:p>
    <w:p w:rsidR="003F588C" w14:paraId="0E01FF2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3</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中国社会正进入环境敏感期，面对环保权益冲突，公民与政府之间实现良性互动，需要公民依法理性表达诉求，更需要政府建立透明的决策机制、畅通的沟通渠道。</w:t>
      </w:r>
      <w:r w:rsidRPr="003F588C">
        <w:rPr>
          <w:rFonts w:ascii="Times New Roman" w:eastAsia="微软雅黑" w:hAnsi="微软雅黑" w:cs="宋体" w:hint="eastAsia"/>
          <w:szCs w:val="18"/>
        </w:rPr>
        <w:t>_____</w:t>
      </w:r>
      <w:r w:rsidRPr="003F588C">
        <w:rPr>
          <w:rFonts w:ascii="Times New Roman" w:eastAsia="微软雅黑" w:hAnsi="微软雅黑" w:cs="宋体" w:hint="eastAsia"/>
          <w:szCs w:val="18"/>
        </w:rPr>
        <w:t>的辟谣，不如</w:t>
      </w:r>
      <w:r w:rsidRPr="003F588C">
        <w:rPr>
          <w:rFonts w:ascii="Times New Roman" w:eastAsia="微软雅黑" w:hAnsi="微软雅黑" w:cs="宋体" w:hint="eastAsia"/>
          <w:szCs w:val="18"/>
        </w:rPr>
        <w:t>_____</w:t>
      </w:r>
      <w:r w:rsidRPr="003F588C">
        <w:rPr>
          <w:rFonts w:ascii="Times New Roman" w:eastAsia="微软雅黑" w:hAnsi="微软雅黑" w:cs="宋体" w:hint="eastAsia"/>
          <w:szCs w:val="18"/>
        </w:rPr>
        <w:t>的公开</w:t>
      </w:r>
      <w:r w:rsidRPr="003F588C">
        <w:rPr>
          <w:rFonts w:ascii="Times New Roman" w:eastAsia="微软雅黑" w:hAnsi="微软雅黑" w:cs="宋体" w:hint="eastAsia"/>
          <w:szCs w:val="18"/>
        </w:rPr>
        <w:t>;_____</w:t>
      </w:r>
      <w:r w:rsidRPr="003F588C">
        <w:rPr>
          <w:rFonts w:ascii="Times New Roman" w:eastAsia="微软雅黑" w:hAnsi="微软雅黑" w:cs="宋体" w:hint="eastAsia"/>
          <w:szCs w:val="18"/>
        </w:rPr>
        <w:t>的处置，不如</w:t>
      </w:r>
      <w:r w:rsidRPr="003F588C">
        <w:rPr>
          <w:rFonts w:ascii="Times New Roman" w:eastAsia="微软雅黑" w:hAnsi="微软雅黑" w:cs="宋体" w:hint="eastAsia"/>
          <w:szCs w:val="18"/>
        </w:rPr>
        <w:t>_____</w:t>
      </w:r>
      <w:r w:rsidRPr="003F588C">
        <w:rPr>
          <w:rFonts w:ascii="Times New Roman" w:eastAsia="微软雅黑" w:hAnsi="微软雅黑" w:cs="宋体" w:hint="eastAsia"/>
          <w:szCs w:val="18"/>
        </w:rPr>
        <w:t>的倾听。</w:t>
      </w:r>
    </w:p>
    <w:p w:rsidR="003F588C" w14:paraId="7DA5838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依次填入划横线部分最恰当的一项是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51B2E8F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、事前</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事后</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临时</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常态</w:t>
      </w:r>
    </w:p>
    <w:p w:rsidR="003F588C" w14:paraId="57A13F4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、事后</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事前</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临时</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常态</w:t>
      </w:r>
    </w:p>
    <w:p w:rsidR="003F588C" w14:paraId="60063D72"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、事前</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事后</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常态</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临时</w:t>
      </w:r>
    </w:p>
    <w:p w:rsidR="003F588C" w14:paraId="6A701B66"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、事后</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事前</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常态</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临时</w:t>
      </w:r>
    </w:p>
    <w:p w:rsidR="003F588C" w14:paraId="69D801D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B</w:t>
      </w:r>
    </w:p>
    <w:p w:rsidR="003F588C" w14:paraId="1ECBF452"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第一空，和“辟谣”搭配，“辟谣”指的是谣言发生后驳斥谣言，所以搭配“事后”合适，排除</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两项。第二空，和“公开”搭配，“事前公开”符合句意。第三空和第四空，通过前文的“畅通的沟通渠道”可知，政府倾听公民的诉求很重要，而常态化的倾听能够保证渠道的畅通，所以第四空填入“常态”合适，排除</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项。第三空，和“处置”搭配，临时的处置并非长久之计，代入符合语境。故选</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p>
    <w:p w:rsidR="003F588C" w14:paraId="1168A56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4</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依次填入下列横线的关联词语恰当的一项是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769D984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①千吨的轮船碰上这样大的风浪也得上下颠簸，</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这么一条小船。</w:t>
      </w:r>
    </w:p>
    <w:p w:rsidR="003F588C" w14:paraId="16E71F4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②挖这样的井，占地多，不合算，</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井的四周都是沙土，很容易塌陷。</w:t>
      </w:r>
    </w:p>
    <w:p w:rsidR="003F588C" w14:paraId="3BA6BD1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③改革后，产品质量提高了，</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款式新颖了，包装也精美了，因而更加受到群众欢迎。</w:t>
      </w:r>
    </w:p>
    <w:p w:rsidR="003F588C" w14:paraId="06B0988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、况且</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何况</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而且</w:t>
      </w:r>
    </w:p>
    <w:p w:rsidR="003F588C" w14:paraId="3FD790D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、况且</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而且</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况且</w:t>
      </w:r>
    </w:p>
    <w:p w:rsidR="003F588C" w14:paraId="4BDB506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、何况</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而且</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何况</w:t>
      </w:r>
    </w:p>
    <w:p w:rsidR="003F588C" w14:paraId="37A78AC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、何况</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况且</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而且</w:t>
      </w:r>
    </w:p>
    <w:p w:rsidR="003F588C" w14:paraId="3182EF1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D</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https://d.book118.com/548071027057006026</w:t>
        </w:r>
      </w:hyperlink>
    </w:p>
    <w:p w:rsidR="003F588C">
      <w:pPr>
        <w:pStyle w:val="NormalWeb"/>
        <w:widowControl/>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28E4" w:rsidP="00A66124" w14:paraId="3ABFD3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28E4" w14:paraId="0158E06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28E4" w:rsidP="00A66124" w14:paraId="6C24E274" w14:textId="1CBA37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2C28E4" w14:paraId="01C314B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28E4" w14:paraId="5571D76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28E4" w:rsidP="00A661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28E4"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28E4" w:rsidP="00A66124" w14:textId="1CBA37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2C28E4"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28E4"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28E4" w:rsidP="00A661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28E4"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28E4" w:rsidP="00A66124" w14:textId="1CBA37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2C28E4"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28E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28E4" w14:paraId="1DFD5A3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28E4" w14:paraId="7A768CF6"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28E4" w14:paraId="5538DA4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28E4"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28E4"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28E4"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28E4"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28E4"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28E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2C28E4"/>
    <w:rsid w:val="003F588C"/>
    <w:rsid w:val="00541498"/>
    <w:rsid w:val="007675BD"/>
    <w:rsid w:val="009C641C"/>
    <w:rsid w:val="00A66124"/>
    <w:rsid w:val="00A77B3E"/>
    <w:rsid w:val="00A95C3D"/>
    <w:rsid w:val="00CA2A55"/>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5F36176"/>
  <w15:docId w15:val="{41584DBE-8B03-4224-BBBD-38CD9BECB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kern w:val="2"/>
      <w:sz w:val="21"/>
      <w:szCs w:val="22"/>
      <w:lang w:eastAsia="zh-CN"/>
    </w:rPr>
  </w:style>
  <w:style w:type="paragraph" w:styleId="NormalWeb">
    <w:name w:val="Normal (Web)"/>
    <w:basedOn w:val="1"/>
    <w:rsid w:val="00A95C3D"/>
    <w:pPr>
      <w:spacing w:beforeAutospacing="1" w:afterAutospacing="1"/>
      <w:jc w:val="left"/>
    </w:pPr>
    <w:rPr>
      <w:rFonts w:ascii="等线" w:eastAsia="等线" w:hAnsi="等线"/>
      <w:kern w:val="0"/>
      <w:sz w:val="24"/>
      <w:szCs w:val="24"/>
    </w:rPr>
  </w:style>
  <w:style w:type="paragraph" w:styleId="Header">
    <w:name w:val="header"/>
    <w:basedOn w:val="Normal"/>
    <w:link w:val="a"/>
    <w:rsid w:val="002C28E4"/>
    <w:pPr>
      <w:tabs>
        <w:tab w:val="center" w:pos="4153"/>
        <w:tab w:val="right" w:pos="8306"/>
      </w:tabs>
      <w:snapToGrid w:val="0"/>
      <w:jc w:val="center"/>
    </w:pPr>
    <w:rPr>
      <w:sz w:val="18"/>
      <w:szCs w:val="18"/>
    </w:rPr>
  </w:style>
  <w:style w:type="character" w:customStyle="1" w:styleId="a">
    <w:name w:val="页眉 字符"/>
    <w:basedOn w:val="DefaultParagraphFont"/>
    <w:link w:val="Header"/>
    <w:rsid w:val="002C28E4"/>
    <w:rPr>
      <w:sz w:val="18"/>
      <w:szCs w:val="18"/>
    </w:rPr>
  </w:style>
  <w:style w:type="paragraph" w:styleId="Footer">
    <w:name w:val="footer"/>
    <w:basedOn w:val="Normal"/>
    <w:link w:val="a0"/>
    <w:rsid w:val="002C28E4"/>
    <w:pPr>
      <w:tabs>
        <w:tab w:val="center" w:pos="4153"/>
        <w:tab w:val="right" w:pos="8306"/>
      </w:tabs>
      <w:snapToGrid w:val="0"/>
    </w:pPr>
    <w:rPr>
      <w:sz w:val="18"/>
      <w:szCs w:val="18"/>
    </w:rPr>
  </w:style>
  <w:style w:type="character" w:customStyle="1" w:styleId="a0">
    <w:name w:val="页脚 字符"/>
    <w:basedOn w:val="DefaultParagraphFont"/>
    <w:link w:val="Footer"/>
    <w:rsid w:val="002C28E4"/>
    <w:rPr>
      <w:sz w:val="18"/>
      <w:szCs w:val="18"/>
    </w:rPr>
  </w:style>
  <w:style w:type="character" w:styleId="PageNumber">
    <w:name w:val="page number"/>
    <w:basedOn w:val="DefaultParagraphFont"/>
    <w:rsid w:val="002C28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548071027057006026"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4093</Words>
  <Characters>23335</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2024-01-14T09:53:00Z</dcterms:created>
  <dcterms:modified xsi:type="dcterms:W3CDTF">2024-01-14T09:53:00Z</dcterms:modified>
</cp:coreProperties>
</file>