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22AB7" w:rsidP="00622AB7" w14:paraId="58555C29" w14:textId="77777777">
      <w:pPr>
        <w:spacing w:before="48" w:beforeLines="20" w:after="360" w:afterLines="150" w:line="360" w:lineRule="auto"/>
        <w:jc w:val="center"/>
        <w:rPr>
          <w:rFonts w:ascii="华文中宋" w:eastAsia="华文中宋" w:hAnsi="华文中宋"/>
          <w:b/>
          <w:sz w:val="30"/>
        </w:rPr>
      </w:pPr>
      <w:r w:rsidRPr="00622AB7">
        <w:rPr>
          <w:rFonts w:ascii="华文中宋" w:eastAsia="华文中宋" w:hAnsi="华文中宋"/>
          <w:b/>
          <w:sz w:val="30"/>
        </w:rPr>
        <w:t>2023</w:t>
      </w:r>
      <w:r w:rsidRPr="00622AB7">
        <w:rPr>
          <w:rFonts w:ascii="华文中宋" w:eastAsia="华文中宋" w:hAnsi="华文中宋"/>
          <w:b/>
          <w:sz w:val="30"/>
        </w:rPr>
        <w:t>广东广州市花都区教育局招聘</w:t>
      </w:r>
      <w:r w:rsidRPr="00622AB7">
        <w:rPr>
          <w:rFonts w:ascii="华文中宋" w:eastAsia="华文中宋" w:hAnsi="华文中宋"/>
          <w:b/>
          <w:sz w:val="30"/>
        </w:rPr>
        <w:t>3</w:t>
      </w:r>
      <w:r w:rsidRPr="00622AB7">
        <w:rPr>
          <w:rFonts w:ascii="华文中宋" w:eastAsia="华文中宋" w:hAnsi="华文中宋"/>
          <w:b/>
          <w:sz w:val="30"/>
        </w:rPr>
        <w:t>名事业编制工作人员笔试备考试题及答案解析</w:t>
      </w:r>
    </w:p>
    <w:p w:rsidR="00A77B3E" w14:paraId="5DBD720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7CB536D" w14:textId="77777777">
      <w:pPr>
        <w:spacing w:after="260" w:line="360" w:lineRule="auto"/>
      </w:pPr>
      <w:r>
        <w:rPr>
          <w:rFonts w:ascii="微软雅黑" w:eastAsia="微软雅黑" w:cs="微软雅黑"/>
        </w:rPr>
        <w:t>一、选择题</w:t>
      </w:r>
    </w:p>
    <w:p w:rsidR="00D11858" w14:paraId="5E4C45E0"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2F2194F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365BB0F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76A12EF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2094039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695A788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ECE56C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5CE4605E"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4051DFF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2009330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1BF7BE3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0A49AEB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47C118D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5E2F94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7F82C8D9"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576030C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203C3D8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42121C5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4BD638C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744E12B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2302B0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3CEF88D4"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4C610C6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422587A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34D239B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7FFDA4E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40AB45C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5A178E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1EA80EEF"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3051B89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4A22996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2C63A82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p>
    <w:p w:rsidR="00D11858" w14:paraId="0636F90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、行政没收</w:t>
      </w:r>
    </w:p>
    <w:p w:rsidR="00D11858" w14:paraId="05FC23A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34EFF07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行政征用是行政机关依法强制征用相对人的财产或劳务的行为，它具有补偿性。故选</w:t>
      </w:r>
      <w:r w:rsidRPr="00D11858">
        <w:rPr>
          <w:rFonts w:ascii="微软雅黑" w:eastAsia="微软雅黑" w:cs="微软雅黑"/>
          <w:szCs w:val="14"/>
        </w:rPr>
        <w:t>A</w:t>
      </w:r>
      <w:r w:rsidRPr="00D11858">
        <w:rPr>
          <w:rFonts w:ascii="微软雅黑" w:eastAsia="微软雅黑" w:cs="微软雅黑"/>
          <w:szCs w:val="14"/>
        </w:rPr>
        <w:t>。</w:t>
      </w:r>
    </w:p>
    <w:p w:rsidR="00D11858" w14:paraId="73E9E82A" w14:textId="77777777">
      <w:pPr>
        <w:pStyle w:val="NormalWeb"/>
        <w:widowControl/>
        <w:spacing w:beforeAutospacing="0" w:after="260" w:afterAutospacing="0" w:line="360" w:lineRule="auto"/>
      </w:pPr>
      <w:r w:rsidRPr="00D11858">
        <w:rPr>
          <w:rFonts w:ascii="微软雅黑" w:eastAsia="微软雅黑" w:cs="微软雅黑"/>
          <w:color w:val="0000FF"/>
          <w:szCs w:val="14"/>
        </w:rPr>
        <w:t>6</w:t>
      </w:r>
      <w:r w:rsidRPr="00D11858">
        <w:rPr>
          <w:rFonts w:ascii="微软雅黑" w:eastAsia="微软雅黑" w:cs="微软雅黑"/>
          <w:color w:val="0000FF"/>
          <w:szCs w:val="14"/>
        </w:rPr>
        <w:t>．</w:t>
      </w:r>
      <w:r w:rsidRPr="00D11858">
        <w:rPr>
          <w:rFonts w:ascii="微软雅黑" w:eastAsia="微软雅黑" w:cs="微软雅黑"/>
          <w:szCs w:val="14"/>
        </w:rPr>
        <w:t>人民政协的主要职能不包括</w:t>
      </w:r>
      <w:r w:rsidRPr="00D11858">
        <w:rPr>
          <w:rFonts w:ascii="微软雅黑" w:eastAsia="微软雅黑" w:cs="微软雅黑"/>
          <w:szCs w:val="14"/>
        </w:rPr>
        <w:t>()</w:t>
      </w:r>
      <w:r w:rsidRPr="00D11858">
        <w:rPr>
          <w:rFonts w:ascii="微软雅黑" w:eastAsia="微软雅黑" w:cs="微软雅黑"/>
          <w:szCs w:val="14"/>
        </w:rPr>
        <w:t>。</w:t>
      </w:r>
    </w:p>
    <w:p w:rsidR="00D11858" w14:paraId="6F7C7DA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、统一战线</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https://d.book118.com/548073117052006033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rsidP="005D4DE0" w14:paraId="50B26F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2AB7" w14:paraId="1794A96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rsidP="005D4DE0" w14:paraId="686C6B72" w14:textId="48FFC2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22AB7" w14:paraId="7512288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14:paraId="207DBA9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2AB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rsidP="005D4DE0" w14:textId="48FFC2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22AB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2AB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rsidP="005D4DE0" w14:textId="48FFC2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22AB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14:paraId="443B65A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14:paraId="730D6B4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14:paraId="00212CF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2AB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622AB7"/>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8A924AB"/>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622AB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22AB7"/>
    <w:rPr>
      <w:sz w:val="18"/>
      <w:szCs w:val="18"/>
    </w:rPr>
  </w:style>
  <w:style w:type="paragraph" w:styleId="Footer">
    <w:name w:val="footer"/>
    <w:basedOn w:val="Normal"/>
    <w:link w:val="a0"/>
    <w:rsid w:val="00622AB7"/>
    <w:pPr>
      <w:tabs>
        <w:tab w:val="center" w:pos="4153"/>
        <w:tab w:val="right" w:pos="8306"/>
      </w:tabs>
      <w:snapToGrid w:val="0"/>
    </w:pPr>
    <w:rPr>
      <w:sz w:val="18"/>
      <w:szCs w:val="18"/>
    </w:rPr>
  </w:style>
  <w:style w:type="character" w:customStyle="1" w:styleId="a0">
    <w:name w:val="页脚 字符"/>
    <w:basedOn w:val="DefaultParagraphFont"/>
    <w:link w:val="Footer"/>
    <w:rsid w:val="00622AB7"/>
    <w:rPr>
      <w:sz w:val="18"/>
      <w:szCs w:val="18"/>
    </w:rPr>
  </w:style>
  <w:style w:type="character" w:styleId="PageNumber">
    <w:name w:val="page number"/>
    <w:basedOn w:val="DefaultParagraphFont"/>
    <w:rsid w:val="00622A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8073117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2962</Words>
  <Characters>16888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