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碳纤维针刺预制件项目规划设计方案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5967" w:history="1">
        <w:r>
          <w:rPr>
            <w:rFonts w:ascii="仿宋" w:eastAsia="仿宋" w:hAnsi="仿宋" w:cs="仿宋" w:hint="eastAsia"/>
            <w:lang w:eastAsia="zh-CN"/>
          </w:rPr>
          <w:t>序言</w:t>
        </w:r>
        <w:r>
          <w:tab/>
        </w:r>
        <w:r>
          <w:fldChar w:fldCharType="begin"/>
        </w:r>
        <w:r>
          <w:instrText xml:space="preserve"> PAGEREF _Toc5967 \h </w:instrText>
        </w:r>
        <w:r>
          <w:fldChar w:fldCharType="separate"/>
        </w:r>
        <w:r>
          <w:t>3</w:t>
        </w:r>
        <w:r>
          <w:fldChar w:fldCharType="end"/>
        </w:r>
      </w:hyperlink>
    </w:p>
    <w:p>
      <w:pPr>
        <w:pStyle w:val="TOC1"/>
        <w:tabs>
          <w:tab w:val="right" w:leader="dot" w:pos="8306"/>
        </w:tabs>
      </w:pPr>
      <w:hyperlink w:anchor="_Toc4695" w:history="1">
        <w:r>
          <w:rPr>
            <w:rFonts w:ascii="仿宋" w:eastAsia="仿宋" w:hAnsi="仿宋" w:cs="仿宋" w:hint="eastAsia"/>
            <w:lang w:eastAsia="zh-CN"/>
          </w:rPr>
          <w:t>一、碳纤维针刺预制件项目绩效评估</w:t>
        </w:r>
        <w:r>
          <w:tab/>
        </w:r>
        <w:r>
          <w:fldChar w:fldCharType="begin"/>
        </w:r>
        <w:r>
          <w:instrText xml:space="preserve"> PAGEREF _Toc4695 \h </w:instrText>
        </w:r>
        <w:r>
          <w:fldChar w:fldCharType="separate"/>
        </w:r>
        <w:r>
          <w:t>3</w:t>
        </w:r>
        <w:r>
          <w:fldChar w:fldCharType="end"/>
        </w:r>
      </w:hyperlink>
    </w:p>
    <w:p>
      <w:pPr>
        <w:pStyle w:val="TOC2"/>
        <w:tabs>
          <w:tab w:val="right" w:leader="dot" w:pos="8306"/>
        </w:tabs>
      </w:pPr>
      <w:hyperlink w:anchor="_Toc19672" w:history="1">
        <w:r>
          <w:rPr>
            <w:rFonts w:ascii="仿宋" w:eastAsia="仿宋" w:hAnsi="仿宋" w:cs="仿宋" w:hint="eastAsia"/>
            <w:lang w:eastAsia="zh-CN"/>
          </w:rPr>
          <w:t>(一)、绩效评估指标</w:t>
        </w:r>
        <w:r>
          <w:tab/>
        </w:r>
        <w:r>
          <w:fldChar w:fldCharType="begin"/>
        </w:r>
        <w:r>
          <w:instrText xml:space="preserve"> PAGEREF _Toc19672 \h </w:instrText>
        </w:r>
        <w:r>
          <w:fldChar w:fldCharType="separate"/>
        </w:r>
        <w:r>
          <w:t>3</w:t>
        </w:r>
        <w:r>
          <w:fldChar w:fldCharType="end"/>
        </w:r>
      </w:hyperlink>
    </w:p>
    <w:p>
      <w:pPr>
        <w:pStyle w:val="TOC2"/>
        <w:tabs>
          <w:tab w:val="right" w:leader="dot" w:pos="8306"/>
        </w:tabs>
      </w:pPr>
      <w:hyperlink w:anchor="_Toc20024" w:history="1">
        <w:r>
          <w:rPr>
            <w:rFonts w:ascii="仿宋" w:eastAsia="仿宋" w:hAnsi="仿宋" w:cs="仿宋" w:hint="eastAsia"/>
            <w:lang w:eastAsia="zh-CN"/>
          </w:rPr>
          <w:t>(二)、绩效评估方法</w:t>
        </w:r>
        <w:r>
          <w:tab/>
        </w:r>
        <w:r>
          <w:fldChar w:fldCharType="begin"/>
        </w:r>
        <w:r>
          <w:instrText xml:space="preserve"> PAGEREF _Toc20024 \h </w:instrText>
        </w:r>
        <w:r>
          <w:fldChar w:fldCharType="separate"/>
        </w:r>
        <w:r>
          <w:t>4</w:t>
        </w:r>
        <w:r>
          <w:fldChar w:fldCharType="end"/>
        </w:r>
      </w:hyperlink>
    </w:p>
    <w:p>
      <w:pPr>
        <w:pStyle w:val="TOC2"/>
        <w:tabs>
          <w:tab w:val="right" w:leader="dot" w:pos="8306"/>
        </w:tabs>
      </w:pPr>
      <w:hyperlink w:anchor="_Toc23643" w:history="1">
        <w:r>
          <w:rPr>
            <w:rFonts w:ascii="仿宋" w:eastAsia="仿宋" w:hAnsi="仿宋" w:cs="仿宋" w:hint="eastAsia"/>
            <w:lang w:eastAsia="zh-CN"/>
          </w:rPr>
          <w:t>(三)、绩效评估周期</w:t>
        </w:r>
        <w:r>
          <w:tab/>
        </w:r>
        <w:r>
          <w:fldChar w:fldCharType="begin"/>
        </w:r>
        <w:r>
          <w:instrText xml:space="preserve"> PAGEREF _Toc23643 \h </w:instrText>
        </w:r>
        <w:r>
          <w:fldChar w:fldCharType="separate"/>
        </w:r>
        <w:r>
          <w:t>5</w:t>
        </w:r>
        <w:r>
          <w:fldChar w:fldCharType="end"/>
        </w:r>
      </w:hyperlink>
    </w:p>
    <w:p>
      <w:pPr>
        <w:pStyle w:val="TOC1"/>
        <w:tabs>
          <w:tab w:val="right" w:leader="dot" w:pos="8306"/>
        </w:tabs>
      </w:pPr>
      <w:hyperlink w:anchor="_Toc19546" w:history="1">
        <w:r>
          <w:rPr>
            <w:rFonts w:ascii="仿宋" w:eastAsia="仿宋" w:hAnsi="仿宋" w:cs="仿宋" w:hint="eastAsia"/>
            <w:lang w:eastAsia="zh-CN"/>
          </w:rPr>
          <w:t>二、碳纤维针刺预制件项目可持续发展</w:t>
        </w:r>
        <w:r>
          <w:tab/>
        </w:r>
        <w:r>
          <w:fldChar w:fldCharType="begin"/>
        </w:r>
        <w:r>
          <w:instrText xml:space="preserve"> PAGEREF _Toc19546 \h </w:instrText>
        </w:r>
        <w:r>
          <w:fldChar w:fldCharType="separate"/>
        </w:r>
        <w:r>
          <w:t>6</w:t>
        </w:r>
        <w:r>
          <w:fldChar w:fldCharType="end"/>
        </w:r>
      </w:hyperlink>
    </w:p>
    <w:p>
      <w:pPr>
        <w:pStyle w:val="TOC2"/>
        <w:tabs>
          <w:tab w:val="right" w:leader="dot" w:pos="8306"/>
        </w:tabs>
      </w:pPr>
      <w:hyperlink w:anchor="_Toc31126" w:history="1">
        <w:r>
          <w:rPr>
            <w:rFonts w:ascii="仿宋" w:eastAsia="仿宋" w:hAnsi="仿宋" w:cs="仿宋" w:hint="eastAsia"/>
            <w:lang w:eastAsia="zh-CN"/>
          </w:rPr>
          <w:t>(一)、可持续战略与实践</w:t>
        </w:r>
        <w:r>
          <w:tab/>
        </w:r>
        <w:r>
          <w:fldChar w:fldCharType="begin"/>
        </w:r>
        <w:r>
          <w:instrText xml:space="preserve"> PAGEREF _Toc31126 \h </w:instrText>
        </w:r>
        <w:r>
          <w:fldChar w:fldCharType="separate"/>
        </w:r>
        <w:r>
          <w:t>6</w:t>
        </w:r>
        <w:r>
          <w:fldChar w:fldCharType="end"/>
        </w:r>
      </w:hyperlink>
    </w:p>
    <w:p>
      <w:pPr>
        <w:pStyle w:val="TOC2"/>
        <w:tabs>
          <w:tab w:val="right" w:leader="dot" w:pos="8306"/>
        </w:tabs>
      </w:pPr>
      <w:hyperlink w:anchor="_Toc21740" w:history="1">
        <w:r>
          <w:rPr>
            <w:rFonts w:ascii="仿宋" w:eastAsia="仿宋" w:hAnsi="仿宋" w:cs="仿宋" w:hint="eastAsia"/>
            <w:lang w:eastAsia="zh-CN"/>
          </w:rPr>
          <w:t>(二)、环保与社会责任</w:t>
        </w:r>
        <w:r>
          <w:tab/>
        </w:r>
        <w:r>
          <w:fldChar w:fldCharType="begin"/>
        </w:r>
        <w:r>
          <w:instrText xml:space="preserve"> PAGEREF _Toc21740 \h </w:instrText>
        </w:r>
        <w:r>
          <w:fldChar w:fldCharType="separate"/>
        </w:r>
        <w:r>
          <w:t>7</w:t>
        </w:r>
        <w:r>
          <w:fldChar w:fldCharType="end"/>
        </w:r>
      </w:hyperlink>
    </w:p>
    <w:p>
      <w:pPr>
        <w:pStyle w:val="TOC1"/>
        <w:tabs>
          <w:tab w:val="right" w:leader="dot" w:pos="8306"/>
        </w:tabs>
      </w:pPr>
      <w:hyperlink w:anchor="_Toc18873" w:history="1">
        <w:r>
          <w:rPr>
            <w:rFonts w:ascii="仿宋" w:eastAsia="仿宋" w:hAnsi="仿宋" w:cs="仿宋" w:hint="eastAsia"/>
            <w:lang w:eastAsia="zh-CN"/>
          </w:rPr>
          <w:t>三、碳纤维针刺预制件项目建设背景及必要性分析</w:t>
        </w:r>
        <w:r>
          <w:tab/>
        </w:r>
        <w:r>
          <w:fldChar w:fldCharType="begin"/>
        </w:r>
        <w:r>
          <w:instrText xml:space="preserve"> PAGEREF _Toc18873 \h </w:instrText>
        </w:r>
        <w:r>
          <w:fldChar w:fldCharType="separate"/>
        </w:r>
        <w:r>
          <w:t>8</w:t>
        </w:r>
        <w:r>
          <w:fldChar w:fldCharType="end"/>
        </w:r>
      </w:hyperlink>
    </w:p>
    <w:p>
      <w:pPr>
        <w:pStyle w:val="TOC2"/>
        <w:tabs>
          <w:tab w:val="right" w:leader="dot" w:pos="8306"/>
        </w:tabs>
      </w:pPr>
      <w:hyperlink w:anchor="_Toc1816" w:history="1">
        <w:r>
          <w:rPr>
            <w:rFonts w:ascii="仿宋" w:eastAsia="仿宋" w:hAnsi="仿宋" w:cs="仿宋" w:hint="eastAsia"/>
            <w:lang w:eastAsia="zh-CN"/>
          </w:rPr>
          <w:t>(一)、碳纤维针刺预制件项目背景分析</w:t>
        </w:r>
        <w:r>
          <w:tab/>
        </w:r>
        <w:r>
          <w:fldChar w:fldCharType="begin"/>
        </w:r>
        <w:r>
          <w:instrText xml:space="preserve"> PAGEREF _Toc1816 \h </w:instrText>
        </w:r>
        <w:r>
          <w:fldChar w:fldCharType="separate"/>
        </w:r>
        <w:r>
          <w:t>8</w:t>
        </w:r>
        <w:r>
          <w:fldChar w:fldCharType="end"/>
        </w:r>
      </w:hyperlink>
    </w:p>
    <w:p>
      <w:pPr>
        <w:pStyle w:val="TOC2"/>
        <w:tabs>
          <w:tab w:val="right" w:leader="dot" w:pos="8306"/>
        </w:tabs>
      </w:pPr>
      <w:hyperlink w:anchor="_Toc11035" w:history="1">
        <w:r>
          <w:rPr>
            <w:rFonts w:ascii="仿宋" w:eastAsia="仿宋" w:hAnsi="仿宋" w:cs="仿宋" w:hint="eastAsia"/>
            <w:lang w:eastAsia="zh-CN"/>
          </w:rPr>
          <w:t>(二)、碳纤维针刺预制件项目建设必要性分析</w:t>
        </w:r>
        <w:r>
          <w:tab/>
        </w:r>
        <w:r>
          <w:fldChar w:fldCharType="begin"/>
        </w:r>
        <w:r>
          <w:instrText xml:space="preserve"> PAGEREF _Toc11035 \h </w:instrText>
        </w:r>
        <w:r>
          <w:fldChar w:fldCharType="separate"/>
        </w:r>
        <w:r>
          <w:t>10</w:t>
        </w:r>
        <w:r>
          <w:fldChar w:fldCharType="end"/>
        </w:r>
      </w:hyperlink>
    </w:p>
    <w:p>
      <w:pPr>
        <w:pStyle w:val="TOC1"/>
        <w:tabs>
          <w:tab w:val="right" w:leader="dot" w:pos="8306"/>
        </w:tabs>
      </w:pPr>
      <w:hyperlink w:anchor="_Toc23649" w:history="1">
        <w:r>
          <w:rPr>
            <w:rFonts w:ascii="仿宋" w:eastAsia="仿宋" w:hAnsi="仿宋" w:cs="仿宋" w:hint="eastAsia"/>
            <w:lang w:eastAsia="zh-CN"/>
          </w:rPr>
          <w:t>四、碳纤维针刺预制件项目土建工程</w:t>
        </w:r>
        <w:r>
          <w:tab/>
        </w:r>
        <w:r>
          <w:fldChar w:fldCharType="begin"/>
        </w:r>
        <w:r>
          <w:instrText xml:space="preserve"> PAGEREF _Toc23649 \h </w:instrText>
        </w:r>
        <w:r>
          <w:fldChar w:fldCharType="separate"/>
        </w:r>
        <w:r>
          <w:t>11</w:t>
        </w:r>
        <w:r>
          <w:fldChar w:fldCharType="end"/>
        </w:r>
      </w:hyperlink>
    </w:p>
    <w:p>
      <w:pPr>
        <w:pStyle w:val="TOC2"/>
        <w:tabs>
          <w:tab w:val="right" w:leader="dot" w:pos="8306"/>
        </w:tabs>
      </w:pPr>
      <w:hyperlink w:anchor="_Toc7060" w:history="1">
        <w:r>
          <w:rPr>
            <w:rFonts w:ascii="仿宋" w:eastAsia="仿宋" w:hAnsi="仿宋" w:cs="仿宋" w:hint="eastAsia"/>
            <w:lang w:eastAsia="zh-CN"/>
          </w:rPr>
          <w:t>(一)、建筑工程设计原则</w:t>
        </w:r>
        <w:r>
          <w:tab/>
        </w:r>
        <w:r>
          <w:fldChar w:fldCharType="begin"/>
        </w:r>
        <w:r>
          <w:instrText xml:space="preserve"> PAGEREF _Toc7060 \h </w:instrText>
        </w:r>
        <w:r>
          <w:fldChar w:fldCharType="separate"/>
        </w:r>
        <w:r>
          <w:t>11</w:t>
        </w:r>
        <w:r>
          <w:fldChar w:fldCharType="end"/>
        </w:r>
      </w:hyperlink>
    </w:p>
    <w:p>
      <w:pPr>
        <w:pStyle w:val="TOC2"/>
        <w:tabs>
          <w:tab w:val="right" w:leader="dot" w:pos="8306"/>
        </w:tabs>
      </w:pPr>
      <w:hyperlink w:anchor="_Toc9239" w:history="1">
        <w:r>
          <w:rPr>
            <w:rFonts w:ascii="仿宋" w:eastAsia="仿宋" w:hAnsi="仿宋" w:cs="仿宋" w:hint="eastAsia"/>
            <w:lang w:eastAsia="zh-CN"/>
          </w:rPr>
          <w:t>(二)、土建工程设计年限及安全等级</w:t>
        </w:r>
        <w:r>
          <w:tab/>
        </w:r>
        <w:r>
          <w:fldChar w:fldCharType="begin"/>
        </w:r>
        <w:r>
          <w:instrText xml:space="preserve"> PAGEREF _Toc9239 \h </w:instrText>
        </w:r>
        <w:r>
          <w:fldChar w:fldCharType="separate"/>
        </w:r>
        <w:r>
          <w:t>12</w:t>
        </w:r>
        <w:r>
          <w:fldChar w:fldCharType="end"/>
        </w:r>
      </w:hyperlink>
    </w:p>
    <w:p>
      <w:pPr>
        <w:pStyle w:val="TOC2"/>
        <w:tabs>
          <w:tab w:val="right" w:leader="dot" w:pos="8306"/>
        </w:tabs>
      </w:pPr>
      <w:hyperlink w:anchor="_Toc15014" w:history="1">
        <w:r>
          <w:rPr>
            <w:rFonts w:ascii="仿宋" w:eastAsia="仿宋" w:hAnsi="仿宋" w:cs="仿宋" w:hint="eastAsia"/>
            <w:lang w:eastAsia="zh-CN"/>
          </w:rPr>
          <w:t>(三)、建筑工程设计总体要求</w:t>
        </w:r>
        <w:r>
          <w:tab/>
        </w:r>
        <w:r>
          <w:fldChar w:fldCharType="begin"/>
        </w:r>
        <w:r>
          <w:instrText xml:space="preserve"> PAGEREF _Toc15014 \h </w:instrText>
        </w:r>
        <w:r>
          <w:fldChar w:fldCharType="separate"/>
        </w:r>
        <w:r>
          <w:t>14</w:t>
        </w:r>
        <w:r>
          <w:fldChar w:fldCharType="end"/>
        </w:r>
      </w:hyperlink>
    </w:p>
    <w:p>
      <w:pPr>
        <w:pStyle w:val="TOC2"/>
        <w:tabs>
          <w:tab w:val="right" w:leader="dot" w:pos="8306"/>
        </w:tabs>
      </w:pPr>
      <w:hyperlink w:anchor="_Toc8037" w:history="1">
        <w:r>
          <w:rPr>
            <w:rFonts w:ascii="仿宋" w:eastAsia="仿宋" w:hAnsi="仿宋" w:cs="仿宋" w:hint="eastAsia"/>
            <w:lang w:eastAsia="zh-CN"/>
          </w:rPr>
          <w:t>(四)、土建工程建设指标</w:t>
        </w:r>
        <w:r>
          <w:tab/>
        </w:r>
        <w:r>
          <w:fldChar w:fldCharType="begin"/>
        </w:r>
        <w:r>
          <w:instrText xml:space="preserve"> PAGEREF _Toc8037 \h </w:instrText>
        </w:r>
        <w:r>
          <w:fldChar w:fldCharType="separate"/>
        </w:r>
        <w:r>
          <w:t>14</w:t>
        </w:r>
        <w:r>
          <w:fldChar w:fldCharType="end"/>
        </w:r>
      </w:hyperlink>
    </w:p>
    <w:p>
      <w:pPr>
        <w:pStyle w:val="TOC1"/>
        <w:tabs>
          <w:tab w:val="right" w:leader="dot" w:pos="8306"/>
        </w:tabs>
      </w:pPr>
      <w:hyperlink w:anchor="_Toc3539" w:history="1">
        <w:r>
          <w:rPr>
            <w:rFonts w:ascii="仿宋" w:eastAsia="仿宋" w:hAnsi="仿宋" w:cs="仿宋" w:hint="eastAsia"/>
            <w:lang w:eastAsia="zh-CN"/>
          </w:rPr>
          <w:t>五、碳纤维针刺预制件项目危机管理</w:t>
        </w:r>
        <w:r>
          <w:tab/>
        </w:r>
        <w:r>
          <w:fldChar w:fldCharType="begin"/>
        </w:r>
        <w:r>
          <w:instrText xml:space="preserve"> PAGEREF _Toc3539 \h </w:instrText>
        </w:r>
        <w:r>
          <w:fldChar w:fldCharType="separate"/>
        </w:r>
        <w:r>
          <w:t>14</w:t>
        </w:r>
        <w:r>
          <w:fldChar w:fldCharType="end"/>
        </w:r>
      </w:hyperlink>
    </w:p>
    <w:p>
      <w:pPr>
        <w:pStyle w:val="TOC2"/>
        <w:tabs>
          <w:tab w:val="right" w:leader="dot" w:pos="8306"/>
        </w:tabs>
      </w:pPr>
      <w:hyperlink w:anchor="_Toc27324" w:history="1">
        <w:r>
          <w:rPr>
            <w:rFonts w:ascii="仿宋" w:eastAsia="仿宋" w:hAnsi="仿宋" w:cs="仿宋" w:hint="eastAsia"/>
            <w:lang w:eastAsia="zh-CN"/>
          </w:rPr>
          <w:t>(一)、危机预警与识别</w:t>
        </w:r>
        <w:r>
          <w:tab/>
        </w:r>
        <w:r>
          <w:fldChar w:fldCharType="begin"/>
        </w:r>
        <w:r>
          <w:instrText xml:space="preserve"> PAGEREF _Toc27324 \h </w:instrText>
        </w:r>
        <w:r>
          <w:fldChar w:fldCharType="separate"/>
        </w:r>
        <w:r>
          <w:t>14</w:t>
        </w:r>
        <w:r>
          <w:fldChar w:fldCharType="end"/>
        </w:r>
      </w:hyperlink>
    </w:p>
    <w:p>
      <w:pPr>
        <w:pStyle w:val="TOC2"/>
        <w:tabs>
          <w:tab w:val="right" w:leader="dot" w:pos="8306"/>
        </w:tabs>
      </w:pPr>
      <w:hyperlink w:anchor="_Toc8409" w:history="1">
        <w:r>
          <w:rPr>
            <w:rFonts w:ascii="仿宋" w:eastAsia="仿宋" w:hAnsi="仿宋" w:cs="仿宋" w:hint="eastAsia"/>
            <w:lang w:eastAsia="zh-CN"/>
          </w:rPr>
          <w:t>(二)、危机应对与恢复</w:t>
        </w:r>
        <w:r>
          <w:tab/>
        </w:r>
        <w:r>
          <w:fldChar w:fldCharType="begin"/>
        </w:r>
        <w:r>
          <w:instrText xml:space="preserve"> PAGEREF _Toc8409 \h </w:instrText>
        </w:r>
        <w:r>
          <w:fldChar w:fldCharType="separate"/>
        </w:r>
        <w:r>
          <w:t>16</w:t>
        </w:r>
        <w:r>
          <w:fldChar w:fldCharType="end"/>
        </w:r>
      </w:hyperlink>
    </w:p>
    <w:p>
      <w:pPr>
        <w:pStyle w:val="TOC1"/>
        <w:tabs>
          <w:tab w:val="right" w:leader="dot" w:pos="8306"/>
        </w:tabs>
      </w:pPr>
      <w:hyperlink w:anchor="_Toc1962" w:history="1">
        <w:r>
          <w:rPr>
            <w:rFonts w:ascii="仿宋" w:eastAsia="仿宋" w:hAnsi="仿宋" w:cs="仿宋" w:hint="eastAsia"/>
            <w:lang w:eastAsia="zh-CN"/>
          </w:rPr>
          <w:t>六、碳纤维针刺预制件项目选址可行性分析</w:t>
        </w:r>
        <w:r>
          <w:tab/>
        </w:r>
        <w:r>
          <w:fldChar w:fldCharType="begin"/>
        </w:r>
        <w:r>
          <w:instrText xml:space="preserve"> PAGEREF _Toc1962 \h </w:instrText>
        </w:r>
        <w:r>
          <w:fldChar w:fldCharType="separate"/>
        </w:r>
        <w:r>
          <w:t>17</w:t>
        </w:r>
        <w:r>
          <w:fldChar w:fldCharType="end"/>
        </w:r>
      </w:hyperlink>
    </w:p>
    <w:p>
      <w:pPr>
        <w:pStyle w:val="TOC2"/>
        <w:tabs>
          <w:tab w:val="right" w:leader="dot" w:pos="8306"/>
        </w:tabs>
      </w:pPr>
      <w:hyperlink w:anchor="_Toc10416" w:history="1">
        <w:r>
          <w:rPr>
            <w:rFonts w:ascii="仿宋" w:eastAsia="仿宋" w:hAnsi="仿宋" w:cs="仿宋" w:hint="eastAsia"/>
            <w:lang w:eastAsia="zh-CN"/>
          </w:rPr>
          <w:t>(一)、碳纤维针刺预制件项目选址</w:t>
        </w:r>
        <w:r>
          <w:tab/>
        </w:r>
        <w:r>
          <w:fldChar w:fldCharType="begin"/>
        </w:r>
        <w:r>
          <w:instrText xml:space="preserve"> PAGEREF _Toc10416 \h </w:instrText>
        </w:r>
        <w:r>
          <w:fldChar w:fldCharType="separate"/>
        </w:r>
        <w:r>
          <w:t>17</w:t>
        </w:r>
        <w:r>
          <w:fldChar w:fldCharType="end"/>
        </w:r>
      </w:hyperlink>
    </w:p>
    <w:p>
      <w:pPr>
        <w:pStyle w:val="TOC2"/>
        <w:tabs>
          <w:tab w:val="right" w:leader="dot" w:pos="8306"/>
        </w:tabs>
      </w:pPr>
      <w:hyperlink w:anchor="_Toc12897" w:history="1">
        <w:r>
          <w:rPr>
            <w:rFonts w:ascii="仿宋" w:eastAsia="仿宋" w:hAnsi="仿宋" w:cs="仿宋" w:hint="eastAsia"/>
            <w:lang w:eastAsia="zh-CN"/>
          </w:rPr>
          <w:t>(二)、用地控制指标</w:t>
        </w:r>
        <w:r>
          <w:tab/>
        </w:r>
        <w:r>
          <w:fldChar w:fldCharType="begin"/>
        </w:r>
        <w:r>
          <w:instrText xml:space="preserve"> PAGEREF _Toc12897 \h </w:instrText>
        </w:r>
        <w:r>
          <w:fldChar w:fldCharType="separate"/>
        </w:r>
        <w:r>
          <w:t>17</w:t>
        </w:r>
        <w:r>
          <w:fldChar w:fldCharType="end"/>
        </w:r>
      </w:hyperlink>
    </w:p>
    <w:p>
      <w:pPr>
        <w:pStyle w:val="TOC2"/>
        <w:tabs>
          <w:tab w:val="right" w:leader="dot" w:pos="8306"/>
        </w:tabs>
      </w:pPr>
      <w:hyperlink w:anchor="_Toc18293" w:history="1">
        <w:r>
          <w:rPr>
            <w:rFonts w:ascii="仿宋" w:eastAsia="仿宋" w:hAnsi="仿宋" w:cs="仿宋" w:hint="eastAsia"/>
            <w:lang w:eastAsia="zh-CN"/>
          </w:rPr>
          <w:t>(三)、节约用地措施</w:t>
        </w:r>
        <w:r>
          <w:tab/>
        </w:r>
        <w:r>
          <w:fldChar w:fldCharType="begin"/>
        </w:r>
        <w:r>
          <w:instrText xml:space="preserve"> PAGEREF _Toc18293 \h </w:instrText>
        </w:r>
        <w:r>
          <w:fldChar w:fldCharType="separate"/>
        </w:r>
        <w:r>
          <w:t>19</w:t>
        </w:r>
        <w:r>
          <w:fldChar w:fldCharType="end"/>
        </w:r>
      </w:hyperlink>
    </w:p>
    <w:p>
      <w:pPr>
        <w:pStyle w:val="TOC2"/>
        <w:tabs>
          <w:tab w:val="right" w:leader="dot" w:pos="8306"/>
        </w:tabs>
      </w:pPr>
      <w:hyperlink w:anchor="_Toc18550" w:history="1">
        <w:r>
          <w:rPr>
            <w:rFonts w:ascii="仿宋" w:eastAsia="仿宋" w:hAnsi="仿宋" w:cs="仿宋" w:hint="eastAsia"/>
            <w:lang w:eastAsia="zh-CN"/>
          </w:rPr>
          <w:t>(四)、总图布置方案</w:t>
        </w:r>
        <w:r>
          <w:tab/>
        </w:r>
        <w:r>
          <w:fldChar w:fldCharType="begin"/>
        </w:r>
        <w:r>
          <w:instrText xml:space="preserve"> PAGEREF _Toc18550 \h </w:instrText>
        </w:r>
        <w:r>
          <w:fldChar w:fldCharType="separate"/>
        </w:r>
        <w:r>
          <w:t>20</w:t>
        </w:r>
        <w:r>
          <w:fldChar w:fldCharType="end"/>
        </w:r>
      </w:hyperlink>
    </w:p>
    <w:p>
      <w:pPr>
        <w:pStyle w:val="TOC2"/>
        <w:tabs>
          <w:tab w:val="right" w:leader="dot" w:pos="8306"/>
        </w:tabs>
      </w:pPr>
      <w:hyperlink w:anchor="_Toc16550" w:history="1">
        <w:r>
          <w:rPr>
            <w:rFonts w:ascii="仿宋" w:eastAsia="仿宋" w:hAnsi="仿宋" w:cs="仿宋" w:hint="eastAsia"/>
            <w:lang w:eastAsia="zh-CN"/>
          </w:rPr>
          <w:t>(五)、选址综合评价</w:t>
        </w:r>
        <w:r>
          <w:tab/>
        </w:r>
        <w:r>
          <w:fldChar w:fldCharType="begin"/>
        </w:r>
        <w:r>
          <w:instrText xml:space="preserve"> PAGEREF _Toc16550 \h </w:instrText>
        </w:r>
        <w:r>
          <w:fldChar w:fldCharType="separate"/>
        </w:r>
        <w:r>
          <w:t>21</w:t>
        </w:r>
        <w:r>
          <w:fldChar w:fldCharType="end"/>
        </w:r>
      </w:hyperlink>
    </w:p>
    <w:p>
      <w:pPr>
        <w:pStyle w:val="TOC1"/>
        <w:tabs>
          <w:tab w:val="right" w:leader="dot" w:pos="8306"/>
        </w:tabs>
      </w:pPr>
      <w:hyperlink w:anchor="_Toc29351" w:history="1">
        <w:r>
          <w:rPr>
            <w:rFonts w:ascii="仿宋" w:eastAsia="仿宋" w:hAnsi="仿宋" w:cs="仿宋" w:hint="eastAsia"/>
            <w:lang w:eastAsia="zh-CN"/>
          </w:rPr>
          <w:t>七、碳纤维针刺预制件项目人力资源培养与发展</w:t>
        </w:r>
        <w:r>
          <w:tab/>
        </w:r>
        <w:r>
          <w:fldChar w:fldCharType="begin"/>
        </w:r>
        <w:r>
          <w:instrText xml:space="preserve"> PAGEREF _Toc29351 \h </w:instrText>
        </w:r>
        <w:r>
          <w:fldChar w:fldCharType="separate"/>
        </w:r>
        <w:r>
          <w:t>23</w:t>
        </w:r>
        <w:r>
          <w:fldChar w:fldCharType="end"/>
        </w:r>
      </w:hyperlink>
    </w:p>
    <w:p>
      <w:pPr>
        <w:pStyle w:val="TOC2"/>
        <w:tabs>
          <w:tab w:val="right" w:leader="dot" w:pos="8306"/>
        </w:tabs>
      </w:pPr>
      <w:hyperlink w:anchor="_Toc10341" w:history="1">
        <w:r>
          <w:rPr>
            <w:rFonts w:ascii="仿宋" w:eastAsia="仿宋" w:hAnsi="仿宋" w:cs="仿宋" w:hint="eastAsia"/>
            <w:lang w:eastAsia="zh-CN"/>
          </w:rPr>
          <w:t>(一)、人才需求与规划</w:t>
        </w:r>
        <w:r>
          <w:tab/>
        </w:r>
        <w:r>
          <w:fldChar w:fldCharType="begin"/>
        </w:r>
        <w:r>
          <w:instrText xml:space="preserve"> PAGEREF _Toc10341 \h </w:instrText>
        </w:r>
        <w:r>
          <w:fldChar w:fldCharType="separate"/>
        </w:r>
        <w:r>
          <w:t>23</w:t>
        </w:r>
        <w:r>
          <w:fldChar w:fldCharType="end"/>
        </w:r>
      </w:hyperlink>
    </w:p>
    <w:p>
      <w:pPr>
        <w:pStyle w:val="TOC2"/>
        <w:tabs>
          <w:tab w:val="right" w:leader="dot" w:pos="8306"/>
        </w:tabs>
      </w:pPr>
      <w:hyperlink w:anchor="_Toc4509" w:history="1">
        <w:r>
          <w:rPr>
            <w:rFonts w:ascii="仿宋" w:eastAsia="仿宋" w:hAnsi="仿宋" w:cs="仿宋" w:hint="eastAsia"/>
            <w:lang w:eastAsia="zh-CN"/>
          </w:rPr>
          <w:t>(二)、培训与发展计划</w:t>
        </w:r>
        <w:r>
          <w:tab/>
        </w:r>
        <w:r>
          <w:fldChar w:fldCharType="begin"/>
        </w:r>
        <w:r>
          <w:instrText xml:space="preserve"> PAGEREF _Toc4509 \h </w:instrText>
        </w:r>
        <w:r>
          <w:fldChar w:fldCharType="separate"/>
        </w:r>
        <w:r>
          <w:t>23</w:t>
        </w:r>
        <w:r>
          <w:fldChar w:fldCharType="end"/>
        </w:r>
      </w:hyperlink>
    </w:p>
    <w:p>
      <w:pPr>
        <w:pStyle w:val="TOC1"/>
        <w:tabs>
          <w:tab w:val="right" w:leader="dot" w:pos="8306"/>
        </w:tabs>
      </w:pPr>
      <w:hyperlink w:anchor="_Toc11665" w:history="1">
        <w:r>
          <w:rPr>
            <w:rFonts w:ascii="仿宋" w:eastAsia="仿宋" w:hAnsi="仿宋" w:cs="仿宋" w:hint="eastAsia"/>
            <w:lang w:eastAsia="zh-CN"/>
          </w:rPr>
          <w:t>八、碳纤维针刺预制件项目社会影响</w:t>
        </w:r>
        <w:r>
          <w:tab/>
        </w:r>
        <w:r>
          <w:fldChar w:fldCharType="begin"/>
        </w:r>
        <w:r>
          <w:instrText xml:space="preserve"> PAGEREF _Toc11665 \h </w:instrText>
        </w:r>
        <w:r>
          <w:fldChar w:fldCharType="separate"/>
        </w:r>
        <w:r>
          <w:t>24</w:t>
        </w:r>
        <w:r>
          <w:fldChar w:fldCharType="end"/>
        </w:r>
      </w:hyperlink>
    </w:p>
    <w:p>
      <w:pPr>
        <w:pStyle w:val="TOC2"/>
        <w:tabs>
          <w:tab w:val="right" w:leader="dot" w:pos="8306"/>
        </w:tabs>
      </w:pPr>
      <w:hyperlink w:anchor="_Toc11789" w:history="1">
        <w:r>
          <w:rPr>
            <w:rFonts w:ascii="仿宋" w:eastAsia="仿宋" w:hAnsi="仿宋" w:cs="仿宋" w:hint="eastAsia"/>
            <w:lang w:eastAsia="zh-CN"/>
          </w:rPr>
          <w:t>(一)、社会责任与义务</w:t>
        </w:r>
        <w:r>
          <w:tab/>
        </w:r>
        <w:r>
          <w:fldChar w:fldCharType="begin"/>
        </w:r>
        <w:r>
          <w:instrText xml:space="preserve"> PAGEREF _Toc11789 \h </w:instrText>
        </w:r>
        <w:r>
          <w:fldChar w:fldCharType="separate"/>
        </w:r>
        <w:r>
          <w:t>24</w:t>
        </w:r>
        <w:r>
          <w:fldChar w:fldCharType="end"/>
        </w:r>
      </w:hyperlink>
    </w:p>
    <w:p>
      <w:pPr>
        <w:pStyle w:val="TOC2"/>
        <w:tabs>
          <w:tab w:val="right" w:leader="dot" w:pos="8306"/>
        </w:tabs>
      </w:pPr>
      <w:hyperlink w:anchor="_Toc24062" w:history="1">
        <w:r>
          <w:rPr>
            <w:rFonts w:ascii="仿宋" w:eastAsia="仿宋" w:hAnsi="仿宋" w:cs="仿宋" w:hint="eastAsia"/>
            <w:lang w:eastAsia="zh-CN"/>
          </w:rPr>
          <w:t>(二)、社会参与与沟通</w:t>
        </w:r>
        <w:r>
          <w:tab/>
        </w:r>
        <w:r>
          <w:fldChar w:fldCharType="begin"/>
        </w:r>
        <w:r>
          <w:instrText xml:space="preserve"> PAGEREF _Toc24062 \h </w:instrText>
        </w:r>
        <w:r>
          <w:fldChar w:fldCharType="separate"/>
        </w:r>
        <w:r>
          <w:t>25</w:t>
        </w:r>
        <w:r>
          <w:fldChar w:fldCharType="end"/>
        </w:r>
      </w:hyperlink>
    </w:p>
    <w:p>
      <w:pPr>
        <w:pStyle w:val="TOC1"/>
        <w:tabs>
          <w:tab w:val="right" w:leader="dot" w:pos="8306"/>
        </w:tabs>
      </w:pPr>
      <w:hyperlink w:anchor="_Toc28333" w:history="1">
        <w:r>
          <w:rPr>
            <w:rFonts w:ascii="仿宋" w:eastAsia="仿宋" w:hAnsi="仿宋" w:cs="仿宋" w:hint="eastAsia"/>
            <w:lang w:eastAsia="zh-CN"/>
          </w:rPr>
          <w:t>九、碳纤维针刺预制件项目经营效益</w:t>
        </w:r>
        <w:r>
          <w:tab/>
        </w:r>
        <w:r>
          <w:fldChar w:fldCharType="begin"/>
        </w:r>
        <w:r>
          <w:instrText xml:space="preserve"> PAGEREF _Toc28333 \h </w:instrText>
        </w:r>
        <w:r>
          <w:fldChar w:fldCharType="separate"/>
        </w:r>
        <w:r>
          <w:t>25</w:t>
        </w:r>
        <w:r>
          <w:fldChar w:fldCharType="end"/>
        </w:r>
      </w:hyperlink>
    </w:p>
    <w:p>
      <w:pPr>
        <w:pStyle w:val="TOC2"/>
        <w:tabs>
          <w:tab w:val="right" w:leader="dot" w:pos="8306"/>
        </w:tabs>
      </w:pPr>
      <w:hyperlink w:anchor="_Toc32017" w:history="1">
        <w:r>
          <w:rPr>
            <w:rFonts w:ascii="仿宋" w:eastAsia="仿宋" w:hAnsi="仿宋" w:cs="仿宋" w:hint="eastAsia"/>
            <w:lang w:eastAsia="zh-CN"/>
          </w:rPr>
          <w:t>(一)、经济评价财务测算</w:t>
        </w:r>
        <w:r>
          <w:tab/>
        </w:r>
        <w:r>
          <w:fldChar w:fldCharType="begin"/>
        </w:r>
        <w:r>
          <w:instrText xml:space="preserve"> PAGEREF _Toc32017 \h </w:instrText>
        </w:r>
        <w:r>
          <w:fldChar w:fldCharType="separate"/>
        </w:r>
        <w:r>
          <w:t>25</w:t>
        </w:r>
        <w:r>
          <w:fldChar w:fldCharType="end"/>
        </w:r>
      </w:hyperlink>
    </w:p>
    <w:p>
      <w:pPr>
        <w:pStyle w:val="TOC2"/>
        <w:tabs>
          <w:tab w:val="right" w:leader="dot" w:pos="8306"/>
        </w:tabs>
      </w:pPr>
      <w:hyperlink w:anchor="_Toc27330" w:history="1">
        <w:r>
          <w:rPr>
            <w:rFonts w:ascii="仿宋" w:eastAsia="仿宋" w:hAnsi="仿宋" w:cs="仿宋" w:hint="eastAsia"/>
            <w:lang w:eastAsia="zh-CN"/>
          </w:rPr>
          <w:t>(二)、碳纤维针刺预制件项目盈利能力分析</w:t>
        </w:r>
        <w:r>
          <w:tab/>
        </w:r>
        <w:r>
          <w:fldChar w:fldCharType="begin"/>
        </w:r>
        <w:r>
          <w:instrText xml:space="preserve"> PAGEREF _Toc27330 \h </w:instrText>
        </w:r>
        <w:r>
          <w:fldChar w:fldCharType="separate"/>
        </w:r>
        <w:r>
          <w:t>27</w:t>
        </w:r>
        <w:r>
          <w:fldChar w:fldCharType="end"/>
        </w:r>
      </w:hyperlink>
    </w:p>
    <w:p>
      <w:pPr>
        <w:pStyle w:val="TOC1"/>
        <w:tabs>
          <w:tab w:val="right" w:leader="dot" w:pos="8306"/>
        </w:tabs>
      </w:pPr>
      <w:hyperlink w:anchor="_Toc2181" w:history="1">
        <w:r>
          <w:rPr>
            <w:rFonts w:ascii="仿宋" w:eastAsia="仿宋" w:hAnsi="仿宋" w:cs="仿宋" w:hint="eastAsia"/>
            <w:lang w:eastAsia="zh-CN"/>
          </w:rPr>
          <w:t>十、碳纤维针刺预制件项目人力资源管理</w:t>
        </w:r>
        <w:r>
          <w:tab/>
        </w:r>
        <w:r>
          <w:fldChar w:fldCharType="begin"/>
        </w:r>
        <w:r>
          <w:instrText xml:space="preserve"> PAGEREF _Toc2181 \h </w:instrText>
        </w:r>
        <w:r>
          <w:fldChar w:fldCharType="separate"/>
        </w:r>
        <w:r>
          <w:t>28</w:t>
        </w:r>
        <w:r>
          <w:fldChar w:fldCharType="end"/>
        </w:r>
      </w:hyperlink>
    </w:p>
    <w:p>
      <w:pPr>
        <w:pStyle w:val="TOC2"/>
        <w:tabs>
          <w:tab w:val="right" w:leader="dot" w:pos="8306"/>
        </w:tabs>
      </w:pPr>
      <w:hyperlink w:anchor="_Toc9832" w:history="1">
        <w:r>
          <w:rPr>
            <w:rFonts w:ascii="仿宋" w:eastAsia="仿宋" w:hAnsi="仿宋" w:cs="仿宋" w:hint="eastAsia"/>
            <w:lang w:eastAsia="zh-CN"/>
          </w:rPr>
          <w:t>(一)、建立健全的预算管理制度</w:t>
        </w:r>
        <w:r>
          <w:tab/>
        </w:r>
        <w:r>
          <w:fldChar w:fldCharType="begin"/>
        </w:r>
        <w:r>
          <w:instrText xml:space="preserve"> PAGEREF _Toc9832 \h </w:instrText>
        </w:r>
        <w:r>
          <w:fldChar w:fldCharType="separate"/>
        </w:r>
        <w:r>
          <w:t>28</w:t>
        </w:r>
        <w:r>
          <w:fldChar w:fldCharType="end"/>
        </w:r>
      </w:hyperlink>
    </w:p>
    <w:p>
      <w:pPr>
        <w:pStyle w:val="TOC2"/>
        <w:tabs>
          <w:tab w:val="right" w:leader="dot" w:pos="8306"/>
        </w:tabs>
      </w:pPr>
      <w:hyperlink w:anchor="_Toc9263" w:history="1">
        <w:r>
          <w:rPr>
            <w:rFonts w:ascii="仿宋" w:eastAsia="仿宋" w:hAnsi="仿宋" w:cs="仿宋" w:hint="eastAsia"/>
            <w:lang w:eastAsia="zh-CN"/>
          </w:rPr>
          <w:t>(二)、加强资金流动监控</w:t>
        </w:r>
        <w:r>
          <w:tab/>
        </w:r>
        <w:r>
          <w:fldChar w:fldCharType="begin"/>
        </w:r>
        <w:r>
          <w:instrText xml:space="preserve"> PAGEREF _Toc9263 \h </w:instrText>
        </w:r>
        <w:r>
          <w:fldChar w:fldCharType="separate"/>
        </w:r>
        <w:r>
          <w:t>29</w:t>
        </w:r>
        <w:r>
          <w:fldChar w:fldCharType="end"/>
        </w:r>
      </w:hyperlink>
    </w:p>
    <w:p>
      <w:pPr>
        <w:pStyle w:val="TOC2"/>
        <w:tabs>
          <w:tab w:val="right" w:leader="dot" w:pos="8306"/>
        </w:tabs>
      </w:pPr>
      <w:hyperlink w:anchor="_Toc11704" w:history="1">
        <w:r>
          <w:rPr>
            <w:rFonts w:ascii="仿宋" w:eastAsia="仿宋" w:hAnsi="仿宋" w:cs="仿宋" w:hint="eastAsia"/>
            <w:lang w:eastAsia="zh-CN"/>
          </w:rPr>
          <w:t>(三)、制定完善的风险控制机制</w:t>
        </w:r>
        <w:r>
          <w:tab/>
        </w:r>
        <w:r>
          <w:fldChar w:fldCharType="begin"/>
        </w:r>
        <w:r>
          <w:instrText xml:space="preserve"> PAGEREF _Toc11704 \h </w:instrText>
        </w:r>
        <w:r>
          <w:fldChar w:fldCharType="separate"/>
        </w:r>
        <w:r>
          <w:t>31</w:t>
        </w:r>
        <w:r>
          <w:fldChar w:fldCharType="end"/>
        </w:r>
      </w:hyperlink>
    </w:p>
    <w:p>
      <w:pPr>
        <w:pStyle w:val="TOC2"/>
        <w:tabs>
          <w:tab w:val="right" w:leader="dot" w:pos="8306"/>
        </w:tabs>
      </w:pPr>
      <w:hyperlink w:anchor="_Toc11505" w:history="1">
        <w:r>
          <w:rPr>
            <w:rFonts w:ascii="仿宋" w:eastAsia="仿宋" w:hAnsi="仿宋" w:cs="仿宋" w:hint="eastAsia"/>
            <w:lang w:eastAsia="zh-CN"/>
          </w:rPr>
          <w:t>(四)、优化成本管理</w:t>
        </w:r>
        <w:r>
          <w:tab/>
        </w:r>
        <w:r>
          <w:fldChar w:fldCharType="begin"/>
        </w:r>
        <w:r>
          <w:instrText xml:space="preserve"> PAGEREF _Toc11505 \h </w:instrText>
        </w:r>
        <w:r>
          <w:fldChar w:fldCharType="separate"/>
        </w:r>
        <w:r>
          <w:t>32</w:t>
        </w:r>
        <w:r>
          <w:fldChar w:fldCharType="end"/>
        </w:r>
      </w:hyperlink>
    </w:p>
    <w:p>
      <w:pPr>
        <w:pStyle w:val="TOC1"/>
        <w:tabs>
          <w:tab w:val="right" w:leader="dot" w:pos="8306"/>
        </w:tabs>
      </w:pPr>
      <w:hyperlink w:anchor="_Toc11895" w:history="1">
        <w:r>
          <w:rPr>
            <w:rFonts w:ascii="仿宋" w:eastAsia="仿宋" w:hAnsi="仿宋" w:cs="仿宋" w:hint="eastAsia"/>
            <w:lang w:eastAsia="zh-CN"/>
          </w:rPr>
          <w:t>十一、碳纤维针刺预制件项目创新与研发</w:t>
        </w:r>
        <w:r>
          <w:tab/>
        </w:r>
        <w:r>
          <w:fldChar w:fldCharType="begin"/>
        </w:r>
        <w:r>
          <w:instrText xml:space="preserve"> PAGEREF _Toc11895 \h </w:instrText>
        </w:r>
        <w:r>
          <w:fldChar w:fldCharType="separate"/>
        </w:r>
        <w:r>
          <w:t>33</w:t>
        </w:r>
        <w:r>
          <w:fldChar w:fldCharType="end"/>
        </w:r>
      </w:hyperlink>
    </w:p>
    <w:p>
      <w:pPr>
        <w:pStyle w:val="TOC2"/>
        <w:tabs>
          <w:tab w:val="right" w:leader="dot" w:pos="8306"/>
        </w:tabs>
      </w:pPr>
      <w:hyperlink w:anchor="_Toc29763" w:history="1">
        <w:r>
          <w:rPr>
            <w:rFonts w:ascii="仿宋" w:eastAsia="仿宋" w:hAnsi="仿宋" w:cs="仿宋" w:hint="eastAsia"/>
            <w:lang w:eastAsia="zh-CN"/>
          </w:rPr>
          <w:t>(一)、创新策略与方向</w:t>
        </w:r>
        <w:r>
          <w:tab/>
        </w:r>
        <w:r>
          <w:fldChar w:fldCharType="begin"/>
        </w:r>
        <w:r>
          <w:instrText xml:space="preserve"> PAGEREF _Toc29763 \h </w:instrText>
        </w:r>
        <w:r>
          <w:fldChar w:fldCharType="separate"/>
        </w:r>
        <w:r>
          <w:t>33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1258" w:history="1">
        <w:r>
          <w:rPr>
            <w:rFonts w:ascii="仿宋" w:eastAsia="仿宋" w:hAnsi="仿宋" w:cs="仿宋" w:hint="eastAsia"/>
            <w:lang w:eastAsia="zh-CN"/>
          </w:rPr>
          <w:t>(二)、研发规划与投入</w:t>
        </w:r>
        <w:r>
          <w:tab/>
        </w:r>
        <w:r>
          <w:fldChar w:fldCharType="begin"/>
        </w:r>
        <w:r>
          <w:instrText xml:space="preserve"> PAGEREF _Toc11258 \h </w:instrText>
        </w:r>
        <w:r>
          <w:fldChar w:fldCharType="separate"/>
        </w:r>
        <w:r>
          <w:t>35</w:t>
        </w:r>
        <w:r>
          <w:fldChar w:fldCharType="end"/>
        </w:r>
      </w:hyperlink>
    </w:p>
    <w:p>
      <w:pPr>
        <w:pStyle w:val="TOC1"/>
        <w:tabs>
          <w:tab w:val="right" w:leader="dot" w:pos="8306"/>
        </w:tabs>
      </w:pPr>
      <w:hyperlink w:anchor="_Toc28915" w:history="1">
        <w:r>
          <w:rPr>
            <w:rFonts w:ascii="仿宋" w:eastAsia="仿宋" w:hAnsi="仿宋" w:cs="仿宋" w:hint="eastAsia"/>
            <w:lang w:eastAsia="zh-CN"/>
          </w:rPr>
          <w:t>十二、碳纤维针刺预制件项目环境影响分析</w:t>
        </w:r>
        <w:r>
          <w:tab/>
        </w:r>
        <w:r>
          <w:fldChar w:fldCharType="begin"/>
        </w:r>
        <w:r>
          <w:instrText xml:space="preserve"> PAGEREF _Toc28915 \h </w:instrText>
        </w:r>
        <w:r>
          <w:fldChar w:fldCharType="separate"/>
        </w:r>
        <w:r>
          <w:t>37</w:t>
        </w:r>
        <w:r>
          <w:fldChar w:fldCharType="end"/>
        </w:r>
      </w:hyperlink>
    </w:p>
    <w:p>
      <w:pPr>
        <w:pStyle w:val="TOC2"/>
        <w:tabs>
          <w:tab w:val="right" w:leader="dot" w:pos="8306"/>
        </w:tabs>
      </w:pPr>
      <w:hyperlink w:anchor="_Toc1884" w:history="1">
        <w:r>
          <w:rPr>
            <w:rFonts w:ascii="仿宋" w:eastAsia="仿宋" w:hAnsi="仿宋" w:cs="仿宋" w:hint="eastAsia"/>
            <w:lang w:eastAsia="zh-CN"/>
          </w:rPr>
          <w:t>(一)、建设区域环境质量现状</w:t>
        </w:r>
        <w:r>
          <w:tab/>
        </w:r>
        <w:r>
          <w:fldChar w:fldCharType="begin"/>
        </w:r>
        <w:r>
          <w:instrText xml:space="preserve"> PAGEREF _Toc1884 \h </w:instrText>
        </w:r>
        <w:r>
          <w:fldChar w:fldCharType="separate"/>
        </w:r>
        <w:r>
          <w:t>37</w:t>
        </w:r>
        <w:r>
          <w:fldChar w:fldCharType="end"/>
        </w:r>
      </w:hyperlink>
    </w:p>
    <w:p>
      <w:pPr>
        <w:pStyle w:val="TOC2"/>
        <w:tabs>
          <w:tab w:val="right" w:leader="dot" w:pos="8306"/>
        </w:tabs>
      </w:pPr>
      <w:hyperlink w:anchor="_Toc22293" w:history="1">
        <w:r>
          <w:rPr>
            <w:rFonts w:ascii="仿宋" w:eastAsia="仿宋" w:hAnsi="仿宋" w:cs="仿宋" w:hint="eastAsia"/>
            <w:lang w:eastAsia="zh-CN"/>
          </w:rPr>
          <w:t>(二)、建设期环境保护</w:t>
        </w:r>
        <w:r>
          <w:tab/>
        </w:r>
        <w:r>
          <w:fldChar w:fldCharType="begin"/>
        </w:r>
        <w:r>
          <w:instrText xml:space="preserve"> PAGEREF _Toc22293 \h </w:instrText>
        </w:r>
        <w:r>
          <w:fldChar w:fldCharType="separate"/>
        </w:r>
        <w:r>
          <w:t>38</w:t>
        </w:r>
        <w:r>
          <w:fldChar w:fldCharType="end"/>
        </w:r>
      </w:hyperlink>
    </w:p>
    <w:p>
      <w:pPr>
        <w:pStyle w:val="TOC2"/>
        <w:tabs>
          <w:tab w:val="right" w:leader="dot" w:pos="8306"/>
        </w:tabs>
      </w:pPr>
      <w:hyperlink w:anchor="_Toc9791" w:history="1">
        <w:r>
          <w:rPr>
            <w:rFonts w:ascii="仿宋" w:eastAsia="仿宋" w:hAnsi="仿宋" w:cs="仿宋" w:hint="eastAsia"/>
            <w:lang w:eastAsia="zh-CN"/>
          </w:rPr>
          <w:t>(三)、运营期环境保护</w:t>
        </w:r>
        <w:r>
          <w:tab/>
        </w:r>
        <w:r>
          <w:fldChar w:fldCharType="begin"/>
        </w:r>
        <w:r>
          <w:instrText xml:space="preserve"> PAGEREF _Toc9791 \h </w:instrText>
        </w:r>
        <w:r>
          <w:fldChar w:fldCharType="separate"/>
        </w:r>
        <w:r>
          <w:t>39</w:t>
        </w:r>
        <w:r>
          <w:fldChar w:fldCharType="end"/>
        </w:r>
      </w:hyperlink>
    </w:p>
    <w:p>
      <w:pPr>
        <w:pStyle w:val="TOC2"/>
        <w:tabs>
          <w:tab w:val="right" w:leader="dot" w:pos="8306"/>
        </w:tabs>
      </w:pPr>
      <w:hyperlink w:anchor="_Toc22580" w:history="1">
        <w:r>
          <w:rPr>
            <w:rFonts w:ascii="仿宋" w:eastAsia="仿宋" w:hAnsi="仿宋" w:cs="仿宋" w:hint="eastAsia"/>
            <w:lang w:eastAsia="zh-CN"/>
          </w:rPr>
          <w:t>(四)、碳纤维针刺预制件项目建设对区域经济的影响</w:t>
        </w:r>
        <w:r>
          <w:tab/>
        </w:r>
        <w:r>
          <w:fldChar w:fldCharType="begin"/>
        </w:r>
        <w:r>
          <w:instrText xml:space="preserve"> PAGEREF _Toc22580 \h </w:instrText>
        </w:r>
        <w:r>
          <w:fldChar w:fldCharType="separate"/>
        </w:r>
        <w:r>
          <w:t>41</w:t>
        </w:r>
        <w:r>
          <w:fldChar w:fldCharType="end"/>
        </w:r>
      </w:hyperlink>
    </w:p>
    <w:p>
      <w:pPr>
        <w:pStyle w:val="TOC2"/>
        <w:tabs>
          <w:tab w:val="right" w:leader="dot" w:pos="8306"/>
        </w:tabs>
      </w:pPr>
      <w:hyperlink w:anchor="_Toc5289" w:history="1">
        <w:r>
          <w:rPr>
            <w:rFonts w:ascii="仿宋" w:eastAsia="仿宋" w:hAnsi="仿宋" w:cs="仿宋" w:hint="eastAsia"/>
            <w:lang w:eastAsia="zh-CN"/>
          </w:rPr>
          <w:t>(五)、废弃物处理</w:t>
        </w:r>
        <w:r>
          <w:tab/>
        </w:r>
        <w:r>
          <w:fldChar w:fldCharType="begin"/>
        </w:r>
        <w:r>
          <w:instrText xml:space="preserve"> PAGEREF _Toc5289 \h </w:instrText>
        </w:r>
        <w:r>
          <w:fldChar w:fldCharType="separate"/>
        </w:r>
        <w:r>
          <w:t>43</w:t>
        </w:r>
        <w:r>
          <w:fldChar w:fldCharType="end"/>
        </w:r>
      </w:hyperlink>
    </w:p>
    <w:p>
      <w:pPr>
        <w:pStyle w:val="TOC2"/>
        <w:tabs>
          <w:tab w:val="right" w:leader="dot" w:pos="8306"/>
        </w:tabs>
      </w:pPr>
      <w:hyperlink w:anchor="_Toc5698" w:history="1">
        <w:r>
          <w:rPr>
            <w:rFonts w:ascii="仿宋" w:eastAsia="仿宋" w:hAnsi="仿宋" w:cs="仿宋" w:hint="eastAsia"/>
            <w:lang w:eastAsia="zh-CN"/>
          </w:rPr>
          <w:t>(六)、特殊环境影响分析</w:t>
        </w:r>
        <w:r>
          <w:tab/>
        </w:r>
        <w:r>
          <w:fldChar w:fldCharType="begin"/>
        </w:r>
        <w:r>
          <w:instrText xml:space="preserve"> PAGEREF _Toc5698 \h </w:instrText>
        </w:r>
        <w:r>
          <w:fldChar w:fldCharType="separate"/>
        </w:r>
        <w:r>
          <w:t>44</w:t>
        </w:r>
        <w:r>
          <w:fldChar w:fldCharType="end"/>
        </w:r>
      </w:hyperlink>
    </w:p>
    <w:p>
      <w:pPr>
        <w:pStyle w:val="TOC2"/>
        <w:tabs>
          <w:tab w:val="right" w:leader="dot" w:pos="8306"/>
        </w:tabs>
      </w:pPr>
      <w:hyperlink w:anchor="_Toc8895" w:history="1">
        <w:r>
          <w:rPr>
            <w:rFonts w:ascii="仿宋" w:eastAsia="仿宋" w:hAnsi="仿宋" w:cs="仿宋" w:hint="eastAsia"/>
            <w:lang w:eastAsia="zh-CN"/>
          </w:rPr>
          <w:t>(七)、清洁生产</w:t>
        </w:r>
        <w:r>
          <w:tab/>
        </w:r>
        <w:r>
          <w:fldChar w:fldCharType="begin"/>
        </w:r>
        <w:r>
          <w:instrText xml:space="preserve"> PAGEREF _Toc8895 \h </w:instrText>
        </w:r>
        <w:r>
          <w:fldChar w:fldCharType="separate"/>
        </w:r>
        <w:r>
          <w:t>45</w:t>
        </w:r>
        <w:r>
          <w:fldChar w:fldCharType="end"/>
        </w:r>
      </w:hyperlink>
    </w:p>
    <w:p>
      <w:pPr>
        <w:pStyle w:val="TOC2"/>
        <w:tabs>
          <w:tab w:val="right" w:leader="dot" w:pos="8306"/>
        </w:tabs>
      </w:pPr>
      <w:hyperlink w:anchor="_Toc26334" w:history="1">
        <w:r>
          <w:rPr>
            <w:rFonts w:ascii="仿宋" w:eastAsia="仿宋" w:hAnsi="仿宋" w:cs="仿宋" w:hint="eastAsia"/>
            <w:lang w:eastAsia="zh-CN"/>
          </w:rPr>
          <w:t>(八)、环境保护综合评价</w:t>
        </w:r>
        <w:r>
          <w:tab/>
        </w:r>
        <w:r>
          <w:fldChar w:fldCharType="begin"/>
        </w:r>
        <w:r>
          <w:instrText xml:space="preserve"> PAGEREF _Toc26334 \h </w:instrText>
        </w:r>
        <w:r>
          <w:fldChar w:fldCharType="separate"/>
        </w:r>
        <w:r>
          <w:t>46</w:t>
        </w:r>
        <w:r>
          <w:fldChar w:fldCharType="end"/>
        </w:r>
      </w:hyperlink>
    </w:p>
    <w:p>
      <w:pPr>
        <w:pStyle w:val="TOC1"/>
        <w:tabs>
          <w:tab w:val="right" w:leader="dot" w:pos="8306"/>
        </w:tabs>
      </w:pPr>
      <w:hyperlink w:anchor="_Toc17775" w:history="1">
        <w:r>
          <w:rPr>
            <w:rFonts w:ascii="仿宋" w:eastAsia="仿宋" w:hAnsi="仿宋" w:cs="仿宋" w:hint="eastAsia"/>
            <w:lang w:eastAsia="zh-CN"/>
          </w:rPr>
          <w:t>十三、营销与推广策略</w:t>
        </w:r>
        <w:r>
          <w:tab/>
        </w:r>
        <w:r>
          <w:fldChar w:fldCharType="begin"/>
        </w:r>
        <w:r>
          <w:instrText xml:space="preserve"> PAGEREF _Toc17775 \h </w:instrText>
        </w:r>
        <w:r>
          <w:fldChar w:fldCharType="separate"/>
        </w:r>
        <w:r>
          <w:t>48</w:t>
        </w:r>
        <w:r>
          <w:fldChar w:fldCharType="end"/>
        </w:r>
      </w:hyperlink>
    </w:p>
    <w:p>
      <w:pPr>
        <w:pStyle w:val="TOC2"/>
        <w:tabs>
          <w:tab w:val="right" w:leader="dot" w:pos="8306"/>
        </w:tabs>
      </w:pPr>
      <w:hyperlink w:anchor="_Toc12769" w:history="1">
        <w:r>
          <w:rPr>
            <w:rFonts w:ascii="仿宋" w:eastAsia="仿宋" w:hAnsi="仿宋" w:cs="仿宋" w:hint="eastAsia"/>
            <w:lang w:eastAsia="zh-CN"/>
          </w:rPr>
          <w:t>(一)、产品/服务定位与特点</w:t>
        </w:r>
        <w:r>
          <w:tab/>
        </w:r>
        <w:r>
          <w:fldChar w:fldCharType="begin"/>
        </w:r>
        <w:r>
          <w:instrText xml:space="preserve"> PAGEREF _Toc12769 \h </w:instrText>
        </w:r>
        <w:r>
          <w:fldChar w:fldCharType="separate"/>
        </w:r>
        <w:r>
          <w:t>48</w:t>
        </w:r>
        <w:r>
          <w:fldChar w:fldCharType="end"/>
        </w:r>
      </w:hyperlink>
    </w:p>
    <w:p>
      <w:pPr>
        <w:pStyle w:val="TOC2"/>
        <w:tabs>
          <w:tab w:val="right" w:leader="dot" w:pos="8306"/>
        </w:tabs>
      </w:pPr>
      <w:hyperlink w:anchor="_Toc31045" w:history="1">
        <w:r>
          <w:rPr>
            <w:rFonts w:ascii="仿宋" w:eastAsia="仿宋" w:hAnsi="仿宋" w:cs="仿宋" w:hint="eastAsia"/>
            <w:lang w:eastAsia="zh-CN"/>
          </w:rPr>
          <w:t>(二)、市场定位与竞争分析</w:t>
        </w:r>
        <w:r>
          <w:tab/>
        </w:r>
        <w:r>
          <w:fldChar w:fldCharType="begin"/>
        </w:r>
        <w:r>
          <w:instrText xml:space="preserve"> PAGEREF _Toc31045 \h </w:instrText>
        </w:r>
        <w:r>
          <w:fldChar w:fldCharType="separate"/>
        </w:r>
        <w:r>
          <w:t>49</w:t>
        </w:r>
        <w:r>
          <w:fldChar w:fldCharType="end"/>
        </w:r>
      </w:hyperlink>
    </w:p>
    <w:p>
      <w:pPr>
        <w:pStyle w:val="TOC2"/>
        <w:tabs>
          <w:tab w:val="right" w:leader="dot" w:pos="8306"/>
        </w:tabs>
      </w:pPr>
      <w:hyperlink w:anchor="_Toc19805" w:history="1">
        <w:r>
          <w:rPr>
            <w:rFonts w:ascii="仿宋" w:eastAsia="仿宋" w:hAnsi="仿宋" w:cs="仿宋" w:hint="eastAsia"/>
            <w:lang w:eastAsia="zh-CN"/>
          </w:rPr>
          <w:t>(三)、营销渠道与策略</w:t>
        </w:r>
        <w:r>
          <w:tab/>
        </w:r>
        <w:r>
          <w:fldChar w:fldCharType="begin"/>
        </w:r>
        <w:r>
          <w:instrText xml:space="preserve"> PAGEREF _Toc19805 \h </w:instrText>
        </w:r>
        <w:r>
          <w:fldChar w:fldCharType="separate"/>
        </w:r>
        <w:r>
          <w:t>51</w:t>
        </w:r>
        <w:r>
          <w:fldChar w:fldCharType="end"/>
        </w:r>
      </w:hyperlink>
    </w:p>
    <w:p>
      <w:pPr>
        <w:pStyle w:val="TOC2"/>
        <w:tabs>
          <w:tab w:val="right" w:leader="dot" w:pos="8306"/>
        </w:tabs>
      </w:pPr>
      <w:hyperlink w:anchor="_Toc8442" w:history="1">
        <w:r>
          <w:rPr>
            <w:rFonts w:ascii="仿宋" w:eastAsia="仿宋" w:hAnsi="仿宋" w:cs="仿宋" w:hint="eastAsia"/>
            <w:lang w:eastAsia="zh-CN"/>
          </w:rPr>
          <w:t>(四)、推广与宣传活动</w:t>
        </w:r>
        <w:r>
          <w:tab/>
        </w:r>
        <w:r>
          <w:fldChar w:fldCharType="begin"/>
        </w:r>
        <w:r>
          <w:instrText xml:space="preserve"> PAGEREF _Toc8442 \h </w:instrText>
        </w:r>
        <w:r>
          <w:fldChar w:fldCharType="separate"/>
        </w:r>
        <w:r>
          <w:t>52</w:t>
        </w:r>
        <w:r>
          <w:fldChar w:fldCharType="end"/>
        </w:r>
      </w:hyperlink>
    </w:p>
    <w:p>
      <w:pPr>
        <w:pStyle w:val="TOC1"/>
        <w:tabs>
          <w:tab w:val="right" w:leader="dot" w:pos="8306"/>
        </w:tabs>
      </w:pPr>
      <w:hyperlink w:anchor="_Toc2663" w:history="1">
        <w:r>
          <w:rPr>
            <w:rFonts w:ascii="仿宋" w:eastAsia="仿宋" w:hAnsi="仿宋" w:cs="仿宋" w:hint="eastAsia"/>
            <w:lang w:eastAsia="zh-CN"/>
          </w:rPr>
          <w:t>十四、利益相关者分析与沟通计划</w:t>
        </w:r>
        <w:r>
          <w:tab/>
        </w:r>
        <w:r>
          <w:fldChar w:fldCharType="begin"/>
        </w:r>
        <w:r>
          <w:instrText xml:space="preserve"> PAGEREF _Toc2663 \h </w:instrText>
        </w:r>
        <w:r>
          <w:fldChar w:fldCharType="separate"/>
        </w:r>
        <w:r>
          <w:t>57</w:t>
        </w:r>
        <w:r>
          <w:fldChar w:fldCharType="end"/>
        </w:r>
      </w:hyperlink>
    </w:p>
    <w:p>
      <w:pPr>
        <w:pStyle w:val="TOC2"/>
        <w:tabs>
          <w:tab w:val="right" w:leader="dot" w:pos="8306"/>
        </w:tabs>
      </w:pPr>
      <w:hyperlink w:anchor="_Toc25990" w:history="1">
        <w:r>
          <w:rPr>
            <w:rFonts w:ascii="仿宋" w:eastAsia="仿宋" w:hAnsi="仿宋" w:cs="仿宋" w:hint="eastAsia"/>
            <w:lang w:eastAsia="zh-CN"/>
          </w:rPr>
          <w:t>(一)、利益相关者分析</w:t>
        </w:r>
        <w:r>
          <w:tab/>
        </w:r>
        <w:r>
          <w:fldChar w:fldCharType="begin"/>
        </w:r>
        <w:r>
          <w:instrText xml:space="preserve"> PAGEREF _Toc25990 \h </w:instrText>
        </w:r>
        <w:r>
          <w:fldChar w:fldCharType="separate"/>
        </w:r>
        <w:r>
          <w:t>57</w:t>
        </w:r>
        <w:r>
          <w:fldChar w:fldCharType="end"/>
        </w:r>
      </w:hyperlink>
    </w:p>
    <w:p>
      <w:pPr>
        <w:pStyle w:val="TOC2"/>
        <w:tabs>
          <w:tab w:val="right" w:leader="dot" w:pos="8306"/>
        </w:tabs>
      </w:pPr>
      <w:hyperlink w:anchor="_Toc359" w:history="1">
        <w:r>
          <w:rPr>
            <w:rFonts w:ascii="仿宋" w:eastAsia="仿宋" w:hAnsi="仿宋" w:cs="仿宋" w:hint="eastAsia"/>
            <w:lang w:eastAsia="zh-CN"/>
          </w:rPr>
          <w:t>(二)、沟通计划</w:t>
        </w:r>
        <w:r>
          <w:tab/>
        </w:r>
        <w:r>
          <w:fldChar w:fldCharType="begin"/>
        </w:r>
        <w:r>
          <w:instrText xml:space="preserve"> PAGEREF _Toc359 \h </w:instrText>
        </w:r>
        <w:r>
          <w:fldChar w:fldCharType="separate"/>
        </w:r>
        <w:r>
          <w:t>58</w:t>
        </w:r>
        <w:r>
          <w:fldChar w:fldCharType="end"/>
        </w:r>
      </w:hyperlink>
    </w:p>
    <w:p>
      <w:pPr>
        <w:pStyle w:val="TOC1"/>
        <w:tabs>
          <w:tab w:val="right" w:leader="dot" w:pos="8306"/>
        </w:tabs>
      </w:pPr>
      <w:hyperlink w:anchor="_Toc3003" w:history="1">
        <w:r>
          <w:rPr>
            <w:rFonts w:ascii="仿宋" w:eastAsia="仿宋" w:hAnsi="仿宋" w:cs="仿宋" w:hint="eastAsia"/>
            <w:lang w:eastAsia="zh-CN"/>
          </w:rPr>
          <w:t>十五、碳纤维针刺预制件项目实施保障措施</w:t>
        </w:r>
        <w:r>
          <w:tab/>
        </w:r>
        <w:r>
          <w:fldChar w:fldCharType="begin"/>
        </w:r>
        <w:r>
          <w:instrText xml:space="preserve"> PAGEREF _Toc3003 \h </w:instrText>
        </w:r>
        <w:r>
          <w:fldChar w:fldCharType="separate"/>
        </w:r>
        <w:r>
          <w:t>59</w:t>
        </w:r>
        <w:r>
          <w:fldChar w:fldCharType="end"/>
        </w:r>
      </w:hyperlink>
    </w:p>
    <w:p>
      <w:pPr>
        <w:pStyle w:val="TOC2"/>
        <w:tabs>
          <w:tab w:val="right" w:leader="dot" w:pos="8306"/>
        </w:tabs>
      </w:pPr>
      <w:hyperlink w:anchor="_Toc25032" w:history="1">
        <w:r>
          <w:rPr>
            <w:rFonts w:ascii="仿宋" w:eastAsia="仿宋" w:hAnsi="仿宋" w:cs="仿宋" w:hint="eastAsia"/>
            <w:lang w:eastAsia="zh-CN"/>
          </w:rPr>
          <w:t>(一)、碳纤维针刺预制件项目实施保障机制</w:t>
        </w:r>
        <w:r>
          <w:tab/>
        </w:r>
        <w:r>
          <w:fldChar w:fldCharType="begin"/>
        </w:r>
        <w:r>
          <w:instrText xml:space="preserve"> PAGEREF _Toc25032 \h </w:instrText>
        </w:r>
        <w:r>
          <w:fldChar w:fldCharType="separate"/>
        </w:r>
        <w:r>
          <w:t>59</w:t>
        </w:r>
        <w:r>
          <w:fldChar w:fldCharType="end"/>
        </w:r>
      </w:hyperlink>
    </w:p>
    <w:p>
      <w:pPr>
        <w:pStyle w:val="TOC2"/>
        <w:tabs>
          <w:tab w:val="right" w:leader="dot" w:pos="8306"/>
        </w:tabs>
      </w:pPr>
      <w:hyperlink w:anchor="_Toc5041" w:history="1">
        <w:r>
          <w:rPr>
            <w:rFonts w:ascii="仿宋" w:eastAsia="仿宋" w:hAnsi="仿宋" w:cs="仿宋" w:hint="eastAsia"/>
            <w:lang w:eastAsia="zh-CN"/>
          </w:rPr>
          <w:t>(二)、碳纤维针刺预制件项目法律合规要求</w:t>
        </w:r>
        <w:r>
          <w:tab/>
        </w:r>
        <w:r>
          <w:fldChar w:fldCharType="begin"/>
        </w:r>
        <w:r>
          <w:instrText xml:space="preserve"> PAGEREF _Toc5041 \h </w:instrText>
        </w:r>
        <w:r>
          <w:fldChar w:fldCharType="separate"/>
        </w:r>
        <w:r>
          <w:t>63</w:t>
        </w:r>
        <w:r>
          <w:fldChar w:fldCharType="end"/>
        </w:r>
      </w:hyperlink>
    </w:p>
    <w:p>
      <w:pPr>
        <w:pStyle w:val="TOC2"/>
        <w:tabs>
          <w:tab w:val="right" w:leader="dot" w:pos="8306"/>
        </w:tabs>
      </w:pPr>
      <w:hyperlink w:anchor="_Toc26681" w:history="1">
        <w:r>
          <w:rPr>
            <w:rFonts w:ascii="仿宋" w:eastAsia="仿宋" w:hAnsi="仿宋" w:cs="仿宋" w:hint="eastAsia"/>
            <w:lang w:eastAsia="zh-CN"/>
          </w:rPr>
          <w:t>(三)、碳纤维针刺预制件项目合同管理与法律事务</w:t>
        </w:r>
        <w:r>
          <w:tab/>
        </w:r>
        <w:r>
          <w:fldChar w:fldCharType="begin"/>
        </w:r>
        <w:r>
          <w:instrText xml:space="preserve"> PAGEREF _Toc26681 \h </w:instrText>
        </w:r>
        <w:r>
          <w:fldChar w:fldCharType="separate"/>
        </w:r>
        <w:r>
          <w:t>68</w:t>
        </w:r>
        <w:r>
          <w:fldChar w:fldCharType="end"/>
        </w:r>
      </w:hyperlink>
    </w:p>
    <w:p>
      <w:pPr>
        <w:pStyle w:val="TOC2"/>
        <w:tabs>
          <w:tab w:val="right" w:leader="dot" w:pos="8306"/>
        </w:tabs>
      </w:pPr>
      <w:hyperlink w:anchor="_Toc22662" w:history="1">
        <w:r>
          <w:rPr>
            <w:rFonts w:ascii="仿宋" w:eastAsia="仿宋" w:hAnsi="仿宋" w:cs="仿宋" w:hint="eastAsia"/>
            <w:lang w:eastAsia="zh-CN"/>
          </w:rPr>
          <w:t>(四)、碳纤维针刺预制件项目知识产权保护策略</w:t>
        </w:r>
        <w:r>
          <w:tab/>
        </w:r>
        <w:r>
          <w:fldChar w:fldCharType="begin"/>
        </w:r>
        <w:r>
          <w:instrText xml:space="preserve"> PAGEREF _Toc22662 \h </w:instrText>
        </w:r>
        <w:r>
          <w:fldChar w:fldCharType="separate"/>
        </w:r>
        <w:r>
          <w:t>74</w:t>
        </w:r>
        <w:r>
          <w:fldChar w:fldCharType="end"/>
        </w:r>
      </w:hyperlink>
    </w:p>
    <w:p>
      <w:pPr>
        <w:pStyle w:val="TOC1"/>
        <w:tabs>
          <w:tab w:val="right" w:leader="dot" w:pos="8306"/>
        </w:tabs>
      </w:pPr>
      <w:hyperlink w:anchor="_Toc30687" w:history="1">
        <w:r>
          <w:rPr>
            <w:rFonts w:ascii="仿宋" w:eastAsia="仿宋" w:hAnsi="仿宋" w:cs="仿宋" w:hint="eastAsia"/>
            <w:lang w:eastAsia="zh-CN"/>
          </w:rPr>
          <w:t>十六、质量管理体系</w:t>
        </w:r>
        <w:r>
          <w:tab/>
        </w:r>
        <w:r>
          <w:fldChar w:fldCharType="begin"/>
        </w:r>
        <w:r>
          <w:instrText xml:space="preserve"> PAGEREF _Toc30687 \h </w:instrText>
        </w:r>
        <w:r>
          <w:fldChar w:fldCharType="separate"/>
        </w:r>
        <w:r>
          <w:t>77</w:t>
        </w:r>
        <w:r>
          <w:fldChar w:fldCharType="end"/>
        </w:r>
      </w:hyperlink>
    </w:p>
    <w:p>
      <w:pPr>
        <w:pStyle w:val="TOC2"/>
        <w:tabs>
          <w:tab w:val="right" w:leader="dot" w:pos="8306"/>
        </w:tabs>
      </w:pPr>
      <w:hyperlink w:anchor="_Toc23367" w:history="1">
        <w:r>
          <w:rPr>
            <w:rFonts w:ascii="仿宋" w:eastAsia="仿宋" w:hAnsi="仿宋" w:cs="仿宋" w:hint="eastAsia"/>
            <w:lang w:eastAsia="zh-CN"/>
          </w:rPr>
          <w:t>(一)、质量目标与方针</w:t>
        </w:r>
        <w:r>
          <w:tab/>
        </w:r>
        <w:r>
          <w:fldChar w:fldCharType="begin"/>
        </w:r>
        <w:r>
          <w:instrText xml:space="preserve"> PAGEREF _Toc23367 \h </w:instrText>
        </w:r>
        <w:r>
          <w:fldChar w:fldCharType="separate"/>
        </w:r>
        <w:r>
          <w:t>77</w:t>
        </w:r>
        <w:r>
          <w:fldChar w:fldCharType="end"/>
        </w:r>
      </w:hyperlink>
    </w:p>
    <w:p>
      <w:pPr>
        <w:pStyle w:val="TOC2"/>
        <w:tabs>
          <w:tab w:val="right" w:leader="dot" w:pos="8306"/>
        </w:tabs>
      </w:pPr>
      <w:hyperlink w:anchor="_Toc30244" w:history="1">
        <w:r>
          <w:rPr>
            <w:rFonts w:ascii="仿宋" w:eastAsia="仿宋" w:hAnsi="仿宋" w:cs="仿宋" w:hint="eastAsia"/>
            <w:lang w:eastAsia="zh-CN"/>
          </w:rPr>
          <w:t>(二)、质量管理责任</w:t>
        </w:r>
        <w:r>
          <w:tab/>
        </w:r>
        <w:r>
          <w:fldChar w:fldCharType="begin"/>
        </w:r>
        <w:r>
          <w:instrText xml:space="preserve"> PAGEREF _Toc30244 \h </w:instrText>
        </w:r>
        <w:r>
          <w:fldChar w:fldCharType="separate"/>
        </w:r>
        <w:r>
          <w:t>78</w:t>
        </w:r>
        <w:r>
          <w:fldChar w:fldCharType="end"/>
        </w:r>
      </w:hyperlink>
    </w:p>
    <w:p>
      <w:pPr>
        <w:pStyle w:val="TOC2"/>
        <w:tabs>
          <w:tab w:val="right" w:leader="dot" w:pos="8306"/>
        </w:tabs>
      </w:pPr>
      <w:hyperlink w:anchor="_Toc31230" w:history="1">
        <w:r>
          <w:rPr>
            <w:rFonts w:ascii="仿宋" w:eastAsia="仿宋" w:hAnsi="仿宋" w:cs="仿宋" w:hint="eastAsia"/>
            <w:lang w:eastAsia="zh-CN"/>
          </w:rPr>
          <w:t>(三)、质量管理体系文件</w:t>
        </w:r>
        <w:r>
          <w:tab/>
        </w:r>
        <w:r>
          <w:fldChar w:fldCharType="begin"/>
        </w:r>
        <w:r>
          <w:instrText xml:space="preserve"> PAGEREF _Toc31230 \h </w:instrText>
        </w:r>
        <w:r>
          <w:fldChar w:fldCharType="separate"/>
        </w:r>
        <w:r>
          <w:t>79</w:t>
        </w:r>
        <w:r>
          <w:fldChar w:fldCharType="end"/>
        </w:r>
      </w:hyperlink>
    </w:p>
    <w:p>
      <w:pPr>
        <w:pStyle w:val="TOC2"/>
        <w:tabs>
          <w:tab w:val="right" w:leader="dot" w:pos="8306"/>
        </w:tabs>
      </w:pPr>
      <w:hyperlink w:anchor="_Toc17936" w:history="1">
        <w:r>
          <w:rPr>
            <w:rFonts w:ascii="仿宋" w:eastAsia="仿宋" w:hAnsi="仿宋" w:cs="仿宋" w:hint="eastAsia"/>
            <w:lang w:eastAsia="zh-CN"/>
          </w:rPr>
          <w:t>(四)、质量培训与教育</w:t>
        </w:r>
        <w:r>
          <w:tab/>
        </w:r>
        <w:r>
          <w:fldChar w:fldCharType="begin"/>
        </w:r>
        <w:r>
          <w:instrText xml:space="preserve"> PAGEREF _Toc17936 \h </w:instrText>
        </w:r>
        <w:r>
          <w:fldChar w:fldCharType="separate"/>
        </w:r>
        <w:r>
          <w:t>81</w:t>
        </w:r>
        <w:r>
          <w:fldChar w:fldCharType="end"/>
        </w:r>
      </w:hyperlink>
    </w:p>
    <w:p>
      <w:pPr>
        <w:pStyle w:val="TOC2"/>
        <w:tabs>
          <w:tab w:val="right" w:leader="dot" w:pos="8306"/>
        </w:tabs>
      </w:pPr>
      <w:hyperlink w:anchor="_Toc7213" w:history="1">
        <w:r>
          <w:rPr>
            <w:rFonts w:ascii="仿宋" w:eastAsia="仿宋" w:hAnsi="仿宋" w:cs="仿宋" w:hint="eastAsia"/>
            <w:lang w:eastAsia="zh-CN"/>
          </w:rPr>
          <w:t>(五)、质量审核与评价</w:t>
        </w:r>
        <w:r>
          <w:tab/>
        </w:r>
        <w:r>
          <w:fldChar w:fldCharType="begin"/>
        </w:r>
        <w:r>
          <w:instrText xml:space="preserve"> PAGEREF _Toc7213 \h </w:instrText>
        </w:r>
        <w:r>
          <w:fldChar w:fldCharType="separate"/>
        </w:r>
        <w:r>
          <w:t>82</w:t>
        </w:r>
        <w:r>
          <w:fldChar w:fldCharType="end"/>
        </w:r>
      </w:hyperlink>
    </w:p>
    <w:p>
      <w:pPr>
        <w:pStyle w:val="TOC2"/>
        <w:tabs>
          <w:tab w:val="right" w:leader="dot" w:pos="8306"/>
        </w:tabs>
      </w:pPr>
      <w:hyperlink w:anchor="_Toc26441" w:history="1">
        <w:r>
          <w:rPr>
            <w:rFonts w:ascii="仿宋" w:eastAsia="仿宋" w:hAnsi="仿宋" w:cs="仿宋" w:hint="eastAsia"/>
            <w:lang w:eastAsia="zh-CN"/>
          </w:rPr>
          <w:t>(六)、不符合与纠正措施</w:t>
        </w:r>
        <w:r>
          <w:tab/>
        </w:r>
        <w:r>
          <w:fldChar w:fldCharType="begin"/>
        </w:r>
        <w:r>
          <w:instrText xml:space="preserve"> PAGEREF _Toc26441 \h </w:instrText>
        </w:r>
        <w:r>
          <w:fldChar w:fldCharType="separate"/>
        </w:r>
        <w:r>
          <w:t>84</w:t>
        </w:r>
        <w:r>
          <w:fldChar w:fldCharType="end"/>
        </w:r>
      </w:hyperlink>
    </w:p>
    <w:p>
      <w:pPr>
        <w:pStyle w:val="TOC1"/>
        <w:tabs>
          <w:tab w:val="right" w:leader="dot" w:pos="8306"/>
        </w:tabs>
      </w:pPr>
      <w:hyperlink w:anchor="_Toc26701" w:history="1">
        <w:r>
          <w:rPr>
            <w:rFonts w:ascii="仿宋" w:eastAsia="仿宋" w:hAnsi="仿宋" w:cs="仿宋" w:hint="eastAsia"/>
            <w:lang w:eastAsia="zh-CN"/>
          </w:rPr>
          <w:t>十七、供应链管理</w:t>
        </w:r>
        <w:r>
          <w:tab/>
        </w:r>
        <w:r>
          <w:fldChar w:fldCharType="begin"/>
        </w:r>
        <w:r>
          <w:instrText xml:space="preserve"> PAGEREF _Toc26701 \h </w:instrText>
        </w:r>
        <w:r>
          <w:fldChar w:fldCharType="separate"/>
        </w:r>
        <w:r>
          <w:t>85</w:t>
        </w:r>
        <w:r>
          <w:fldChar w:fldCharType="end"/>
        </w:r>
      </w:hyperlink>
    </w:p>
    <w:p>
      <w:pPr>
        <w:pStyle w:val="TOC2"/>
        <w:tabs>
          <w:tab w:val="right" w:leader="dot" w:pos="8306"/>
        </w:tabs>
      </w:pPr>
      <w:hyperlink w:anchor="_Toc7724" w:history="1">
        <w:r>
          <w:rPr>
            <w:rFonts w:ascii="仿宋" w:eastAsia="仿宋" w:hAnsi="仿宋" w:cs="仿宋" w:hint="eastAsia"/>
            <w:lang w:eastAsia="zh-CN"/>
          </w:rPr>
          <w:t>(一)、供应链战略规划</w:t>
        </w:r>
        <w:r>
          <w:tab/>
        </w:r>
        <w:r>
          <w:fldChar w:fldCharType="begin"/>
        </w:r>
        <w:r>
          <w:instrText xml:space="preserve"> PAGEREF _Toc7724 \h </w:instrText>
        </w:r>
        <w:r>
          <w:fldChar w:fldCharType="separate"/>
        </w:r>
        <w:r>
          <w:t>85</w:t>
        </w:r>
        <w:r>
          <w:fldChar w:fldCharType="end"/>
        </w:r>
      </w:hyperlink>
    </w:p>
    <w:p>
      <w:pPr>
        <w:pStyle w:val="TOC2"/>
        <w:tabs>
          <w:tab w:val="right" w:leader="dot" w:pos="8306"/>
        </w:tabs>
      </w:pPr>
      <w:hyperlink w:anchor="_Toc29184" w:history="1">
        <w:r>
          <w:rPr>
            <w:rFonts w:ascii="仿宋" w:eastAsia="仿宋" w:hAnsi="仿宋" w:cs="仿宋" w:hint="eastAsia"/>
            <w:lang w:eastAsia="zh-CN"/>
          </w:rPr>
          <w:t>(二)、供应商选择与合作</w:t>
        </w:r>
        <w:r>
          <w:tab/>
        </w:r>
        <w:r>
          <w:fldChar w:fldCharType="begin"/>
        </w:r>
        <w:r>
          <w:instrText xml:space="preserve"> PAGEREF _Toc29184 \h </w:instrText>
        </w:r>
        <w:r>
          <w:fldChar w:fldCharType="separate"/>
        </w:r>
        <w:r>
          <w:t>86</w:t>
        </w:r>
        <w:r>
          <w:fldChar w:fldCharType="end"/>
        </w:r>
      </w:hyperlink>
    </w:p>
    <w:p>
      <w:pPr>
        <w:pStyle w:val="TOC2"/>
        <w:tabs>
          <w:tab w:val="right" w:leader="dot" w:pos="8306"/>
        </w:tabs>
      </w:pPr>
      <w:hyperlink w:anchor="_Toc30113" w:history="1">
        <w:r>
          <w:rPr>
            <w:rFonts w:ascii="仿宋" w:eastAsia="仿宋" w:hAnsi="仿宋" w:cs="仿宋" w:hint="eastAsia"/>
            <w:lang w:eastAsia="zh-CN"/>
          </w:rPr>
          <w:t>(三)、物流与库存管理</w:t>
        </w:r>
        <w:r>
          <w:tab/>
        </w:r>
        <w:r>
          <w:fldChar w:fldCharType="begin"/>
        </w:r>
        <w:r>
          <w:instrText xml:space="preserve"> PAGEREF _Toc30113 \h </w:instrText>
        </w:r>
        <w:r>
          <w:fldChar w:fldCharType="separate"/>
        </w:r>
        <w:r>
          <w:t>88</w:t>
        </w:r>
        <w:r>
          <w:fldChar w:fldCharType="end"/>
        </w:r>
      </w:hyperlink>
    </w:p>
    <w:p>
      <w:pPr>
        <w:pStyle w:val="TOC1"/>
        <w:tabs>
          <w:tab w:val="right" w:leader="dot" w:pos="8306"/>
        </w:tabs>
      </w:pPr>
      <w:hyperlink w:anchor="_Toc3864" w:history="1">
        <w:r>
          <w:rPr>
            <w:rFonts w:ascii="仿宋" w:eastAsia="仿宋" w:hAnsi="仿宋" w:cs="仿宋" w:hint="eastAsia"/>
            <w:lang w:eastAsia="zh-CN"/>
          </w:rPr>
          <w:t>十八、碳纤维针刺预制件项目变更管理</w:t>
        </w:r>
        <w:r>
          <w:tab/>
        </w:r>
        <w:r>
          <w:fldChar w:fldCharType="begin"/>
        </w:r>
        <w:r>
          <w:instrText xml:space="preserve"> PAGEREF _Toc3864 \h </w:instrText>
        </w:r>
        <w:r>
          <w:fldChar w:fldCharType="separate"/>
        </w:r>
        <w:r>
          <w:t>89</w:t>
        </w:r>
        <w:r>
          <w:fldChar w:fldCharType="end"/>
        </w:r>
      </w:hyperlink>
    </w:p>
    <w:p>
      <w:pPr>
        <w:pStyle w:val="TOC2"/>
        <w:tabs>
          <w:tab w:val="right" w:leader="dot" w:pos="8306"/>
        </w:tabs>
      </w:pPr>
      <w:hyperlink w:anchor="_Toc12436" w:history="1">
        <w:r>
          <w:rPr>
            <w:rFonts w:ascii="仿宋" w:eastAsia="仿宋" w:hAnsi="仿宋" w:cs="仿宋" w:hint="eastAsia"/>
            <w:lang w:eastAsia="zh-CN"/>
          </w:rPr>
          <w:t>(一)、变更申请与评估</w:t>
        </w:r>
        <w:r>
          <w:tab/>
        </w:r>
        <w:r>
          <w:fldChar w:fldCharType="begin"/>
        </w:r>
        <w:r>
          <w:instrText xml:space="preserve"> PAGEREF _Toc12436 \h </w:instrText>
        </w:r>
        <w:r>
          <w:fldChar w:fldCharType="separate"/>
        </w:r>
        <w:r>
          <w:t>89</w:t>
        </w:r>
        <w:r>
          <w:fldChar w:fldCharType="end"/>
        </w:r>
      </w:hyperlink>
    </w:p>
    <w:p>
      <w:pPr>
        <w:pStyle w:val="TOC2"/>
        <w:tabs>
          <w:tab w:val="right" w:leader="dot" w:pos="8306"/>
        </w:tabs>
      </w:pPr>
      <w:hyperlink w:anchor="_Toc12712" w:history="1">
        <w:r>
          <w:rPr>
            <w:rFonts w:ascii="仿宋" w:eastAsia="仿宋" w:hAnsi="仿宋" w:cs="仿宋" w:hint="eastAsia"/>
            <w:lang w:eastAsia="zh-CN"/>
          </w:rPr>
          <w:t>(二)、变更实施与控制</w:t>
        </w:r>
        <w:r>
          <w:tab/>
        </w:r>
        <w:r>
          <w:fldChar w:fldCharType="begin"/>
        </w:r>
        <w:r>
          <w:instrText xml:space="preserve"> PAGEREF _Toc12712 \h </w:instrText>
        </w:r>
        <w:r>
          <w:fldChar w:fldCharType="separate"/>
        </w:r>
        <w:r>
          <w:t>89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5967"/>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4695"/>
      <w:r>
        <w:rPr>
          <w:rFonts w:ascii="仿宋" w:eastAsia="仿宋" w:hAnsi="仿宋" w:cs="仿宋" w:hint="eastAsia"/>
          <w:sz w:val="28"/>
          <w:lang w:eastAsia="zh-CN"/>
        </w:rPr>
        <w:t>一、碳纤维针刺预制件项目绩效评估</w:t>
      </w:r>
      <w:bookmarkEnd w:id="2"/>
    </w:p>
    <w:p>
      <w:pPr>
        <w:pStyle w:val="Heading2"/>
        <w:rPr>
          <w:rFonts w:ascii="仿宋" w:eastAsia="仿宋" w:hAnsi="仿宋" w:cs="仿宋" w:hint="eastAsia"/>
          <w:lang w:eastAsia="zh-CN"/>
        </w:rPr>
      </w:pPr>
      <w:bookmarkStart w:id="3" w:name="_Toc19672"/>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碳纤维针刺预制件项目中，我们设计了一套全面的绩效评估指标，以确保碳纤维针刺预制件项目的可控和成功交付。这些指标跨足碳纤维针刺预制件项目目标、成本、进度和质量等多个维度，为我们提供了全面洞察碳纤维针刺预制件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碳纤维针刺预制件项目目标达成率是我们关注的首要指标。我们设定了明确的目标，并通过定期监测和评估，迅速发现并应对潜在的目标偏差。这为碳纤维针刺预制件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成本绩效是另一个核心关注点。通过实际成本与预算成本的对比分析，我们深入了解成本差异的原因，及时调整资源分配，保持碳纤维针刺预制件项目在经济效益方面的合理水平。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碳纤维针刺预制件项目进度作为关键的绩效指标之一，得到了精心的关注。我们制定了详细的碳纤维针刺预制件项目进度计划，并设立了进度符合度指标，确保实际进度与计划进度保持一致。这使我们能够快速发现和解决潜在的进度问题，保持碳纤维针刺预制件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碳纤维针刺预制件项目绩效的不可或缺的一环。我们引入了一系列的质量标准和客户满意度指标，以确保碳纤维针刺预制件项目交付的成果在质量上达到或超越预期水平。通过持续监测这些指标，我们努力提升碳纤维针刺预制件项目整体质量水平，为碳纤维针刺预制件项目的成功交付提供有力保障。通过这些科学且全面的绩效评估，我们能够更好地引导碳纤维针刺预制件项目的持续改进，确保碳纤维针刺预制件项目目标的顺利达成。</w:t>
      </w:r>
    </w:p>
    <w:p>
      <w:pPr>
        <w:pStyle w:val="Heading2"/>
        <w:ind w:firstLine="560" w:firstLineChars="200"/>
        <w:rPr>
          <w:rFonts w:ascii="仿宋" w:eastAsia="仿宋" w:hAnsi="仿宋" w:cs="仿宋" w:hint="eastAsia"/>
          <w:sz w:val="28"/>
          <w:lang w:eastAsia="zh-CN"/>
        </w:rPr>
      </w:pPr>
      <w:bookmarkStart w:id="4" w:name="_Toc20024"/>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绩效评估是碳纤维针刺预制件项目中的关键环节，为确保碳纤维针刺预制件项目达到预期目标，我们采用了多层次、多维度的绩效评估方法。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碳纤维针刺预制件项目的战略目标对齐，确保每个决策和行动都与碳纤维针刺预制件项目整体目标保持一致。团队会定期召开战略对齐会议，审视当前工作与碳纤维针刺预制件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碳纤维针刺预制件项目进度、质量、成本和风险等方面。这些指标通过数据收集和分析，为碳纤维针刺预制件项目管理团队提供了客观的评估依据。例如，我们通过碳纤维针刺预制件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碳纤维针刺预制件项目内部，还考虑了碳纤维针刺预制件项目对外部环境的影响。我们定期进行干系人满意度调查，以了解各利益相关方对碳纤维针刺预制件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这种多层次、多角度的绩效评估方法，使得我们能够全面了解碳纤维针刺预制件项目的运行状态，及时做出调整，确保碳纤维针刺预制件项目在不断变化的环境中保持稳健前行。</w:t>
      </w:r>
    </w:p>
    <w:p>
      <w:pPr>
        <w:pStyle w:val="Heading2"/>
        <w:ind w:firstLine="560" w:firstLineChars="200"/>
        <w:rPr>
          <w:rFonts w:ascii="仿宋" w:eastAsia="仿宋" w:hAnsi="仿宋" w:cs="仿宋" w:hint="eastAsia"/>
          <w:sz w:val="28"/>
          <w:lang w:eastAsia="zh-CN"/>
        </w:rPr>
      </w:pPr>
      <w:bookmarkStart w:id="5" w:name="_Toc23643"/>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为了确保碳纤维针刺预制件项目的有效管理和不断优化，我们采用了精心设计的绩效评估周期。这个周期旨在实现灵活、实时和全面的评估，以适应碳纤维针刺预制件项目执行中的各种挑战。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碳纤维针刺预制件项目的不同需求，分为短期、中期和长期。短期评估关注每个迭代或工作周期，以及时发现和解决当前任务中的问题。中期评估涵盖几个迭代，深入了解整体碳纤维针刺预制件项目的趋势和性能。长期评估则着眼于整个碳纤维针刺预制件项目阶段，确保碳纤维针刺预制件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碳纤维针刺预制件项目管理工具和协作平台，团队成员能够随时更新和分享碳纤维针刺预制件项目数据。这种实时性的反馈机制使我们能够及时察觉潜在问题，快速调整，保持碳纤维针刺预制件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碳纤维针刺预制件项目的决策制定密不可分。每个周期的碳纤维针刺预制件项目回顾会议成为集体总结经验、识别问题深层次原因并找到创新解决方案的平台。这种定期的反思与调整机制使碳纤维针刺预制件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19546"/>
      <w:r>
        <w:rPr>
          <w:rFonts w:ascii="仿宋" w:eastAsia="仿宋" w:hAnsi="仿宋" w:cs="仿宋" w:hint="eastAsia"/>
          <w:sz w:val="28"/>
          <w:lang w:eastAsia="zh-CN"/>
        </w:rPr>
        <w:t>二、碳纤维针刺预制件项目可持续发展</w:t>
      </w:r>
      <w:bookmarkEnd w:id="6"/>
    </w:p>
    <w:p>
      <w:pPr>
        <w:pStyle w:val="Heading2"/>
        <w:rPr>
          <w:rFonts w:ascii="仿宋" w:eastAsia="仿宋" w:hAnsi="仿宋" w:cs="仿宋" w:hint="eastAsia"/>
          <w:lang w:eastAsia="zh-CN"/>
        </w:rPr>
      </w:pPr>
      <w:bookmarkStart w:id="7" w:name="_Toc31126"/>
      <w:r>
        <w:rPr>
          <w:rFonts w:ascii="仿宋" w:eastAsia="仿宋" w:hAnsi="仿宋" w:cs="仿宋" w:hint="eastAsia"/>
          <w:lang w:eastAsia="zh-CN"/>
        </w:rPr>
        <w:t>(一)、可持续战略与实践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碳纤维针刺预制件项目中，碳纤维针刺预制件项目团队着眼于未来，明确了可持续发展的战略方向。制定的具体可持续发展目标包括降低资源使用、采用环保技术、最大化社会效益等。这一步骤不仅有助于碳纤维针刺预制件项目在环保和社会责任方面达到最高标准，也为未来提供了明确的指引，确保碳纤维针刺预制件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可持续实践的融入碳纤维针刺预制件项目管理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碳纤维针刺预制件项目管理周期。从碳纤维针刺预制件项目规划开始，碳纤维针刺预制件项目团队就考虑了环境和社会的因素。在执行阶段，碳纤维针刺预制件项目团队积极推动绿色技术的应用，优化资源利用。此外，关注员工的社会责任，通过培训和沟通活动提高员工对可持续发展的认知，使他们能够在日常工作中践行可持续实践。这些举措不仅为碳纤维针刺预制件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8" w:name="_Toc21740"/>
      <w:r>
        <w:rPr>
          <w:rFonts w:ascii="仿宋" w:eastAsia="仿宋" w:hAnsi="仿宋" w:cs="仿宋" w:hint="eastAsia"/>
          <w:sz w:val="28"/>
          <w:lang w:eastAsia="zh-CN"/>
        </w:rPr>
        <w:t>(二)、环保与社会责任</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碳纤维针刺预制件项目的可持续发展理念，我们深信环保与社会责任是碳纤维针刺预制件项目成功的关键支柱。在碳纤维针刺预制件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碳纤维针刺预制件项目团队通过引入先进的环保技术、建立高效的废物处理系统以及推动能源节约措施，积极履行环保责任。定期的环保监测和评估确保碳纤维针刺预制件项目活动对环境的影响得到最小化，并努力达到或超过相关环境法规和标准的要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碳纤维针刺预制件项目不仅致力于自身可持续发展，还注重对社会的回馈。通过支持社区碳纤维针刺预制件项目、参与慈善事业、提供培训机会等方式，碳纤维针刺预制件项目积极履行社会责任。与当地社区建立积极互动，关注员工的工作与生活平衡，以及员工的身心健康，是碳纤维针刺预制件项目在社会责任层面的关键举措。这样的实践不仅增强了碳纤维针刺预制件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9" w:name="_Toc18873"/>
      <w:r>
        <w:rPr>
          <w:rFonts w:ascii="仿宋" w:eastAsia="仿宋" w:hAnsi="仿宋" w:cs="仿宋" w:hint="eastAsia"/>
          <w:sz w:val="28"/>
          <w:lang w:eastAsia="zh-CN"/>
        </w:rPr>
        <w:t>三、碳纤维针刺预制件项目建设背景及必要性分析</w:t>
      </w:r>
      <w:bookmarkEnd w:id="9"/>
    </w:p>
    <w:p>
      <w:pPr>
        <w:pStyle w:val="Heading2"/>
        <w:rPr>
          <w:rFonts w:ascii="仿宋" w:eastAsia="仿宋" w:hAnsi="仿宋" w:cs="仿宋" w:hint="eastAsia"/>
          <w:lang w:eastAsia="zh-CN"/>
        </w:rPr>
      </w:pPr>
      <w:bookmarkStart w:id="10" w:name="_Toc1816"/>
      <w:r>
        <w:rPr>
          <w:rFonts w:ascii="仿宋" w:eastAsia="仿宋" w:hAnsi="仿宋" w:cs="仿宋" w:hint="eastAsia"/>
          <w:lang w:eastAsia="zh-CN"/>
        </w:rPr>
        <w:t>(一)、碳纤维针刺预制件项目背景分析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碳纤维针刺预制件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碳纤维针刺预制件项目提供了机遇和挑战的交汇点。</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我们的背景分析将深入挖掘当前行业的发展趋势，通过对竞争态势的全面审视，找到碳纤维针刺预制件项目在这个潮流中的定位。同时，我们将关注行业内涌现的新兴机遇，以便碳纤维针刺预制件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碳纤维针刺预制件项目提供了强大的发展动力。我们将聚焦于行业内最新的技术发展趋势，包括但不限于人工智能、大数据分析、物联网等领域。通过深度的技术研究，我们将确保碳纤维针刺预制件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碳纤维针刺预制件项目发展的源泉。我们将投入更多的精力对市场需求进行深入剖析，超越表面的需求，深入挖掘潜在的市场痛点和机遇。通过对市场需求的细致了解，碳纤维针刺预制件项目将更有针对性地设计解决方案，满足市场的多样化需求，从而更好地促进碳纤维针刺预制件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碳纤维针刺预制件项目战略至关重要。我们将对竞争态势进行更为深入的分析，包括但不限于市场份额、产品特点、客户满意度等多个维度。通过深度的竞争分析，碳纤维针刺预制件项目将能够更准确地把握市场脉搏，制定具有竞争力的碳纤维针刺预制件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碳纤维针刺预制件项目的发展具有直接的影响。我们将进行更为全面的法规和政策分析，了解行业发展中的潜在法律风险和合规挑战。通过充分了解和遵守相关法规，碳纤维针刺预制件项目将确保在法律框架内合法合规运营，为碳纤维针刺预制件项目的稳健发展提供有力支持。</w:t>
      </w:r>
    </w:p>
    <w:p>
      <w:pPr>
        <w:pStyle w:val="Heading2"/>
        <w:ind w:firstLine="560" w:firstLineChars="200"/>
        <w:rPr>
          <w:rFonts w:ascii="仿宋" w:eastAsia="仿宋" w:hAnsi="仿宋" w:cs="仿宋" w:hint="eastAsia"/>
          <w:sz w:val="28"/>
          <w:lang w:eastAsia="zh-CN"/>
        </w:rPr>
      </w:pPr>
      <w:bookmarkStart w:id="11" w:name="_Toc11035"/>
      <w:r>
        <w:rPr>
          <w:rFonts w:ascii="仿宋" w:eastAsia="仿宋" w:hAnsi="仿宋" w:cs="仿宋" w:hint="eastAsia"/>
          <w:sz w:val="28"/>
          <w:lang w:eastAsia="zh-CN"/>
        </w:rPr>
        <w:t>(二)、碳纤维针刺预制件项目建设必要性分析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碳纤维针刺预制件项目建设的迫切性源于对行业发展趋势的深刻洞察。我们正处于一个行业变革的时代，科技创新、数字化转型成为企业发展的关键动力。碳纤维针刺预制件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碳纤维针刺预制件项目建设不仅仅是为了跟上潮流，更是为了通过技术创新推动企业的持续发展。通过引入先进的技术和解决方案，碳纤维针刺预制件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碳纤维针刺预制件项目的建设成为必然选择，通过提高产品质量、拓展服务领域，从而在竞争中获得更多的机会。碳纤维针刺预制件项目建设将使企业更好地适应市场需求，增强市场竞争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碳纤维针刺预制件项目建设的必要性体现在对客户需求更精准的满足。通过碳纤维针刺预制件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碳纤维针刺预制件项目建设的背后是对企业持续创新的追求。只有通过不断创新，企业才能在竞争中立于不败之地。碳纤维针刺预制件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2" w:name="_Toc23649"/>
      <w:r>
        <w:rPr>
          <w:rFonts w:ascii="仿宋" w:eastAsia="仿宋" w:hAnsi="仿宋" w:cs="仿宋" w:hint="eastAsia"/>
          <w:sz w:val="28"/>
          <w:lang w:eastAsia="zh-CN"/>
        </w:rPr>
        <w:t>四、碳纤维针刺预制件项目土建工程</w:t>
      </w:r>
      <w:bookmarkEnd w:id="12"/>
    </w:p>
    <w:p>
      <w:pPr>
        <w:pStyle w:val="Heading2"/>
        <w:rPr>
          <w:rFonts w:ascii="仿宋" w:eastAsia="仿宋" w:hAnsi="仿宋" w:cs="仿宋" w:hint="eastAsia"/>
          <w:lang w:eastAsia="zh-CN"/>
        </w:rPr>
      </w:pPr>
      <w:bookmarkStart w:id="13" w:name="_Toc7060"/>
      <w:r>
        <w:rPr>
          <w:rFonts w:ascii="仿宋" w:eastAsia="仿宋" w:hAnsi="仿宋" w:cs="仿宋" w:hint="eastAsia"/>
          <w:lang w:eastAsia="zh-CN"/>
        </w:rPr>
        <w:t>(一)、建筑工程设计原则</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在碳纤维针刺预制件项目的建筑工程设计中，我们将秉承一系列重要的设计原则，以确保碳纤维针刺预制件项目建筑在功能、美观、可持续性等方面达到最佳效果。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首要原则是确保建筑的功能性得到最大化的发挥。我们将充分理解碳纤维针刺预制件项目的实际需求，合理布局各个功能区域，保证建筑在满足业务需求的同时，提供高效的工作环境。</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人性化设计：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在建筑设计中，我们将综合考虑建设和运营成本。通过精细的经济效益分析，确保设计方案在高效利用资源的同时，对碳纤维针刺预制件项目的长期盈利能力有积极的贡献。</w:t>
      </w:r>
    </w:p>
    <w:p>
      <w:pPr>
        <w:pStyle w:val="Heading2"/>
        <w:ind w:firstLine="560" w:firstLineChars="200"/>
        <w:rPr>
          <w:rFonts w:ascii="仿宋" w:eastAsia="仿宋" w:hAnsi="仿宋" w:cs="仿宋" w:hint="eastAsia"/>
          <w:sz w:val="28"/>
          <w:lang w:eastAsia="zh-CN"/>
        </w:rPr>
      </w:pPr>
      <w:bookmarkStart w:id="14" w:name="_Toc9239"/>
      <w:r>
        <w:rPr>
          <w:rFonts w:ascii="仿宋" w:eastAsia="仿宋" w:hAnsi="仿宋" w:cs="仿宋" w:hint="eastAsia"/>
          <w:sz w:val="28"/>
          <w:lang w:eastAsia="zh-CN"/>
        </w:rPr>
        <w:t>(二)、土建工程设计年限及安全等级</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碳纤维针刺预制件项目的土建工程设计中，我们将精准设定设计年限，结合碳纤维针刺预制件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碳纤维针刺预制件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5" w:name="_Toc15014"/>
      <w:r>
        <w:rPr>
          <w:rFonts w:ascii="仿宋" w:eastAsia="仿宋" w:hAnsi="仿宋" w:cs="仿宋" w:hint="eastAsia"/>
          <w:sz w:val="28"/>
          <w:lang w:eastAsia="zh-CN"/>
        </w:rPr>
        <w:t>(三)、建筑工程设计总体要求</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该碳纤维针刺预制件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碳纤维针刺预制件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碳纤维针刺预制件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6" w:name="_Toc8037"/>
      <w:r>
        <w:rPr>
          <w:rFonts w:ascii="仿宋" w:eastAsia="仿宋" w:hAnsi="仿宋" w:cs="仿宋" w:hint="eastAsia"/>
          <w:sz w:val="28"/>
          <w:lang w:eastAsia="zh-CN"/>
        </w:rPr>
        <w:t>(四)、土建工程建设指标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本期工程碳纤维针刺预制件项目预计总建筑面积XXX平方米，其中：计容建筑面积XXX平方米，计划建筑工程投资XX万元，占碳纤维针刺预制件项目总投资的XX%。</w:t>
      </w:r>
    </w:p>
    <w:p>
      <w:pPr>
        <w:pStyle w:val="Heading1"/>
        <w:ind w:firstLine="560" w:firstLineChars="200"/>
        <w:rPr>
          <w:rFonts w:ascii="仿宋" w:eastAsia="仿宋" w:hAnsi="仿宋" w:cs="仿宋" w:hint="eastAsia"/>
          <w:sz w:val="28"/>
          <w:lang w:eastAsia="zh-CN"/>
        </w:rPr>
      </w:pPr>
      <w:bookmarkStart w:id="17" w:name="_Toc3539"/>
      <w:r>
        <w:rPr>
          <w:rFonts w:ascii="仿宋" w:eastAsia="仿宋" w:hAnsi="仿宋" w:cs="仿宋" w:hint="eastAsia"/>
          <w:sz w:val="28"/>
          <w:lang w:eastAsia="zh-CN"/>
        </w:rPr>
        <w:t>五、碳纤维针刺预制件项目危机管理</w:t>
      </w:r>
      <w:bookmarkEnd w:id="17"/>
    </w:p>
    <w:p>
      <w:pPr>
        <w:pStyle w:val="Heading2"/>
        <w:rPr>
          <w:rFonts w:ascii="仿宋" w:eastAsia="仿宋" w:hAnsi="仿宋" w:cs="仿宋" w:hint="eastAsia"/>
          <w:lang w:eastAsia="zh-CN"/>
        </w:rPr>
      </w:pPr>
      <w:bookmarkStart w:id="18" w:name="_Toc27324"/>
      <w:r>
        <w:rPr>
          <w:rFonts w:ascii="仿宋" w:eastAsia="仿宋" w:hAnsi="仿宋" w:cs="仿宋" w:hint="eastAsia"/>
          <w:lang w:eastAsia="zh-CN"/>
        </w:rPr>
        <w:t>(一)、危机预警与识别</w:t>
      </w:r>
      <w:bookmarkEnd w:id="18"/>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碳纤维针刺预制件项目危机管理中，危机预警与识别是确保碳纤维针刺预制件项目稳健运行的核心步骤。通过建立全面的监测机制，碳纤维针刺预制件项目团队旨在及时发现和理解潜在的风险和危机因素，以便采取及时的预防和应对措施，确保碳纤维针刺预制件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碳纤维针刺预制件项目团队全面分析了整个碳纤维针刺预制件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碳纤维针刺预制件项目团队着重于明确定义碳纤维针刺预制件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碳纤维针刺预制件项目进展的持续监控，团队能够及时发现潜在问题并作出迅速反应。碳纤维针刺预制件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在这一阶段，团队的专业素养和反应速度将发挥至关重要的作用，以确保潜在危机能够在初期得到有效的处理，最大程度地减轻负面影响。通过危机预警与识别，碳纤维针刺预制件项目得以更有序、可控地推进。</w:t>
      </w:r>
    </w:p>
    <w:p>
      <w:pPr>
        <w:pStyle w:val="Heading2"/>
        <w:ind w:firstLine="560" w:firstLineChars="200"/>
        <w:rPr>
          <w:rFonts w:ascii="仿宋" w:eastAsia="仿宋" w:hAnsi="仿宋" w:cs="仿宋" w:hint="eastAsia"/>
          <w:sz w:val="28"/>
          <w:lang w:eastAsia="zh-CN"/>
        </w:rPr>
      </w:pPr>
      <w:bookmarkStart w:id="19" w:name="_Toc8409"/>
      <w:r>
        <w:rPr>
          <w:rFonts w:ascii="仿宋" w:eastAsia="仿宋" w:hAnsi="仿宋" w:cs="仿宋" w:hint="eastAsia"/>
          <w:sz w:val="28"/>
          <w:lang w:eastAsia="zh-CN"/>
        </w:rPr>
        <w:t>(二)、危机应对与恢复</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在危机发生时，碳纤维针刺预制件项目团队立即行动，成立了应急小组。该小组的任务是迅速制定并实施紧急应对措施，以最小化潜在损失。以下是采取的主要措施：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暂停碳纤维针刺预制件项目进度：为遏制危机蔓延，碳纤维针刺预制件项目暂时停止进行，以便全面评估当前状况。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资源重新分配：重新评估碳纤维针刺预制件项目资源的分配，确保最大限度地减小损失。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实时沟通：与关键利益相关者建立实时沟通机制，向他们传递碳纤维针刺预制件项目危机的实际状况，保障碳纤维针刺预制件项目核心利益。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在紧急应对的同时，碳纤维针刺预制件项目团队强调了团队协作和有效沟通的重要性。以下是团队协作的关键举措：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信息共享机制：建立了信息共享平台，确保团队成员能够及时获取碳纤维针刺预制件项目危机的实时信息。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领导者沟通：碳纤维针刺预制件项目领导者通过定期会议和即时沟通工具，指导团队应对危机，保持团队稳定运行。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https://d.book118.com/548123075052006045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碳纤维针刺预制件项目规划设计方案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碳纤维针刺预制件项目规划设计方案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碳纤维针刺预制件项目规划设计方案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碳纤维针刺预制件项目规划设计方案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碳纤维针刺预制件项目规划设计方案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碳纤维针刺预制件项目规划设计方案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碳纤维针刺预制件项目规划设计方案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碳纤维针刺预制件项目规划设计方案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碳纤维针刺预制件项目规划设计方案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碳纤维针刺预制件项目规划设计方案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碳纤维针刺预制件项目规划设计方案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碳纤维针刺预制件项目规划设计方案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碳纤维针刺预制件项目规划设计方案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碳纤维针刺预制件项目规划设计方案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碳纤维针刺预制件项目规划设计方案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碳纤维针刺预制件项目规划设计方案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碳纤维针刺预制件项目规划设计方案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FD31244"/>
    <w:rsid w:val="3FD3124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4812307505200604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2024-03-03T19:54:00Z</dcterms:created>
  <dcterms:modified xsi:type="dcterms:W3CDTF">2024-03-03T19:54:40Z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7045B2A9EFB94588BB0B678ABA1B3D7C_11</vt:lpwstr>
  </property>
  <property fmtid="{D5CDD505-2E9C-101B-9397-08002B2CF9AE}" pid="3" name="KSOProductBuildVer">
    <vt:lpwstr>2052-12.1.0.16388</vt:lpwstr>
  </property>
</Properties>
</file>