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青霉素类抗菌药物项目规划设计纲要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23" w:history="1">
        <w:r>
          <w:rPr>
            <w:rFonts w:ascii="仿宋" w:eastAsia="仿宋" w:hAnsi="仿宋" w:cs="仿宋" w:hint="eastAsia"/>
            <w:lang w:eastAsia="zh-CN"/>
          </w:rPr>
          <w:t>序言</w:t>
        </w:r>
        <w:r>
          <w:tab/>
        </w:r>
        <w:r>
          <w:fldChar w:fldCharType="begin"/>
        </w:r>
        <w:r>
          <w:instrText xml:space="preserve"> PAGEREF _Toc25823 \h </w:instrText>
        </w:r>
        <w:r>
          <w:fldChar w:fldCharType="separate"/>
        </w:r>
        <w:r>
          <w:t>3</w:t>
        </w:r>
        <w:r>
          <w:fldChar w:fldCharType="end"/>
        </w:r>
      </w:hyperlink>
    </w:p>
    <w:p>
      <w:pPr>
        <w:pStyle w:val="TOC1"/>
        <w:tabs>
          <w:tab w:val="right" w:leader="dot" w:pos="8306"/>
        </w:tabs>
      </w:pPr>
      <w:hyperlink w:anchor="_Toc11661" w:history="1">
        <w:r>
          <w:rPr>
            <w:rFonts w:ascii="仿宋" w:eastAsia="仿宋" w:hAnsi="仿宋" w:cs="仿宋" w:hint="eastAsia"/>
            <w:lang w:eastAsia="zh-CN"/>
          </w:rPr>
          <w:t>一、青霉素类抗菌药物项目概论</w:t>
        </w:r>
        <w:r>
          <w:tab/>
        </w:r>
        <w:r>
          <w:fldChar w:fldCharType="begin"/>
        </w:r>
        <w:r>
          <w:instrText xml:space="preserve"> PAGEREF _Toc11661 \h </w:instrText>
        </w:r>
        <w:r>
          <w:fldChar w:fldCharType="separate"/>
        </w:r>
        <w:r>
          <w:t>3</w:t>
        </w:r>
        <w:r>
          <w:fldChar w:fldCharType="end"/>
        </w:r>
      </w:hyperlink>
    </w:p>
    <w:p>
      <w:pPr>
        <w:pStyle w:val="TOC2"/>
        <w:tabs>
          <w:tab w:val="right" w:leader="dot" w:pos="8306"/>
        </w:tabs>
      </w:pPr>
      <w:hyperlink w:anchor="_Toc10653" w:history="1">
        <w:r>
          <w:rPr>
            <w:rFonts w:ascii="仿宋" w:eastAsia="仿宋" w:hAnsi="仿宋" w:cs="仿宋" w:hint="eastAsia"/>
            <w:lang w:eastAsia="zh-CN"/>
          </w:rPr>
          <w:t>(一)、青霉素类抗菌药物项目概况</w:t>
        </w:r>
        <w:r>
          <w:tab/>
        </w:r>
        <w:r>
          <w:fldChar w:fldCharType="begin"/>
        </w:r>
        <w:r>
          <w:instrText xml:space="preserve"> PAGEREF _Toc10653 \h </w:instrText>
        </w:r>
        <w:r>
          <w:fldChar w:fldCharType="separate"/>
        </w:r>
        <w:r>
          <w:t>3</w:t>
        </w:r>
        <w:r>
          <w:fldChar w:fldCharType="end"/>
        </w:r>
      </w:hyperlink>
    </w:p>
    <w:p>
      <w:pPr>
        <w:pStyle w:val="TOC2"/>
        <w:tabs>
          <w:tab w:val="right" w:leader="dot" w:pos="8306"/>
        </w:tabs>
      </w:pPr>
      <w:hyperlink w:anchor="_Toc32338" w:history="1">
        <w:r>
          <w:rPr>
            <w:rFonts w:ascii="仿宋" w:eastAsia="仿宋" w:hAnsi="仿宋" w:cs="仿宋" w:hint="eastAsia"/>
            <w:lang w:eastAsia="zh-CN"/>
          </w:rPr>
          <w:t>(二)、青霉素类抗菌药物项目目标</w:t>
        </w:r>
        <w:r>
          <w:tab/>
        </w:r>
        <w:r>
          <w:fldChar w:fldCharType="begin"/>
        </w:r>
        <w:r>
          <w:instrText xml:space="preserve"> PAGEREF _Toc32338 \h </w:instrText>
        </w:r>
        <w:r>
          <w:fldChar w:fldCharType="separate"/>
        </w:r>
        <w:r>
          <w:t>5</w:t>
        </w:r>
        <w:r>
          <w:fldChar w:fldCharType="end"/>
        </w:r>
      </w:hyperlink>
    </w:p>
    <w:p>
      <w:pPr>
        <w:pStyle w:val="TOC2"/>
        <w:tabs>
          <w:tab w:val="right" w:leader="dot" w:pos="8306"/>
        </w:tabs>
      </w:pPr>
      <w:hyperlink w:anchor="_Toc1012" w:history="1">
        <w:r>
          <w:rPr>
            <w:rFonts w:ascii="仿宋" w:eastAsia="仿宋" w:hAnsi="仿宋" w:cs="仿宋" w:hint="eastAsia"/>
            <w:lang w:eastAsia="zh-CN"/>
          </w:rPr>
          <w:t>(三)、青霉素类抗菌药物项目提出的理由</w:t>
        </w:r>
        <w:r>
          <w:tab/>
        </w:r>
        <w:r>
          <w:fldChar w:fldCharType="begin"/>
        </w:r>
        <w:r>
          <w:instrText xml:space="preserve"> PAGEREF _Toc1012 \h </w:instrText>
        </w:r>
        <w:r>
          <w:fldChar w:fldCharType="separate"/>
        </w:r>
        <w:r>
          <w:t>6</w:t>
        </w:r>
        <w:r>
          <w:fldChar w:fldCharType="end"/>
        </w:r>
      </w:hyperlink>
    </w:p>
    <w:p>
      <w:pPr>
        <w:pStyle w:val="TOC2"/>
        <w:tabs>
          <w:tab w:val="right" w:leader="dot" w:pos="8306"/>
        </w:tabs>
      </w:pPr>
      <w:hyperlink w:anchor="_Toc3195" w:history="1">
        <w:r>
          <w:rPr>
            <w:rFonts w:ascii="仿宋" w:eastAsia="仿宋" w:hAnsi="仿宋" w:cs="仿宋" w:hint="eastAsia"/>
            <w:lang w:eastAsia="zh-CN"/>
          </w:rPr>
          <w:t>(四)、青霉素类抗菌药物项目意义</w:t>
        </w:r>
        <w:r>
          <w:tab/>
        </w:r>
        <w:r>
          <w:fldChar w:fldCharType="begin"/>
        </w:r>
        <w:r>
          <w:instrText xml:space="preserve"> PAGEREF _Toc3195 \h </w:instrText>
        </w:r>
        <w:r>
          <w:fldChar w:fldCharType="separate"/>
        </w:r>
        <w:r>
          <w:t>8</w:t>
        </w:r>
        <w:r>
          <w:fldChar w:fldCharType="end"/>
        </w:r>
      </w:hyperlink>
    </w:p>
    <w:p>
      <w:pPr>
        <w:pStyle w:val="TOC2"/>
        <w:tabs>
          <w:tab w:val="right" w:leader="dot" w:pos="8306"/>
        </w:tabs>
      </w:pPr>
      <w:hyperlink w:anchor="_Toc30867" w:history="1">
        <w:r>
          <w:rPr>
            <w:rFonts w:ascii="仿宋" w:eastAsia="仿宋" w:hAnsi="仿宋" w:cs="仿宋" w:hint="eastAsia"/>
            <w:lang w:eastAsia="zh-CN"/>
          </w:rPr>
          <w:t>(五)、青霉素类抗菌药物项目背景</w:t>
        </w:r>
        <w:r>
          <w:tab/>
        </w:r>
        <w:r>
          <w:fldChar w:fldCharType="begin"/>
        </w:r>
        <w:r>
          <w:instrText xml:space="preserve"> PAGEREF _Toc30867 \h </w:instrText>
        </w:r>
        <w:r>
          <w:fldChar w:fldCharType="separate"/>
        </w:r>
        <w:r>
          <w:t>9</w:t>
        </w:r>
        <w:r>
          <w:fldChar w:fldCharType="end"/>
        </w:r>
      </w:hyperlink>
    </w:p>
    <w:p>
      <w:pPr>
        <w:pStyle w:val="TOC1"/>
        <w:tabs>
          <w:tab w:val="right" w:leader="dot" w:pos="8306"/>
        </w:tabs>
      </w:pPr>
      <w:hyperlink w:anchor="_Toc28021" w:history="1">
        <w:r>
          <w:rPr>
            <w:rFonts w:ascii="仿宋" w:eastAsia="仿宋" w:hAnsi="仿宋" w:cs="仿宋" w:hint="eastAsia"/>
            <w:lang w:eastAsia="zh-CN"/>
          </w:rPr>
          <w:t>二、青霉素类抗菌药物项目文档管理</w:t>
        </w:r>
        <w:r>
          <w:tab/>
        </w:r>
        <w:r>
          <w:fldChar w:fldCharType="begin"/>
        </w:r>
        <w:r>
          <w:instrText xml:space="preserve"> PAGEREF _Toc28021 \h </w:instrText>
        </w:r>
        <w:r>
          <w:fldChar w:fldCharType="separate"/>
        </w:r>
        <w:r>
          <w:t>10</w:t>
        </w:r>
        <w:r>
          <w:fldChar w:fldCharType="end"/>
        </w:r>
      </w:hyperlink>
    </w:p>
    <w:p>
      <w:pPr>
        <w:pStyle w:val="TOC2"/>
        <w:tabs>
          <w:tab w:val="right" w:leader="dot" w:pos="8306"/>
        </w:tabs>
      </w:pPr>
      <w:hyperlink w:anchor="_Toc17600" w:history="1">
        <w:r>
          <w:rPr>
            <w:rFonts w:ascii="仿宋" w:eastAsia="仿宋" w:hAnsi="仿宋" w:cs="仿宋" w:hint="eastAsia"/>
            <w:lang w:eastAsia="zh-CN"/>
          </w:rPr>
          <w:t>(一)、文档编制与审查</w:t>
        </w:r>
        <w:r>
          <w:tab/>
        </w:r>
        <w:r>
          <w:fldChar w:fldCharType="begin"/>
        </w:r>
        <w:r>
          <w:instrText xml:space="preserve"> PAGEREF _Toc17600 \h </w:instrText>
        </w:r>
        <w:r>
          <w:fldChar w:fldCharType="separate"/>
        </w:r>
        <w:r>
          <w:t>10</w:t>
        </w:r>
        <w:r>
          <w:fldChar w:fldCharType="end"/>
        </w:r>
      </w:hyperlink>
    </w:p>
    <w:p>
      <w:pPr>
        <w:pStyle w:val="TOC2"/>
        <w:tabs>
          <w:tab w:val="right" w:leader="dot" w:pos="8306"/>
        </w:tabs>
      </w:pPr>
      <w:hyperlink w:anchor="_Toc14517" w:history="1">
        <w:r>
          <w:rPr>
            <w:rFonts w:ascii="仿宋" w:eastAsia="仿宋" w:hAnsi="仿宋" w:cs="仿宋" w:hint="eastAsia"/>
            <w:lang w:eastAsia="zh-CN"/>
          </w:rPr>
          <w:t>(二)、文档发布与分发</w:t>
        </w:r>
        <w:r>
          <w:tab/>
        </w:r>
        <w:r>
          <w:fldChar w:fldCharType="begin"/>
        </w:r>
        <w:r>
          <w:instrText xml:space="preserve"> PAGEREF _Toc14517 \h </w:instrText>
        </w:r>
        <w:r>
          <w:fldChar w:fldCharType="separate"/>
        </w:r>
        <w:r>
          <w:t>11</w:t>
        </w:r>
        <w:r>
          <w:fldChar w:fldCharType="end"/>
        </w:r>
      </w:hyperlink>
    </w:p>
    <w:p>
      <w:pPr>
        <w:pStyle w:val="TOC2"/>
        <w:tabs>
          <w:tab w:val="right" w:leader="dot" w:pos="8306"/>
        </w:tabs>
      </w:pPr>
      <w:hyperlink w:anchor="_Toc23619" w:history="1">
        <w:r>
          <w:rPr>
            <w:rFonts w:ascii="仿宋" w:eastAsia="仿宋" w:hAnsi="仿宋" w:cs="仿宋" w:hint="eastAsia"/>
            <w:lang w:eastAsia="zh-CN"/>
          </w:rPr>
          <w:t>(三)、文档存档与归档</w:t>
        </w:r>
        <w:r>
          <w:tab/>
        </w:r>
        <w:r>
          <w:fldChar w:fldCharType="begin"/>
        </w:r>
        <w:r>
          <w:instrText xml:space="preserve"> PAGEREF _Toc23619 \h </w:instrText>
        </w:r>
        <w:r>
          <w:fldChar w:fldCharType="separate"/>
        </w:r>
        <w:r>
          <w:t>12</w:t>
        </w:r>
        <w:r>
          <w:fldChar w:fldCharType="end"/>
        </w:r>
      </w:hyperlink>
    </w:p>
    <w:p>
      <w:pPr>
        <w:pStyle w:val="TOC1"/>
        <w:tabs>
          <w:tab w:val="right" w:leader="dot" w:pos="8306"/>
        </w:tabs>
      </w:pPr>
      <w:hyperlink w:anchor="_Toc27781" w:history="1">
        <w:r>
          <w:rPr>
            <w:rFonts w:ascii="仿宋" w:eastAsia="仿宋" w:hAnsi="仿宋" w:cs="仿宋" w:hint="eastAsia"/>
            <w:lang w:eastAsia="zh-CN"/>
          </w:rPr>
          <w:t>三、工艺说明</w:t>
        </w:r>
        <w:r>
          <w:tab/>
        </w:r>
        <w:r>
          <w:fldChar w:fldCharType="begin"/>
        </w:r>
        <w:r>
          <w:instrText xml:space="preserve"> PAGEREF _Toc27781 \h </w:instrText>
        </w:r>
        <w:r>
          <w:fldChar w:fldCharType="separate"/>
        </w:r>
        <w:r>
          <w:t>13</w:t>
        </w:r>
        <w:r>
          <w:fldChar w:fldCharType="end"/>
        </w:r>
      </w:hyperlink>
    </w:p>
    <w:p>
      <w:pPr>
        <w:pStyle w:val="TOC2"/>
        <w:tabs>
          <w:tab w:val="right" w:leader="dot" w:pos="8306"/>
        </w:tabs>
      </w:pPr>
      <w:hyperlink w:anchor="_Toc8049" w:history="1">
        <w:r>
          <w:rPr>
            <w:rFonts w:ascii="仿宋" w:eastAsia="仿宋" w:hAnsi="仿宋" w:cs="仿宋" w:hint="eastAsia"/>
            <w:lang w:eastAsia="zh-CN"/>
          </w:rPr>
          <w:t>(一)、技术管理特点</w:t>
        </w:r>
        <w:r>
          <w:tab/>
        </w:r>
        <w:r>
          <w:fldChar w:fldCharType="begin"/>
        </w:r>
        <w:r>
          <w:instrText xml:space="preserve"> PAGEREF _Toc8049 \h </w:instrText>
        </w:r>
        <w:r>
          <w:fldChar w:fldCharType="separate"/>
        </w:r>
        <w:r>
          <w:t>13</w:t>
        </w:r>
        <w:r>
          <w:fldChar w:fldCharType="end"/>
        </w:r>
      </w:hyperlink>
    </w:p>
    <w:p>
      <w:pPr>
        <w:pStyle w:val="TOC2"/>
        <w:tabs>
          <w:tab w:val="right" w:leader="dot" w:pos="8306"/>
        </w:tabs>
      </w:pPr>
      <w:hyperlink w:anchor="_Toc7753" w:history="1">
        <w:r>
          <w:rPr>
            <w:rFonts w:ascii="仿宋" w:eastAsia="仿宋" w:hAnsi="仿宋" w:cs="仿宋" w:hint="eastAsia"/>
            <w:lang w:eastAsia="zh-CN"/>
          </w:rPr>
          <w:t>(二)、青霉素类抗菌药物项目工艺技术设计方案</w:t>
        </w:r>
        <w:r>
          <w:tab/>
        </w:r>
        <w:r>
          <w:fldChar w:fldCharType="begin"/>
        </w:r>
        <w:r>
          <w:instrText xml:space="preserve"> PAGEREF _Toc7753 \h </w:instrText>
        </w:r>
        <w:r>
          <w:fldChar w:fldCharType="separate"/>
        </w:r>
        <w:r>
          <w:t>14</w:t>
        </w:r>
        <w:r>
          <w:fldChar w:fldCharType="end"/>
        </w:r>
      </w:hyperlink>
    </w:p>
    <w:p>
      <w:pPr>
        <w:pStyle w:val="TOC2"/>
        <w:tabs>
          <w:tab w:val="right" w:leader="dot" w:pos="8306"/>
        </w:tabs>
      </w:pPr>
      <w:hyperlink w:anchor="_Toc21209" w:history="1">
        <w:r>
          <w:rPr>
            <w:rFonts w:ascii="仿宋" w:eastAsia="仿宋" w:hAnsi="仿宋" w:cs="仿宋" w:hint="eastAsia"/>
            <w:lang w:eastAsia="zh-CN"/>
          </w:rPr>
          <w:t>(三)、设备选型方案</w:t>
        </w:r>
        <w:r>
          <w:tab/>
        </w:r>
        <w:r>
          <w:fldChar w:fldCharType="begin"/>
        </w:r>
        <w:r>
          <w:instrText xml:space="preserve"> PAGEREF _Toc21209 \h </w:instrText>
        </w:r>
        <w:r>
          <w:fldChar w:fldCharType="separate"/>
        </w:r>
        <w:r>
          <w:t>16</w:t>
        </w:r>
        <w:r>
          <w:fldChar w:fldCharType="end"/>
        </w:r>
      </w:hyperlink>
    </w:p>
    <w:p>
      <w:pPr>
        <w:pStyle w:val="TOC1"/>
        <w:tabs>
          <w:tab w:val="right" w:leader="dot" w:pos="8306"/>
        </w:tabs>
      </w:pPr>
      <w:hyperlink w:anchor="_Toc31247" w:history="1">
        <w:r>
          <w:rPr>
            <w:rFonts w:ascii="仿宋" w:eastAsia="仿宋" w:hAnsi="仿宋" w:cs="仿宋" w:hint="eastAsia"/>
            <w:lang w:eastAsia="zh-CN"/>
          </w:rPr>
          <w:t>四、青霉素类抗菌药物项目选址可行性分析</w:t>
        </w:r>
        <w:r>
          <w:tab/>
        </w:r>
        <w:r>
          <w:fldChar w:fldCharType="begin"/>
        </w:r>
        <w:r>
          <w:instrText xml:space="preserve"> PAGEREF _Toc31247 \h </w:instrText>
        </w:r>
        <w:r>
          <w:fldChar w:fldCharType="separate"/>
        </w:r>
        <w:r>
          <w:t>17</w:t>
        </w:r>
        <w:r>
          <w:fldChar w:fldCharType="end"/>
        </w:r>
      </w:hyperlink>
    </w:p>
    <w:p>
      <w:pPr>
        <w:pStyle w:val="TOC2"/>
        <w:tabs>
          <w:tab w:val="right" w:leader="dot" w:pos="8306"/>
        </w:tabs>
      </w:pPr>
      <w:hyperlink w:anchor="_Toc27945" w:history="1">
        <w:r>
          <w:rPr>
            <w:rFonts w:ascii="仿宋" w:eastAsia="仿宋" w:hAnsi="仿宋" w:cs="仿宋" w:hint="eastAsia"/>
            <w:lang w:eastAsia="zh-CN"/>
          </w:rPr>
          <w:t>(一)、青霉素类抗菌药物项目选址</w:t>
        </w:r>
        <w:r>
          <w:tab/>
        </w:r>
        <w:r>
          <w:fldChar w:fldCharType="begin"/>
        </w:r>
        <w:r>
          <w:instrText xml:space="preserve"> PAGEREF _Toc27945 \h </w:instrText>
        </w:r>
        <w:r>
          <w:fldChar w:fldCharType="separate"/>
        </w:r>
        <w:r>
          <w:t>17</w:t>
        </w:r>
        <w:r>
          <w:fldChar w:fldCharType="end"/>
        </w:r>
      </w:hyperlink>
    </w:p>
    <w:p>
      <w:pPr>
        <w:pStyle w:val="TOC2"/>
        <w:tabs>
          <w:tab w:val="right" w:leader="dot" w:pos="8306"/>
        </w:tabs>
      </w:pPr>
      <w:hyperlink w:anchor="_Toc29532" w:history="1">
        <w:r>
          <w:rPr>
            <w:rFonts w:ascii="仿宋" w:eastAsia="仿宋" w:hAnsi="仿宋" w:cs="仿宋" w:hint="eastAsia"/>
            <w:lang w:eastAsia="zh-CN"/>
          </w:rPr>
          <w:t>(二)、用地控制指标</w:t>
        </w:r>
        <w:r>
          <w:tab/>
        </w:r>
        <w:r>
          <w:fldChar w:fldCharType="begin"/>
        </w:r>
        <w:r>
          <w:instrText xml:space="preserve"> PAGEREF _Toc29532 \h </w:instrText>
        </w:r>
        <w:r>
          <w:fldChar w:fldCharType="separate"/>
        </w:r>
        <w:r>
          <w:t>17</w:t>
        </w:r>
        <w:r>
          <w:fldChar w:fldCharType="end"/>
        </w:r>
      </w:hyperlink>
    </w:p>
    <w:p>
      <w:pPr>
        <w:pStyle w:val="TOC2"/>
        <w:tabs>
          <w:tab w:val="right" w:leader="dot" w:pos="8306"/>
        </w:tabs>
      </w:pPr>
      <w:hyperlink w:anchor="_Toc13618" w:history="1">
        <w:r>
          <w:rPr>
            <w:rFonts w:ascii="仿宋" w:eastAsia="仿宋" w:hAnsi="仿宋" w:cs="仿宋" w:hint="eastAsia"/>
            <w:lang w:eastAsia="zh-CN"/>
          </w:rPr>
          <w:t>(三)、节约用地措施</w:t>
        </w:r>
        <w:r>
          <w:tab/>
        </w:r>
        <w:r>
          <w:fldChar w:fldCharType="begin"/>
        </w:r>
        <w:r>
          <w:instrText xml:space="preserve"> PAGEREF _Toc13618 \h </w:instrText>
        </w:r>
        <w:r>
          <w:fldChar w:fldCharType="separate"/>
        </w:r>
        <w:r>
          <w:t>19</w:t>
        </w:r>
        <w:r>
          <w:fldChar w:fldCharType="end"/>
        </w:r>
      </w:hyperlink>
    </w:p>
    <w:p>
      <w:pPr>
        <w:pStyle w:val="TOC2"/>
        <w:tabs>
          <w:tab w:val="right" w:leader="dot" w:pos="8306"/>
        </w:tabs>
      </w:pPr>
      <w:hyperlink w:anchor="_Toc22928" w:history="1">
        <w:r>
          <w:rPr>
            <w:rFonts w:ascii="仿宋" w:eastAsia="仿宋" w:hAnsi="仿宋" w:cs="仿宋" w:hint="eastAsia"/>
            <w:lang w:eastAsia="zh-CN"/>
          </w:rPr>
          <w:t>(四)、总图布置方案</w:t>
        </w:r>
        <w:r>
          <w:tab/>
        </w:r>
        <w:r>
          <w:fldChar w:fldCharType="begin"/>
        </w:r>
        <w:r>
          <w:instrText xml:space="preserve"> PAGEREF _Toc22928 \h </w:instrText>
        </w:r>
        <w:r>
          <w:fldChar w:fldCharType="separate"/>
        </w:r>
        <w:r>
          <w:t>20</w:t>
        </w:r>
        <w:r>
          <w:fldChar w:fldCharType="end"/>
        </w:r>
      </w:hyperlink>
    </w:p>
    <w:p>
      <w:pPr>
        <w:pStyle w:val="TOC2"/>
        <w:tabs>
          <w:tab w:val="right" w:leader="dot" w:pos="8306"/>
        </w:tabs>
      </w:pPr>
      <w:hyperlink w:anchor="_Toc14662" w:history="1">
        <w:r>
          <w:rPr>
            <w:rFonts w:ascii="仿宋" w:eastAsia="仿宋" w:hAnsi="仿宋" w:cs="仿宋" w:hint="eastAsia"/>
            <w:lang w:eastAsia="zh-CN"/>
          </w:rPr>
          <w:t>(五)、选址综合评价</w:t>
        </w:r>
        <w:r>
          <w:tab/>
        </w:r>
        <w:r>
          <w:fldChar w:fldCharType="begin"/>
        </w:r>
        <w:r>
          <w:instrText xml:space="preserve"> PAGEREF _Toc14662 \h </w:instrText>
        </w:r>
        <w:r>
          <w:fldChar w:fldCharType="separate"/>
        </w:r>
        <w:r>
          <w:t>22</w:t>
        </w:r>
        <w:r>
          <w:fldChar w:fldCharType="end"/>
        </w:r>
      </w:hyperlink>
    </w:p>
    <w:p>
      <w:pPr>
        <w:pStyle w:val="TOC1"/>
        <w:tabs>
          <w:tab w:val="right" w:leader="dot" w:pos="8306"/>
        </w:tabs>
      </w:pPr>
      <w:hyperlink w:anchor="_Toc21604" w:history="1">
        <w:r>
          <w:rPr>
            <w:rFonts w:ascii="仿宋" w:eastAsia="仿宋" w:hAnsi="仿宋" w:cs="仿宋" w:hint="eastAsia"/>
            <w:lang w:eastAsia="zh-CN"/>
          </w:rPr>
          <w:t>五、青霉素类抗菌药物项目建设背景及必要性分析</w:t>
        </w:r>
        <w:r>
          <w:tab/>
        </w:r>
        <w:r>
          <w:fldChar w:fldCharType="begin"/>
        </w:r>
        <w:r>
          <w:instrText xml:space="preserve"> PAGEREF _Toc21604 \h </w:instrText>
        </w:r>
        <w:r>
          <w:fldChar w:fldCharType="separate"/>
        </w:r>
        <w:r>
          <w:t>23</w:t>
        </w:r>
        <w:r>
          <w:fldChar w:fldCharType="end"/>
        </w:r>
      </w:hyperlink>
    </w:p>
    <w:p>
      <w:pPr>
        <w:pStyle w:val="TOC2"/>
        <w:tabs>
          <w:tab w:val="right" w:leader="dot" w:pos="8306"/>
        </w:tabs>
      </w:pPr>
      <w:hyperlink w:anchor="_Toc12862" w:history="1">
        <w:r>
          <w:rPr>
            <w:rFonts w:ascii="仿宋" w:eastAsia="仿宋" w:hAnsi="仿宋" w:cs="仿宋" w:hint="eastAsia"/>
            <w:lang w:eastAsia="zh-CN"/>
          </w:rPr>
          <w:t>(一)、青霉素类抗菌药物项目背景分析</w:t>
        </w:r>
        <w:r>
          <w:tab/>
        </w:r>
        <w:r>
          <w:fldChar w:fldCharType="begin"/>
        </w:r>
        <w:r>
          <w:instrText xml:space="preserve"> PAGEREF _Toc12862 \h </w:instrText>
        </w:r>
        <w:r>
          <w:fldChar w:fldCharType="separate"/>
        </w:r>
        <w:r>
          <w:t>23</w:t>
        </w:r>
        <w:r>
          <w:fldChar w:fldCharType="end"/>
        </w:r>
      </w:hyperlink>
    </w:p>
    <w:p>
      <w:pPr>
        <w:pStyle w:val="TOC2"/>
        <w:tabs>
          <w:tab w:val="right" w:leader="dot" w:pos="8306"/>
        </w:tabs>
      </w:pPr>
      <w:hyperlink w:anchor="_Toc12611" w:history="1">
        <w:r>
          <w:rPr>
            <w:rFonts w:ascii="仿宋" w:eastAsia="仿宋" w:hAnsi="仿宋" w:cs="仿宋" w:hint="eastAsia"/>
            <w:lang w:eastAsia="zh-CN"/>
          </w:rPr>
          <w:t>(二)、青霉素类抗菌药物项目建设必要性分析</w:t>
        </w:r>
        <w:r>
          <w:tab/>
        </w:r>
        <w:r>
          <w:fldChar w:fldCharType="begin"/>
        </w:r>
        <w:r>
          <w:instrText xml:space="preserve"> PAGEREF _Toc12611 \h </w:instrText>
        </w:r>
        <w:r>
          <w:fldChar w:fldCharType="separate"/>
        </w:r>
        <w:r>
          <w:t>24</w:t>
        </w:r>
        <w:r>
          <w:fldChar w:fldCharType="end"/>
        </w:r>
      </w:hyperlink>
    </w:p>
    <w:p>
      <w:pPr>
        <w:pStyle w:val="TOC1"/>
        <w:tabs>
          <w:tab w:val="right" w:leader="dot" w:pos="8306"/>
        </w:tabs>
      </w:pPr>
      <w:hyperlink w:anchor="_Toc14310" w:history="1">
        <w:r>
          <w:rPr>
            <w:rFonts w:ascii="仿宋" w:eastAsia="仿宋" w:hAnsi="仿宋" w:cs="仿宋" w:hint="eastAsia"/>
            <w:lang w:eastAsia="zh-CN"/>
          </w:rPr>
          <w:t>六、青霉素类抗菌药物项目土建工程</w:t>
        </w:r>
        <w:r>
          <w:tab/>
        </w:r>
        <w:r>
          <w:fldChar w:fldCharType="begin"/>
        </w:r>
        <w:r>
          <w:instrText xml:space="preserve"> PAGEREF _Toc14310 \h </w:instrText>
        </w:r>
        <w:r>
          <w:fldChar w:fldCharType="separate"/>
        </w:r>
        <w:r>
          <w:t>26</w:t>
        </w:r>
        <w:r>
          <w:fldChar w:fldCharType="end"/>
        </w:r>
      </w:hyperlink>
    </w:p>
    <w:p>
      <w:pPr>
        <w:pStyle w:val="TOC2"/>
        <w:tabs>
          <w:tab w:val="right" w:leader="dot" w:pos="8306"/>
        </w:tabs>
      </w:pPr>
      <w:hyperlink w:anchor="_Toc28823" w:history="1">
        <w:r>
          <w:rPr>
            <w:rFonts w:ascii="仿宋" w:eastAsia="仿宋" w:hAnsi="仿宋" w:cs="仿宋" w:hint="eastAsia"/>
            <w:lang w:eastAsia="zh-CN"/>
          </w:rPr>
          <w:t>(一)、建筑工程设计原则</w:t>
        </w:r>
        <w:r>
          <w:tab/>
        </w:r>
        <w:r>
          <w:fldChar w:fldCharType="begin"/>
        </w:r>
        <w:r>
          <w:instrText xml:space="preserve"> PAGEREF _Toc28823 \h </w:instrText>
        </w:r>
        <w:r>
          <w:fldChar w:fldCharType="separate"/>
        </w:r>
        <w:r>
          <w:t>26</w:t>
        </w:r>
        <w:r>
          <w:fldChar w:fldCharType="end"/>
        </w:r>
      </w:hyperlink>
    </w:p>
    <w:p>
      <w:pPr>
        <w:pStyle w:val="TOC2"/>
        <w:tabs>
          <w:tab w:val="right" w:leader="dot" w:pos="8306"/>
        </w:tabs>
      </w:pPr>
      <w:hyperlink w:anchor="_Toc6569" w:history="1">
        <w:r>
          <w:rPr>
            <w:rFonts w:ascii="仿宋" w:eastAsia="仿宋" w:hAnsi="仿宋" w:cs="仿宋" w:hint="eastAsia"/>
            <w:lang w:eastAsia="zh-CN"/>
          </w:rPr>
          <w:t>(二)、土建工程设计年限及安全等级</w:t>
        </w:r>
        <w:r>
          <w:tab/>
        </w:r>
        <w:r>
          <w:fldChar w:fldCharType="begin"/>
        </w:r>
        <w:r>
          <w:instrText xml:space="preserve"> PAGEREF _Toc6569 \h </w:instrText>
        </w:r>
        <w:r>
          <w:fldChar w:fldCharType="separate"/>
        </w:r>
        <w:r>
          <w:t>27</w:t>
        </w:r>
        <w:r>
          <w:fldChar w:fldCharType="end"/>
        </w:r>
      </w:hyperlink>
    </w:p>
    <w:p>
      <w:pPr>
        <w:pStyle w:val="TOC2"/>
        <w:tabs>
          <w:tab w:val="right" w:leader="dot" w:pos="8306"/>
        </w:tabs>
      </w:pPr>
      <w:hyperlink w:anchor="_Toc14904" w:history="1">
        <w:r>
          <w:rPr>
            <w:rFonts w:ascii="仿宋" w:eastAsia="仿宋" w:hAnsi="仿宋" w:cs="仿宋" w:hint="eastAsia"/>
            <w:lang w:eastAsia="zh-CN"/>
          </w:rPr>
          <w:t>(三)、建筑工程设计总体要求</w:t>
        </w:r>
        <w:r>
          <w:tab/>
        </w:r>
        <w:r>
          <w:fldChar w:fldCharType="begin"/>
        </w:r>
        <w:r>
          <w:instrText xml:space="preserve"> PAGEREF _Toc14904 \h </w:instrText>
        </w:r>
        <w:r>
          <w:fldChar w:fldCharType="separate"/>
        </w:r>
        <w:r>
          <w:t>28</w:t>
        </w:r>
        <w:r>
          <w:fldChar w:fldCharType="end"/>
        </w:r>
      </w:hyperlink>
    </w:p>
    <w:p>
      <w:pPr>
        <w:pStyle w:val="TOC2"/>
        <w:tabs>
          <w:tab w:val="right" w:leader="dot" w:pos="8306"/>
        </w:tabs>
      </w:pPr>
      <w:hyperlink w:anchor="_Toc1450" w:history="1">
        <w:r>
          <w:rPr>
            <w:rFonts w:ascii="仿宋" w:eastAsia="仿宋" w:hAnsi="仿宋" w:cs="仿宋" w:hint="eastAsia"/>
            <w:lang w:eastAsia="zh-CN"/>
          </w:rPr>
          <w:t>(四)、土建工程建设指标</w:t>
        </w:r>
        <w:r>
          <w:tab/>
        </w:r>
        <w:r>
          <w:fldChar w:fldCharType="begin"/>
        </w:r>
        <w:r>
          <w:instrText xml:space="preserve"> PAGEREF _Toc1450 \h </w:instrText>
        </w:r>
        <w:r>
          <w:fldChar w:fldCharType="separate"/>
        </w:r>
        <w:r>
          <w:t>29</w:t>
        </w:r>
        <w:r>
          <w:fldChar w:fldCharType="end"/>
        </w:r>
      </w:hyperlink>
    </w:p>
    <w:p>
      <w:pPr>
        <w:pStyle w:val="TOC1"/>
        <w:tabs>
          <w:tab w:val="right" w:leader="dot" w:pos="8306"/>
        </w:tabs>
      </w:pPr>
      <w:hyperlink w:anchor="_Toc23202" w:history="1">
        <w:r>
          <w:rPr>
            <w:rFonts w:ascii="仿宋" w:eastAsia="仿宋" w:hAnsi="仿宋" w:cs="仿宋" w:hint="eastAsia"/>
            <w:lang w:eastAsia="zh-CN"/>
          </w:rPr>
          <w:t>七、青霉素类抗菌药物项目创新与研发</w:t>
        </w:r>
        <w:r>
          <w:tab/>
        </w:r>
        <w:r>
          <w:fldChar w:fldCharType="begin"/>
        </w:r>
        <w:r>
          <w:instrText xml:space="preserve"> PAGEREF _Toc23202 \h </w:instrText>
        </w:r>
        <w:r>
          <w:fldChar w:fldCharType="separate"/>
        </w:r>
        <w:r>
          <w:t>29</w:t>
        </w:r>
        <w:r>
          <w:fldChar w:fldCharType="end"/>
        </w:r>
      </w:hyperlink>
    </w:p>
    <w:p>
      <w:pPr>
        <w:pStyle w:val="TOC2"/>
        <w:tabs>
          <w:tab w:val="right" w:leader="dot" w:pos="8306"/>
        </w:tabs>
      </w:pPr>
      <w:hyperlink w:anchor="_Toc14778" w:history="1">
        <w:r>
          <w:rPr>
            <w:rFonts w:ascii="仿宋" w:eastAsia="仿宋" w:hAnsi="仿宋" w:cs="仿宋" w:hint="eastAsia"/>
            <w:lang w:eastAsia="zh-CN"/>
          </w:rPr>
          <w:t>(一)、创新策略与方向</w:t>
        </w:r>
        <w:r>
          <w:tab/>
        </w:r>
        <w:r>
          <w:fldChar w:fldCharType="begin"/>
        </w:r>
        <w:r>
          <w:instrText xml:space="preserve"> PAGEREF _Toc14778 \h </w:instrText>
        </w:r>
        <w:r>
          <w:fldChar w:fldCharType="separate"/>
        </w:r>
        <w:r>
          <w:t>29</w:t>
        </w:r>
        <w:r>
          <w:fldChar w:fldCharType="end"/>
        </w:r>
      </w:hyperlink>
    </w:p>
    <w:p>
      <w:pPr>
        <w:pStyle w:val="TOC2"/>
        <w:tabs>
          <w:tab w:val="right" w:leader="dot" w:pos="8306"/>
        </w:tabs>
      </w:pPr>
      <w:hyperlink w:anchor="_Toc13990" w:history="1">
        <w:r>
          <w:rPr>
            <w:rFonts w:ascii="仿宋" w:eastAsia="仿宋" w:hAnsi="仿宋" w:cs="仿宋" w:hint="eastAsia"/>
            <w:lang w:eastAsia="zh-CN"/>
          </w:rPr>
          <w:t>(二)、研发规划与投入</w:t>
        </w:r>
        <w:r>
          <w:tab/>
        </w:r>
        <w:r>
          <w:fldChar w:fldCharType="begin"/>
        </w:r>
        <w:r>
          <w:instrText xml:space="preserve"> PAGEREF _Toc13990 \h </w:instrText>
        </w:r>
        <w:r>
          <w:fldChar w:fldCharType="separate"/>
        </w:r>
        <w:r>
          <w:t>31</w:t>
        </w:r>
        <w:r>
          <w:fldChar w:fldCharType="end"/>
        </w:r>
      </w:hyperlink>
    </w:p>
    <w:p>
      <w:pPr>
        <w:pStyle w:val="TOC1"/>
        <w:tabs>
          <w:tab w:val="right" w:leader="dot" w:pos="8306"/>
        </w:tabs>
      </w:pPr>
      <w:hyperlink w:anchor="_Toc5307" w:history="1">
        <w:r>
          <w:rPr>
            <w:rFonts w:ascii="仿宋" w:eastAsia="仿宋" w:hAnsi="仿宋" w:cs="仿宋" w:hint="eastAsia"/>
            <w:lang w:eastAsia="zh-CN"/>
          </w:rPr>
          <w:t>八、青霉素类抗菌药物项目社会影响</w:t>
        </w:r>
        <w:r>
          <w:tab/>
        </w:r>
        <w:r>
          <w:fldChar w:fldCharType="begin"/>
        </w:r>
        <w:r>
          <w:instrText xml:space="preserve"> PAGEREF _Toc5307 \h </w:instrText>
        </w:r>
        <w:r>
          <w:fldChar w:fldCharType="separate"/>
        </w:r>
        <w:r>
          <w:t>32</w:t>
        </w:r>
        <w:r>
          <w:fldChar w:fldCharType="end"/>
        </w:r>
      </w:hyperlink>
    </w:p>
    <w:p>
      <w:pPr>
        <w:pStyle w:val="TOC2"/>
        <w:tabs>
          <w:tab w:val="right" w:leader="dot" w:pos="8306"/>
        </w:tabs>
      </w:pPr>
      <w:hyperlink w:anchor="_Toc20895" w:history="1">
        <w:r>
          <w:rPr>
            <w:rFonts w:ascii="仿宋" w:eastAsia="仿宋" w:hAnsi="仿宋" w:cs="仿宋" w:hint="eastAsia"/>
            <w:lang w:eastAsia="zh-CN"/>
          </w:rPr>
          <w:t>(一)、社会责任与义务</w:t>
        </w:r>
        <w:r>
          <w:tab/>
        </w:r>
        <w:r>
          <w:fldChar w:fldCharType="begin"/>
        </w:r>
        <w:r>
          <w:instrText xml:space="preserve"> PAGEREF _Toc20895 \h </w:instrText>
        </w:r>
        <w:r>
          <w:fldChar w:fldCharType="separate"/>
        </w:r>
        <w:r>
          <w:t>32</w:t>
        </w:r>
        <w:r>
          <w:fldChar w:fldCharType="end"/>
        </w:r>
      </w:hyperlink>
    </w:p>
    <w:p>
      <w:pPr>
        <w:pStyle w:val="TOC2"/>
        <w:tabs>
          <w:tab w:val="right" w:leader="dot" w:pos="8306"/>
        </w:tabs>
      </w:pPr>
      <w:hyperlink w:anchor="_Toc21627" w:history="1">
        <w:r>
          <w:rPr>
            <w:rFonts w:ascii="仿宋" w:eastAsia="仿宋" w:hAnsi="仿宋" w:cs="仿宋" w:hint="eastAsia"/>
            <w:lang w:eastAsia="zh-CN"/>
          </w:rPr>
          <w:t>(二)、社会参与与沟通</w:t>
        </w:r>
        <w:r>
          <w:tab/>
        </w:r>
        <w:r>
          <w:fldChar w:fldCharType="begin"/>
        </w:r>
        <w:r>
          <w:instrText xml:space="preserve"> PAGEREF _Toc21627 \h </w:instrText>
        </w:r>
        <w:r>
          <w:fldChar w:fldCharType="separate"/>
        </w:r>
        <w:r>
          <w:t>33</w:t>
        </w:r>
        <w:r>
          <w:fldChar w:fldCharType="end"/>
        </w:r>
      </w:hyperlink>
    </w:p>
    <w:p>
      <w:pPr>
        <w:pStyle w:val="TOC1"/>
        <w:tabs>
          <w:tab w:val="right" w:leader="dot" w:pos="8306"/>
        </w:tabs>
      </w:pPr>
      <w:hyperlink w:anchor="_Toc8834" w:history="1">
        <w:r>
          <w:rPr>
            <w:rFonts w:ascii="仿宋" w:eastAsia="仿宋" w:hAnsi="仿宋" w:cs="仿宋" w:hint="eastAsia"/>
            <w:lang w:eastAsia="zh-CN"/>
          </w:rPr>
          <w:t>九、青霉素类抗菌药物项目环境影响分析</w:t>
        </w:r>
        <w:r>
          <w:tab/>
        </w:r>
        <w:r>
          <w:fldChar w:fldCharType="begin"/>
        </w:r>
        <w:r>
          <w:instrText xml:space="preserve"> PAGEREF _Toc8834 \h </w:instrText>
        </w:r>
        <w:r>
          <w:fldChar w:fldCharType="separate"/>
        </w:r>
        <w:r>
          <w:t>34</w:t>
        </w:r>
        <w:r>
          <w:fldChar w:fldCharType="end"/>
        </w:r>
      </w:hyperlink>
    </w:p>
    <w:p>
      <w:pPr>
        <w:pStyle w:val="TOC2"/>
        <w:tabs>
          <w:tab w:val="right" w:leader="dot" w:pos="8306"/>
        </w:tabs>
      </w:pPr>
      <w:hyperlink w:anchor="_Toc27403" w:history="1">
        <w:r>
          <w:rPr>
            <w:rFonts w:ascii="仿宋" w:eastAsia="仿宋" w:hAnsi="仿宋" w:cs="仿宋" w:hint="eastAsia"/>
            <w:lang w:eastAsia="zh-CN"/>
          </w:rPr>
          <w:t>(一)、建设区域环境质量现状</w:t>
        </w:r>
        <w:r>
          <w:tab/>
        </w:r>
        <w:r>
          <w:fldChar w:fldCharType="begin"/>
        </w:r>
        <w:r>
          <w:instrText xml:space="preserve"> PAGEREF _Toc27403 \h </w:instrText>
        </w:r>
        <w:r>
          <w:fldChar w:fldCharType="separate"/>
        </w:r>
        <w:r>
          <w:t>34</w:t>
        </w:r>
        <w:r>
          <w:fldChar w:fldCharType="end"/>
        </w:r>
      </w:hyperlink>
    </w:p>
    <w:p>
      <w:pPr>
        <w:pStyle w:val="TOC2"/>
        <w:tabs>
          <w:tab w:val="right" w:leader="dot" w:pos="8306"/>
        </w:tabs>
      </w:pPr>
      <w:hyperlink w:anchor="_Toc5697" w:history="1">
        <w:r>
          <w:rPr>
            <w:rFonts w:ascii="仿宋" w:eastAsia="仿宋" w:hAnsi="仿宋" w:cs="仿宋" w:hint="eastAsia"/>
            <w:lang w:eastAsia="zh-CN"/>
          </w:rPr>
          <w:t>(二)、建设期环境保护</w:t>
        </w:r>
        <w:r>
          <w:tab/>
        </w:r>
        <w:r>
          <w:fldChar w:fldCharType="begin"/>
        </w:r>
        <w:r>
          <w:instrText xml:space="preserve"> PAGEREF _Toc5697 \h </w:instrText>
        </w:r>
        <w:r>
          <w:fldChar w:fldCharType="separate"/>
        </w:r>
        <w:r>
          <w:t>35</w:t>
        </w:r>
        <w:r>
          <w:fldChar w:fldCharType="end"/>
        </w:r>
      </w:hyperlink>
    </w:p>
    <w:p>
      <w:pPr>
        <w:pStyle w:val="TOC2"/>
        <w:tabs>
          <w:tab w:val="right" w:leader="dot" w:pos="8306"/>
        </w:tabs>
      </w:pPr>
      <w:hyperlink w:anchor="_Toc28698" w:history="1">
        <w:r>
          <w:rPr>
            <w:rFonts w:ascii="仿宋" w:eastAsia="仿宋" w:hAnsi="仿宋" w:cs="仿宋" w:hint="eastAsia"/>
            <w:lang w:eastAsia="zh-CN"/>
          </w:rPr>
          <w:t>(三)、运营期环境保护</w:t>
        </w:r>
        <w:r>
          <w:tab/>
        </w:r>
        <w:r>
          <w:fldChar w:fldCharType="begin"/>
        </w:r>
        <w:r>
          <w:instrText xml:space="preserve"> PAGEREF _Toc28698 \h </w:instrText>
        </w:r>
        <w:r>
          <w:fldChar w:fldCharType="separate"/>
        </w:r>
        <w:r>
          <w:t>37</w:t>
        </w:r>
        <w:r>
          <w:fldChar w:fldCharType="end"/>
        </w:r>
      </w:hyperlink>
    </w:p>
    <w:p>
      <w:pPr>
        <w:pStyle w:val="TOC2"/>
        <w:tabs>
          <w:tab w:val="right" w:leader="dot" w:pos="8306"/>
        </w:tabs>
      </w:pPr>
      <w:hyperlink w:anchor="_Toc21072" w:history="1">
        <w:r>
          <w:rPr>
            <w:rFonts w:ascii="仿宋" w:eastAsia="仿宋" w:hAnsi="仿宋" w:cs="仿宋" w:hint="eastAsia"/>
            <w:lang w:eastAsia="zh-CN"/>
          </w:rPr>
          <w:t>(四)、青霉素类抗菌药物项目建设对区域经济的影响</w:t>
        </w:r>
        <w:r>
          <w:tab/>
        </w:r>
        <w:r>
          <w:fldChar w:fldCharType="begin"/>
        </w:r>
        <w:r>
          <w:instrText xml:space="preserve"> PAGEREF _Toc21072 \h </w:instrText>
        </w:r>
        <w:r>
          <w:fldChar w:fldCharType="separate"/>
        </w:r>
        <w:r>
          <w:t>38</w:t>
        </w:r>
        <w:r>
          <w:fldChar w:fldCharType="end"/>
        </w:r>
      </w:hyperlink>
    </w:p>
    <w:p>
      <w:pPr>
        <w:pStyle w:val="TOC2"/>
        <w:tabs>
          <w:tab w:val="right" w:leader="dot" w:pos="8306"/>
        </w:tabs>
      </w:pPr>
      <w:hyperlink w:anchor="_Toc5598" w:history="1">
        <w:r>
          <w:rPr>
            <w:rFonts w:ascii="仿宋" w:eastAsia="仿宋" w:hAnsi="仿宋" w:cs="仿宋" w:hint="eastAsia"/>
            <w:lang w:eastAsia="zh-CN"/>
          </w:rPr>
          <w:t>(五)、废弃物处理</w:t>
        </w:r>
        <w:r>
          <w:tab/>
        </w:r>
        <w:r>
          <w:fldChar w:fldCharType="begin"/>
        </w:r>
        <w:r>
          <w:instrText xml:space="preserve"> PAGEREF _Toc5598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74" w:history="1">
        <w:r>
          <w:rPr>
            <w:rFonts w:ascii="仿宋" w:eastAsia="仿宋" w:hAnsi="仿宋" w:cs="仿宋" w:hint="eastAsia"/>
            <w:lang w:eastAsia="zh-CN"/>
          </w:rPr>
          <w:t>(六)、特殊环境影响分析</w:t>
        </w:r>
        <w:r>
          <w:tab/>
        </w:r>
        <w:r>
          <w:fldChar w:fldCharType="begin"/>
        </w:r>
        <w:r>
          <w:instrText xml:space="preserve"> PAGEREF _Toc8274 \h </w:instrText>
        </w:r>
        <w:r>
          <w:fldChar w:fldCharType="separate"/>
        </w:r>
        <w:r>
          <w:t>41</w:t>
        </w:r>
        <w:r>
          <w:fldChar w:fldCharType="end"/>
        </w:r>
      </w:hyperlink>
    </w:p>
    <w:p>
      <w:pPr>
        <w:pStyle w:val="TOC2"/>
        <w:tabs>
          <w:tab w:val="right" w:leader="dot" w:pos="8306"/>
        </w:tabs>
      </w:pPr>
      <w:hyperlink w:anchor="_Toc1679" w:history="1">
        <w:r>
          <w:rPr>
            <w:rFonts w:ascii="仿宋" w:eastAsia="仿宋" w:hAnsi="仿宋" w:cs="仿宋" w:hint="eastAsia"/>
            <w:lang w:eastAsia="zh-CN"/>
          </w:rPr>
          <w:t>(七)、清洁生产</w:t>
        </w:r>
        <w:r>
          <w:tab/>
        </w:r>
        <w:r>
          <w:fldChar w:fldCharType="begin"/>
        </w:r>
        <w:r>
          <w:instrText xml:space="preserve"> PAGEREF _Toc1679 \h </w:instrText>
        </w:r>
        <w:r>
          <w:fldChar w:fldCharType="separate"/>
        </w:r>
        <w:r>
          <w:t>43</w:t>
        </w:r>
        <w:r>
          <w:fldChar w:fldCharType="end"/>
        </w:r>
      </w:hyperlink>
    </w:p>
    <w:p>
      <w:pPr>
        <w:pStyle w:val="TOC2"/>
        <w:tabs>
          <w:tab w:val="right" w:leader="dot" w:pos="8306"/>
        </w:tabs>
      </w:pPr>
      <w:hyperlink w:anchor="_Toc29754" w:history="1">
        <w:r>
          <w:rPr>
            <w:rFonts w:ascii="仿宋" w:eastAsia="仿宋" w:hAnsi="仿宋" w:cs="仿宋" w:hint="eastAsia"/>
            <w:lang w:eastAsia="zh-CN"/>
          </w:rPr>
          <w:t>(八)、环境保护综合评价</w:t>
        </w:r>
        <w:r>
          <w:tab/>
        </w:r>
        <w:r>
          <w:fldChar w:fldCharType="begin"/>
        </w:r>
        <w:r>
          <w:instrText xml:space="preserve"> PAGEREF _Toc29754 \h </w:instrText>
        </w:r>
        <w:r>
          <w:fldChar w:fldCharType="separate"/>
        </w:r>
        <w:r>
          <w:t>44</w:t>
        </w:r>
        <w:r>
          <w:fldChar w:fldCharType="end"/>
        </w:r>
      </w:hyperlink>
    </w:p>
    <w:p>
      <w:pPr>
        <w:pStyle w:val="TOC1"/>
        <w:tabs>
          <w:tab w:val="right" w:leader="dot" w:pos="8306"/>
        </w:tabs>
      </w:pPr>
      <w:hyperlink w:anchor="_Toc30344" w:history="1">
        <w:r>
          <w:rPr>
            <w:rFonts w:ascii="仿宋" w:eastAsia="仿宋" w:hAnsi="仿宋" w:cs="仿宋" w:hint="eastAsia"/>
            <w:lang w:eastAsia="zh-CN"/>
          </w:rPr>
          <w:t>十、青霉素类抗菌药物项目经营效益</w:t>
        </w:r>
        <w:r>
          <w:tab/>
        </w:r>
        <w:r>
          <w:fldChar w:fldCharType="begin"/>
        </w:r>
        <w:r>
          <w:instrText xml:space="preserve"> PAGEREF _Toc30344 \h </w:instrText>
        </w:r>
        <w:r>
          <w:fldChar w:fldCharType="separate"/>
        </w:r>
        <w:r>
          <w:t>45</w:t>
        </w:r>
        <w:r>
          <w:fldChar w:fldCharType="end"/>
        </w:r>
      </w:hyperlink>
    </w:p>
    <w:p>
      <w:pPr>
        <w:pStyle w:val="TOC2"/>
        <w:tabs>
          <w:tab w:val="right" w:leader="dot" w:pos="8306"/>
        </w:tabs>
      </w:pPr>
      <w:hyperlink w:anchor="_Toc18528" w:history="1">
        <w:r>
          <w:rPr>
            <w:rFonts w:ascii="仿宋" w:eastAsia="仿宋" w:hAnsi="仿宋" w:cs="仿宋" w:hint="eastAsia"/>
            <w:lang w:eastAsia="zh-CN"/>
          </w:rPr>
          <w:t>(一)、经济评价财务测算</w:t>
        </w:r>
        <w:r>
          <w:tab/>
        </w:r>
        <w:r>
          <w:fldChar w:fldCharType="begin"/>
        </w:r>
        <w:r>
          <w:instrText xml:space="preserve"> PAGEREF _Toc18528 \h </w:instrText>
        </w:r>
        <w:r>
          <w:fldChar w:fldCharType="separate"/>
        </w:r>
        <w:r>
          <w:t>45</w:t>
        </w:r>
        <w:r>
          <w:fldChar w:fldCharType="end"/>
        </w:r>
      </w:hyperlink>
    </w:p>
    <w:p>
      <w:pPr>
        <w:pStyle w:val="TOC2"/>
        <w:tabs>
          <w:tab w:val="right" w:leader="dot" w:pos="8306"/>
        </w:tabs>
      </w:pPr>
      <w:hyperlink w:anchor="_Toc22655" w:history="1">
        <w:r>
          <w:rPr>
            <w:rFonts w:ascii="仿宋" w:eastAsia="仿宋" w:hAnsi="仿宋" w:cs="仿宋" w:hint="eastAsia"/>
            <w:lang w:eastAsia="zh-CN"/>
          </w:rPr>
          <w:t>(二)、青霉素类抗菌药物项目盈利能力分析</w:t>
        </w:r>
        <w:r>
          <w:tab/>
        </w:r>
        <w:r>
          <w:fldChar w:fldCharType="begin"/>
        </w:r>
        <w:r>
          <w:instrText xml:space="preserve"> PAGEREF _Toc22655 \h </w:instrText>
        </w:r>
        <w:r>
          <w:fldChar w:fldCharType="separate"/>
        </w:r>
        <w:r>
          <w:t>47</w:t>
        </w:r>
        <w:r>
          <w:fldChar w:fldCharType="end"/>
        </w:r>
      </w:hyperlink>
    </w:p>
    <w:p>
      <w:pPr>
        <w:pStyle w:val="TOC1"/>
        <w:tabs>
          <w:tab w:val="right" w:leader="dot" w:pos="8306"/>
        </w:tabs>
      </w:pPr>
      <w:hyperlink w:anchor="_Toc10079" w:history="1">
        <w:r>
          <w:rPr>
            <w:rFonts w:ascii="仿宋" w:eastAsia="仿宋" w:hAnsi="仿宋" w:cs="仿宋" w:hint="eastAsia"/>
            <w:lang w:eastAsia="zh-CN"/>
          </w:rPr>
          <w:t>十一、青霉素类抗菌药物项目人力资源管理</w:t>
        </w:r>
        <w:r>
          <w:tab/>
        </w:r>
        <w:r>
          <w:fldChar w:fldCharType="begin"/>
        </w:r>
        <w:r>
          <w:instrText xml:space="preserve"> PAGEREF _Toc10079 \h </w:instrText>
        </w:r>
        <w:r>
          <w:fldChar w:fldCharType="separate"/>
        </w:r>
        <w:r>
          <w:t>47</w:t>
        </w:r>
        <w:r>
          <w:fldChar w:fldCharType="end"/>
        </w:r>
      </w:hyperlink>
    </w:p>
    <w:p>
      <w:pPr>
        <w:pStyle w:val="TOC2"/>
        <w:tabs>
          <w:tab w:val="right" w:leader="dot" w:pos="8306"/>
        </w:tabs>
      </w:pPr>
      <w:hyperlink w:anchor="_Toc19576" w:history="1">
        <w:r>
          <w:rPr>
            <w:rFonts w:ascii="仿宋" w:eastAsia="仿宋" w:hAnsi="仿宋" w:cs="仿宋" w:hint="eastAsia"/>
            <w:lang w:eastAsia="zh-CN"/>
          </w:rPr>
          <w:t>(一)、建立健全的预算管理制度</w:t>
        </w:r>
        <w:r>
          <w:tab/>
        </w:r>
        <w:r>
          <w:fldChar w:fldCharType="begin"/>
        </w:r>
        <w:r>
          <w:instrText xml:space="preserve"> PAGEREF _Toc19576 \h </w:instrText>
        </w:r>
        <w:r>
          <w:fldChar w:fldCharType="separate"/>
        </w:r>
        <w:r>
          <w:t>47</w:t>
        </w:r>
        <w:r>
          <w:fldChar w:fldCharType="end"/>
        </w:r>
      </w:hyperlink>
    </w:p>
    <w:p>
      <w:pPr>
        <w:pStyle w:val="TOC2"/>
        <w:tabs>
          <w:tab w:val="right" w:leader="dot" w:pos="8306"/>
        </w:tabs>
      </w:pPr>
      <w:hyperlink w:anchor="_Toc14771" w:history="1">
        <w:r>
          <w:rPr>
            <w:rFonts w:ascii="仿宋" w:eastAsia="仿宋" w:hAnsi="仿宋" w:cs="仿宋" w:hint="eastAsia"/>
            <w:lang w:eastAsia="zh-CN"/>
          </w:rPr>
          <w:t>(二)、加强资金流动监控</w:t>
        </w:r>
        <w:r>
          <w:tab/>
        </w:r>
        <w:r>
          <w:fldChar w:fldCharType="begin"/>
        </w:r>
        <w:r>
          <w:instrText xml:space="preserve"> PAGEREF _Toc14771 \h </w:instrText>
        </w:r>
        <w:r>
          <w:fldChar w:fldCharType="separate"/>
        </w:r>
        <w:r>
          <w:t>49</w:t>
        </w:r>
        <w:r>
          <w:fldChar w:fldCharType="end"/>
        </w:r>
      </w:hyperlink>
    </w:p>
    <w:p>
      <w:pPr>
        <w:pStyle w:val="TOC2"/>
        <w:tabs>
          <w:tab w:val="right" w:leader="dot" w:pos="8306"/>
        </w:tabs>
      </w:pPr>
      <w:hyperlink w:anchor="_Toc26464" w:history="1">
        <w:r>
          <w:rPr>
            <w:rFonts w:ascii="仿宋" w:eastAsia="仿宋" w:hAnsi="仿宋" w:cs="仿宋" w:hint="eastAsia"/>
            <w:lang w:eastAsia="zh-CN"/>
          </w:rPr>
          <w:t>(三)、制定完善的风险控制机制</w:t>
        </w:r>
        <w:r>
          <w:tab/>
        </w:r>
        <w:r>
          <w:fldChar w:fldCharType="begin"/>
        </w:r>
        <w:r>
          <w:instrText xml:space="preserve"> PAGEREF _Toc26464 \h </w:instrText>
        </w:r>
        <w:r>
          <w:fldChar w:fldCharType="separate"/>
        </w:r>
        <w:r>
          <w:t>50</w:t>
        </w:r>
        <w:r>
          <w:fldChar w:fldCharType="end"/>
        </w:r>
      </w:hyperlink>
    </w:p>
    <w:p>
      <w:pPr>
        <w:pStyle w:val="TOC2"/>
        <w:tabs>
          <w:tab w:val="right" w:leader="dot" w:pos="8306"/>
        </w:tabs>
      </w:pPr>
      <w:hyperlink w:anchor="_Toc7533" w:history="1">
        <w:r>
          <w:rPr>
            <w:rFonts w:ascii="仿宋" w:eastAsia="仿宋" w:hAnsi="仿宋" w:cs="仿宋" w:hint="eastAsia"/>
            <w:lang w:eastAsia="zh-CN"/>
          </w:rPr>
          <w:t>(四)、优化成本管理</w:t>
        </w:r>
        <w:r>
          <w:tab/>
        </w:r>
        <w:r>
          <w:fldChar w:fldCharType="begin"/>
        </w:r>
        <w:r>
          <w:instrText xml:space="preserve"> PAGEREF _Toc7533 \h </w:instrText>
        </w:r>
        <w:r>
          <w:fldChar w:fldCharType="separate"/>
        </w:r>
        <w:r>
          <w:t>52</w:t>
        </w:r>
        <w:r>
          <w:fldChar w:fldCharType="end"/>
        </w:r>
      </w:hyperlink>
    </w:p>
    <w:p>
      <w:pPr>
        <w:pStyle w:val="TOC1"/>
        <w:tabs>
          <w:tab w:val="right" w:leader="dot" w:pos="8306"/>
        </w:tabs>
      </w:pPr>
      <w:hyperlink w:anchor="_Toc8309" w:history="1">
        <w:r>
          <w:rPr>
            <w:rFonts w:ascii="仿宋" w:eastAsia="仿宋" w:hAnsi="仿宋" w:cs="仿宋" w:hint="eastAsia"/>
            <w:lang w:eastAsia="zh-CN"/>
          </w:rPr>
          <w:t>十二、青霉素类抗菌药物项目投资规划</w:t>
        </w:r>
        <w:r>
          <w:tab/>
        </w:r>
        <w:r>
          <w:fldChar w:fldCharType="begin"/>
        </w:r>
        <w:r>
          <w:instrText xml:space="preserve"> PAGEREF _Toc8309 \h </w:instrText>
        </w:r>
        <w:r>
          <w:fldChar w:fldCharType="separate"/>
        </w:r>
        <w:r>
          <w:t>53</w:t>
        </w:r>
        <w:r>
          <w:fldChar w:fldCharType="end"/>
        </w:r>
      </w:hyperlink>
    </w:p>
    <w:p>
      <w:pPr>
        <w:pStyle w:val="TOC2"/>
        <w:tabs>
          <w:tab w:val="right" w:leader="dot" w:pos="8306"/>
        </w:tabs>
      </w:pPr>
      <w:hyperlink w:anchor="_Toc16514" w:history="1">
        <w:r>
          <w:rPr>
            <w:rFonts w:ascii="仿宋" w:eastAsia="仿宋" w:hAnsi="仿宋" w:cs="仿宋" w:hint="eastAsia"/>
            <w:lang w:eastAsia="zh-CN"/>
          </w:rPr>
          <w:t>(一)、青霉素类抗菌药物项目总投资估算</w:t>
        </w:r>
        <w:r>
          <w:tab/>
        </w:r>
        <w:r>
          <w:fldChar w:fldCharType="begin"/>
        </w:r>
        <w:r>
          <w:instrText xml:space="preserve"> PAGEREF _Toc16514 \h </w:instrText>
        </w:r>
        <w:r>
          <w:fldChar w:fldCharType="separate"/>
        </w:r>
        <w:r>
          <w:t>53</w:t>
        </w:r>
        <w:r>
          <w:fldChar w:fldCharType="end"/>
        </w:r>
      </w:hyperlink>
    </w:p>
    <w:p>
      <w:pPr>
        <w:pStyle w:val="TOC2"/>
        <w:tabs>
          <w:tab w:val="right" w:leader="dot" w:pos="8306"/>
        </w:tabs>
      </w:pPr>
      <w:hyperlink w:anchor="_Toc23263" w:history="1">
        <w:r>
          <w:rPr>
            <w:rFonts w:ascii="仿宋" w:eastAsia="仿宋" w:hAnsi="仿宋" w:cs="仿宋" w:hint="eastAsia"/>
            <w:lang w:eastAsia="zh-CN"/>
          </w:rPr>
          <w:t>(二)、资金筹措</w:t>
        </w:r>
        <w:r>
          <w:tab/>
        </w:r>
        <w:r>
          <w:fldChar w:fldCharType="begin"/>
        </w:r>
        <w:r>
          <w:instrText xml:space="preserve"> PAGEREF _Toc23263 \h </w:instrText>
        </w:r>
        <w:r>
          <w:fldChar w:fldCharType="separate"/>
        </w:r>
        <w:r>
          <w:t>54</w:t>
        </w:r>
        <w:r>
          <w:fldChar w:fldCharType="end"/>
        </w:r>
      </w:hyperlink>
    </w:p>
    <w:p>
      <w:pPr>
        <w:pStyle w:val="TOC1"/>
        <w:tabs>
          <w:tab w:val="right" w:leader="dot" w:pos="8306"/>
        </w:tabs>
      </w:pPr>
      <w:hyperlink w:anchor="_Toc31346" w:history="1">
        <w:r>
          <w:rPr>
            <w:rFonts w:ascii="仿宋" w:eastAsia="仿宋" w:hAnsi="仿宋" w:cs="仿宋" w:hint="eastAsia"/>
            <w:lang w:eastAsia="zh-CN"/>
          </w:rPr>
          <w:t>十三、青霉素类抗菌药物项目治理与监督</w:t>
        </w:r>
        <w:r>
          <w:tab/>
        </w:r>
        <w:r>
          <w:fldChar w:fldCharType="begin"/>
        </w:r>
        <w:r>
          <w:instrText xml:space="preserve"> PAGEREF _Toc31346 \h </w:instrText>
        </w:r>
        <w:r>
          <w:fldChar w:fldCharType="separate"/>
        </w:r>
        <w:r>
          <w:t>55</w:t>
        </w:r>
        <w:r>
          <w:fldChar w:fldCharType="end"/>
        </w:r>
      </w:hyperlink>
    </w:p>
    <w:p>
      <w:pPr>
        <w:pStyle w:val="TOC2"/>
        <w:tabs>
          <w:tab w:val="right" w:leader="dot" w:pos="8306"/>
        </w:tabs>
      </w:pPr>
      <w:hyperlink w:anchor="_Toc29992" w:history="1">
        <w:r>
          <w:rPr>
            <w:rFonts w:ascii="仿宋" w:eastAsia="仿宋" w:hAnsi="仿宋" w:cs="仿宋" w:hint="eastAsia"/>
            <w:lang w:eastAsia="zh-CN"/>
          </w:rPr>
          <w:t>(一)、青霉素类抗菌药物项目治理结构</w:t>
        </w:r>
        <w:r>
          <w:tab/>
        </w:r>
        <w:r>
          <w:fldChar w:fldCharType="begin"/>
        </w:r>
        <w:r>
          <w:instrText xml:space="preserve"> PAGEREF _Toc29992 \h </w:instrText>
        </w:r>
        <w:r>
          <w:fldChar w:fldCharType="separate"/>
        </w:r>
        <w:r>
          <w:t>55</w:t>
        </w:r>
        <w:r>
          <w:fldChar w:fldCharType="end"/>
        </w:r>
      </w:hyperlink>
    </w:p>
    <w:p>
      <w:pPr>
        <w:pStyle w:val="TOC2"/>
        <w:tabs>
          <w:tab w:val="right" w:leader="dot" w:pos="8306"/>
        </w:tabs>
      </w:pPr>
      <w:hyperlink w:anchor="_Toc18534" w:history="1">
        <w:r>
          <w:rPr>
            <w:rFonts w:ascii="仿宋" w:eastAsia="仿宋" w:hAnsi="仿宋" w:cs="仿宋" w:hint="eastAsia"/>
            <w:lang w:eastAsia="zh-CN"/>
          </w:rPr>
          <w:t>(二)、监督与审计</w:t>
        </w:r>
        <w:r>
          <w:tab/>
        </w:r>
        <w:r>
          <w:fldChar w:fldCharType="begin"/>
        </w:r>
        <w:r>
          <w:instrText xml:space="preserve"> PAGEREF _Toc18534 \h </w:instrText>
        </w:r>
        <w:r>
          <w:fldChar w:fldCharType="separate"/>
        </w:r>
        <w:r>
          <w:t>57</w:t>
        </w:r>
        <w:r>
          <w:fldChar w:fldCharType="end"/>
        </w:r>
      </w:hyperlink>
    </w:p>
    <w:p>
      <w:pPr>
        <w:pStyle w:val="TOC1"/>
        <w:tabs>
          <w:tab w:val="right" w:leader="dot" w:pos="8306"/>
        </w:tabs>
      </w:pPr>
      <w:hyperlink w:anchor="_Toc21886" w:history="1">
        <w:r>
          <w:rPr>
            <w:rFonts w:ascii="仿宋" w:eastAsia="仿宋" w:hAnsi="仿宋" w:cs="仿宋" w:hint="eastAsia"/>
            <w:lang w:eastAsia="zh-CN"/>
          </w:rPr>
          <w:t>十四、青霉素类抗菌药物项目变更管理</w:t>
        </w:r>
        <w:r>
          <w:tab/>
        </w:r>
        <w:r>
          <w:fldChar w:fldCharType="begin"/>
        </w:r>
        <w:r>
          <w:instrText xml:space="preserve"> PAGEREF _Toc21886 \h </w:instrText>
        </w:r>
        <w:r>
          <w:fldChar w:fldCharType="separate"/>
        </w:r>
        <w:r>
          <w:t>58</w:t>
        </w:r>
        <w:r>
          <w:fldChar w:fldCharType="end"/>
        </w:r>
      </w:hyperlink>
    </w:p>
    <w:p>
      <w:pPr>
        <w:pStyle w:val="TOC2"/>
        <w:tabs>
          <w:tab w:val="right" w:leader="dot" w:pos="8306"/>
        </w:tabs>
      </w:pPr>
      <w:hyperlink w:anchor="_Toc26351" w:history="1">
        <w:r>
          <w:rPr>
            <w:rFonts w:ascii="仿宋" w:eastAsia="仿宋" w:hAnsi="仿宋" w:cs="仿宋" w:hint="eastAsia"/>
            <w:lang w:eastAsia="zh-CN"/>
          </w:rPr>
          <w:t>(一)、变更申请与评估</w:t>
        </w:r>
        <w:r>
          <w:tab/>
        </w:r>
        <w:r>
          <w:fldChar w:fldCharType="begin"/>
        </w:r>
        <w:r>
          <w:instrText xml:space="preserve"> PAGEREF _Toc26351 \h </w:instrText>
        </w:r>
        <w:r>
          <w:fldChar w:fldCharType="separate"/>
        </w:r>
        <w:r>
          <w:t>58</w:t>
        </w:r>
        <w:r>
          <w:fldChar w:fldCharType="end"/>
        </w:r>
      </w:hyperlink>
    </w:p>
    <w:p>
      <w:pPr>
        <w:pStyle w:val="TOC2"/>
        <w:tabs>
          <w:tab w:val="right" w:leader="dot" w:pos="8306"/>
        </w:tabs>
      </w:pPr>
      <w:hyperlink w:anchor="_Toc24795" w:history="1">
        <w:r>
          <w:rPr>
            <w:rFonts w:ascii="仿宋" w:eastAsia="仿宋" w:hAnsi="仿宋" w:cs="仿宋" w:hint="eastAsia"/>
            <w:lang w:eastAsia="zh-CN"/>
          </w:rPr>
          <w:t>(二)、变更实施与控制</w:t>
        </w:r>
        <w:r>
          <w:tab/>
        </w:r>
        <w:r>
          <w:fldChar w:fldCharType="begin"/>
        </w:r>
        <w:r>
          <w:instrText xml:space="preserve"> PAGEREF _Toc24795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661"/>
      <w:r>
        <w:rPr>
          <w:rFonts w:ascii="仿宋" w:eastAsia="仿宋" w:hAnsi="仿宋" w:cs="仿宋" w:hint="eastAsia"/>
          <w:sz w:val="28"/>
          <w:lang w:eastAsia="zh-CN"/>
        </w:rPr>
        <w:t>一、青霉素类抗菌药物项目概论</w:t>
      </w:r>
      <w:bookmarkEnd w:id="2"/>
    </w:p>
    <w:p>
      <w:pPr>
        <w:pStyle w:val="Heading2"/>
        <w:rPr>
          <w:rFonts w:ascii="仿宋" w:eastAsia="仿宋" w:hAnsi="仿宋" w:cs="仿宋" w:hint="eastAsia"/>
          <w:lang w:eastAsia="zh-CN"/>
        </w:rPr>
      </w:pPr>
      <w:bookmarkStart w:id="3" w:name="_Toc10653"/>
      <w:r>
        <w:rPr>
          <w:rFonts w:ascii="仿宋" w:eastAsia="仿宋" w:hAnsi="仿宋" w:cs="仿宋" w:hint="eastAsia"/>
          <w:lang w:eastAsia="zh-CN"/>
        </w:rPr>
        <w:t>(一)、青霉素类抗菌药物项目概况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的起源追溯至对市场的深入洞察。市场的不断演变与变革为青霉素类抗菌药物项目提供了难得的机遇。当前市场存在的需求缺口和变革的大环境共同构成了青霉素类抗菌药物项目的背景。这个青霉素类抗菌药物项目旨在充分利用市场机遇，填补行业中尚未满足的需求，为客户提供全新的解决方案。市场的变革和需求的增长使得这个青霉素类抗菌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青霉素类抗菌药物项目名称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正式命名为青霉素类抗菌药物。这个名称不仅仅是一个标识，更代表了青霉素类抗菌药物项目的核心理念和愿景。它蕴含着青霉素类抗菌药物项目所要解决问题的关键字，具有强烈的表达和辨识度，为青霉素类抗菌药物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青霉素类抗菌药物项目目标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的核心目标是提供一种全新、高效的解决方案，满足客户日益增长的需求。青霉素类抗菌药物项目追求的不仅仅是满足市场需求，更是在市场中获得卓越的竞争优势。通过不断提升产品或服务的质量和创新水平，青霉素类抗菌药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青霉素类抗菌药物项目范围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全面涵盖了产品研发、制造、市场推广和售后服务，确保从产品设计到最终用户体验的全方位关注。这一全面的青霉素类抗菌药物项目范围是为了确保青霉素类抗菌药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青霉素类抗菌药物项目时间表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青霉素类抗菌药物项目计划在未来18个月内完成，包括研发、测试、市场试点和正式推出等不同阶段。这个时间表的合理设计是为了确保青霉素类抗菌药物项目各个阶段的顺利推进，以便按时交付高质量的成果。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青霉素类抗菌药物项目预算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总预算估算为XX百万美元，主要分配在研发、市场推广、人员培训和运营等方面。这一充足的预算为青霉素类抗菌药物项目提供了充足的资源，确保青霉素类抗菌药物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青霉素类抗菌药物项目风险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可能面临的风险包括市场接受度低、技术难题、竞争激烈等。青霉素类抗菌药物项目团队已经制定了相应的风险应对计划，通过前瞻性的风险管理，确保青霉素类抗菌药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青霉素类抗菌药物项目团队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青霉素类抗菌药物项目汇聚了一支经验丰富、多领域专业素养的核心团队，确保青霉素类抗菌药物项目在各个方面都能拥有高水平的执行力。团队的协同作战是青霉素类抗菌药物项目成功的关键因素之一。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青霉素类抗菌药物项目背景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青霉素类抗菌药物项目的背景根植于市场对更高效、创新产品的渴望，同时也受到科技发展对行业格局的深刻改变的影响。这为青霉素类抗菌药物项目提供了广阔的发展空间和市场需求。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青霉素类抗菌药物项目现状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截至目前，青霉素类抗菌药物项目已完成市场调研和技术验证，取得了初步的成功。这为青霉素类抗菌药物项目在未来的发展奠定了坚实的基础，为更远大的目标打下了坚实的基石。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2338"/>
      <w:r>
        <w:rPr>
          <w:rFonts w:ascii="仿宋" w:eastAsia="仿宋" w:hAnsi="仿宋" w:cs="仿宋" w:hint="eastAsia"/>
          <w:sz w:val="28"/>
          <w:lang w:eastAsia="zh-CN"/>
        </w:rPr>
        <w:t>(二)、青霉素类抗菌药物项目目标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青霉素类抗菌药物项目首要业务目标是在市场中占据有利地位，实现产品/服务的成功推广和销售。通过不断提升产品质量、创新性，青霉素类抗菌药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在科技迅速发展的时代，青霉素类抗菌药物项目着眼于技术创新。通过持续的研发和技术升级，青霉素类抗菌药物项目旨在推出更具创新性的产品或服务，以满足市场对新鲜、先进解决方案的需求。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青霉素类抗菌药物项目设定了客户满意度目标。通过提供卓越的产品质量和优质的客户服务，青霉素类抗菌药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青霉素类抗菌药物项目注重社会责任和可持续发展。通过实施环保、社会责任青霉素类抗菌药物项目，青霉素类抗菌药物项目致力于在经济发展的同时保护环境，促进社会公平，实现可持续经营。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青霉素类抗菌药物项目的团队是实现目标的核心驱动力。因此，青霉素类抗菌药物项目设定了团队发展目标，包括提升团队成员的专业技能、培养领导力，以及搭建协同高效的团队工作氛围。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12"/>
      <w:r>
        <w:rPr>
          <w:rFonts w:ascii="仿宋" w:eastAsia="仿宋" w:hAnsi="仿宋" w:cs="仿宋" w:hint="eastAsia"/>
          <w:sz w:val="28"/>
          <w:lang w:eastAsia="zh-CN"/>
        </w:rPr>
        <w:t>(三)、青霉素类抗菌药物项目提出的理由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青霉素类抗菌药物项目提出的理由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青霉素类抗菌药物项目的提出源于对市场机遇的深刻洞察。当前市场中存在的需求缺口和行业发展趋势表明，有巨大的商业机会等待被开发。通过准确捕捉市场机遇，青霉素类抗菌药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的理念基于对技术创新的信仰。通过持续的研发和技术投入，青霉素类抗菌药物项目有望推出更具创新性的产品或服务。在科技飞速发展的当下，青霉素类抗菌药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的提出是为了增强企业的行业竞争力。通过提升产品或服务的质量和独特性，青霉素类抗菌药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响应了消费者需求的变化。随着社会和科技的不断发展，消费者对产品和服务的需求也在发生变化。通过深入了解并及时回应消费者的新需求，青霉素类抗菌药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的提出是企业战略发展规划的一部分。在面对日益激烈的市场竞争和不断变化的商业环境中，青霉素类抗菌药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的提出不仅仅是基于商业考量，还注重社会责任。通过推出环保、社会责任等方面的青霉素类抗菌药物项目，青霉素类抗菌药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青霉素类抗菌药物项目的提出反映了对利益相关者期望的关注。包括客户、员工、投资者等利益相关者在企业发展中都有着各自的期望，青霉素类抗菌药物项目力求在满足这些期望的同时，取得更大的共赢。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95"/>
      <w:r>
        <w:rPr>
          <w:rFonts w:ascii="仿宋" w:eastAsia="仿宋" w:hAnsi="仿宋" w:cs="仿宋" w:hint="eastAsia"/>
          <w:sz w:val="28"/>
          <w:lang w:eastAsia="zh-CN"/>
        </w:rPr>
        <w:t>(四)、青霉素类抗菌药物项目意义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在实施青霉素类抗菌药物项目的过程中，我们不仅仅是在追逐商业成功，更是为企业和社会的多个层面创造了深远的意义。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的首要意义在于提升企业的市场竞争力。通过持续的创新和对产品质量的高标准要求，青霉素类抗菌药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青霉素类抗菌药物项目的推进将促使行业技术水平的提升。通过引入先进技术和创新性解决方案，青霉素类抗菌药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青霉素类抗菌药物项目不仅创造了大量就业机会，提高了就业水平，还注重社会责任和环保。通过参与社会公益事业和推动环保青霉素类抗菌药物项目，青霉素类抗菌药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综合而言，青霉素类抗菌药物项目意义重大，不仅推动了企业的发展，也为行业和社会的进步贡献了积极力量。这是一个全面而深刻的影响，将在未来产生可持续的正面效应。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867"/>
      <w:r>
        <w:rPr>
          <w:rFonts w:ascii="仿宋" w:eastAsia="仿宋" w:hAnsi="仿宋" w:cs="仿宋" w:hint="eastAsia"/>
          <w:sz w:val="28"/>
          <w:lang w:eastAsia="zh-CN"/>
        </w:rPr>
        <w:t>(五)、青霉素类抗菌药物项目背景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在当今迅猛发展的商业环境中，青霉素类抗菌药物项目的动因根植于对多方面因素的审慎考量。这个青霉素类抗菌药物项目的提出并非孤立的决策，而是对企业所处背景深入思考的产物。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青霉素类抗菌药物项目背后的首要原因。科技的迅速发展和全球市场的快速变化使得企业必须灵活应对。青霉素类抗菌药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竞争的激烈程度也是青霉素类抗菌药物项目背景中不可忽视的一环。企业需要在激烈竞争中脱颖而出，为此，青霉素类抗菌药物项目致力于打破常规，提供独特的价值主张，以吸引客户并确保市场份额的增长。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技术的迅速发展为企业带来了机遇与挑战。作为青霉素类抗菌药物项目启动的背景之一，对新兴技术的应用将有助于提升企业的技术水平，使其在不断演进的商业环境中保持竞争优势。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此外，社会对企业责任的期望也在逐渐升高。青霉素类抗菌药物项目充分融入了社会责任的理念，通过可持续经营和社会公益青霉素类抗菌药物项目，企图为社会贡献一份力量，在商业成功的同时关注社会价值。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021"/>
      <w:r>
        <w:rPr>
          <w:rFonts w:ascii="仿宋" w:eastAsia="仿宋" w:hAnsi="仿宋" w:cs="仿宋" w:hint="eastAsia"/>
          <w:sz w:val="28"/>
          <w:lang w:eastAsia="zh-CN"/>
        </w:rPr>
        <w:t>二、青霉素类抗菌药物项目文档管理</w:t>
      </w:r>
      <w:bookmarkEnd w:id="8"/>
    </w:p>
    <w:p>
      <w:pPr>
        <w:pStyle w:val="Heading2"/>
        <w:rPr>
          <w:rFonts w:ascii="仿宋" w:eastAsia="仿宋" w:hAnsi="仿宋" w:cs="仿宋" w:hint="eastAsia"/>
          <w:lang w:eastAsia="zh-CN"/>
        </w:rPr>
      </w:pPr>
      <w:bookmarkStart w:id="9" w:name="_Toc1760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青霉素类抗菌药物项目高度重视文档的质量和准确性，以支持青霉素类抗菌药物项目的各项活动和决策。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文档的编制始于青霉素类抗菌药物项目计划的初期，我们制定了详细的文档编制计划，明确了每个文档的内容、格式和编写责任人。在青霉素类抗菌药物项目启动阶段，我们首先编制了青霉素类抗菌药物项目章程，明确定义了青霉素类抗菌药物项目的目标、范围、风险等关键要素。随后，青霉素类抗菌药物项目团队根据计划陆续编制了需求文档、设计文档、测试文档等各类文档，确保青霉素类抗菌药物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青霉素类抗菌药物项目管理中的重要环节，旨在确保青霉素类抗菌药物项目文档符合质量标准和青霉素类抗菌药物项目需求。在青霉素类抗菌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青霉素类抗菌药物项目相关利益方和专业领域的专家对文档进行独立审查。这有助于获取更全面、客观的反馈，确保青霉素类抗菌药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在文档编制与审查方面建立了严格的管理机制，通过规范的流程和多维度的审查，确保青霉素类抗菌药物项目文档的质量、准确性和可靠性，为青霉素类抗菌药物项目的顺利推进提供了有力支持。</w:t>
      </w:r>
    </w:p>
    <w:p>
      <w:pPr>
        <w:pStyle w:val="Heading2"/>
        <w:ind w:firstLine="560" w:firstLineChars="200"/>
        <w:rPr>
          <w:rFonts w:ascii="仿宋" w:eastAsia="仿宋" w:hAnsi="仿宋" w:cs="仿宋" w:hint="eastAsia"/>
          <w:sz w:val="28"/>
          <w:lang w:eastAsia="zh-CN"/>
        </w:rPr>
      </w:pPr>
      <w:bookmarkStart w:id="10" w:name="_Toc1451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在青霉素类抗菌药物项目中，我们致力于优化文档发布与分发过程，以确保信息的高效传递和团队间协作的顺畅进行。以下是我们采取的关键优化策略：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我们通过多渠道发布文档，包括电子邮件、青霉素类抗菌药物项目管理平台、内部网站等，以满足不同团队成员的偏好和需求。多渠道发布确保了信息的全面覆盖。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我们采用了精细的权限控制，确保只有授权人员可以访问敏感信息。这种安全措施保护了青霉素类抗菌药物项目文档的机密性，防止了未经授权的信息泄露。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361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青霉素类抗菌药物项目生命周期中一个至关重要的环节，直接关系到青霉素类抗菌药物项目信息的长期保存和历史记录的完整性。在青霉素类抗菌药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7781"/>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804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的技术管理特点体现在其创新导向。通过引入最先进的技术趋势和解决方案，青霉素类抗菌药物项目致力于提升科技含量、提高质量和效率水平。这意味着我们将采用最新的工具和方法，确保青霉素类抗菌药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青霉素类抗菌药物项目技术管理的显著特征。通过整合不同领域的技术资源，我们实现了跨学科的协同工作。这有助于优化技术架构，提高整体效能。此外，整合性策略还促进了不同技术团队之间的紧密沟通和高效合作，确保青霉素类抗菌药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青霉素类抗菌药物项目所采用的技术。通过不断优化技术方案，青霉素类抗菌药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青霉素类抗菌药物项目团队将在青霉素类抗菌药物项目初期识别可能的技术风险，并采取相应的预防和应对措施。通过建立健全的风险评估机制，青霉素类抗菌药物项目能够在实施过程中及时发现并解决潜在的技术问题，保障青霉素类抗菌药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青霉素类抗菌药物项目中，技术将成为青霉素类抗菌药物项目成功的有力支持。这一深度剖析揭示了技术管理在青霉素类抗菌药物项目实施中的关键作用，为青霉素类抗菌药物项目的技术基础奠定了坚实的基础。</w:t>
      </w:r>
    </w:p>
    <w:p>
      <w:pPr>
        <w:pStyle w:val="Heading2"/>
        <w:ind w:firstLine="560" w:firstLineChars="200"/>
        <w:rPr>
          <w:rFonts w:ascii="仿宋" w:eastAsia="仿宋" w:hAnsi="仿宋" w:cs="仿宋" w:hint="eastAsia"/>
          <w:sz w:val="28"/>
          <w:lang w:eastAsia="zh-CN"/>
        </w:rPr>
      </w:pPr>
      <w:bookmarkStart w:id="14" w:name="_Toc7753"/>
      <w:r>
        <w:rPr>
          <w:rFonts w:ascii="仿宋" w:eastAsia="仿宋" w:hAnsi="仿宋" w:cs="仿宋" w:hint="eastAsia"/>
          <w:sz w:val="28"/>
          <w:lang w:eastAsia="zh-CN"/>
        </w:rPr>
        <w:t>(二)、青霉素类抗菌药物项目工艺技术设计方案</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青霉素类抗菌药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青霉素类抗菌药物项目将严格按照相关行业规范要求进行组织。通过有效控制产品质量，青霉素类抗菌药物项目将致力于为顾客提供优质的青霉素类抗菌药物项目产品和良好的服务。这体现了青霉素类抗菌药物项目对于生产活动合规性和质量标准的高度重视，为青霉素类抗菌药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青霉素类抗菌药物项目注重生态效益和清洁生产原则。青霉素类抗菌药物项目建设将紧密结合地方特色经济发展，与社会经济发展规划和区域环境保护规划方案相协调一致。通过与当地区域自然生态系统的结合，青霉素类抗菌药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产品方面，青霉素类抗菌药物项目产品具有多样化的客户需求和个性化的特点。因此，青霉素类抗菌药物项目产品规格品种多样，且单批生产数量较小。为满足这一特点，青霉素类抗菌药物项目承办单位将建设先进的柔性制造生产线。通过广泛应用柔性制造技术，青霉素类抗菌药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青霉素类抗菌药物项目采用的技术具有较高的技术含量和自动化水平，处于国内先进水平。这一技术选用不仅体现了对生产效率、质量和环境友好性的高标准要求，同时为青霉素类抗菌药物项目的可持续发展奠定了坚实的基础。</w:t>
      </w:r>
    </w:p>
    <w:p>
      <w:pPr>
        <w:pStyle w:val="Heading2"/>
        <w:ind w:firstLine="560" w:firstLineChars="200"/>
        <w:rPr>
          <w:rFonts w:ascii="仿宋" w:eastAsia="仿宋" w:hAnsi="仿宋" w:cs="仿宋" w:hint="eastAsia"/>
          <w:sz w:val="28"/>
          <w:lang w:eastAsia="zh-CN"/>
        </w:rPr>
      </w:pPr>
      <w:bookmarkStart w:id="15" w:name="_Toc21209"/>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为确保青霉素类抗菌药物项目的高效生产和技术实施，我们制定了一套精心设计的设备选型方案，以满足青霉素类抗菌药物项目生产、质量和环保的要求。该方案的主要特点如下：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https://d.book118.com/548123110052006045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732C66"/>
    <w:rsid w:val="54732C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123110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2024-03-04T08:44:00Z</dcterms:created>
  <dcterms:modified xsi:type="dcterms:W3CDTF">2024-03-04T08:44:42Z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7F26BDA055D341F48632C1FB5882B293_11</vt:lpwstr>
  </property>
  <property fmtid="{D5CDD505-2E9C-101B-9397-08002B2CF9AE}" pid="3" name="KSOProductBuildVer">
    <vt:lpwstr>2052-12.1.0.16388</vt:lpwstr>
  </property>
</Properties>
</file>