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56A" w:rsidP="005F5CC6">
      <w:pPr>
        <w:jc w:val="center"/>
        <w:rPr>
          <w:rFonts w:ascii="楷体" w:eastAsia="楷体" w:hAnsi="楷体"/>
          <w:b/>
          <w:spacing w:val="-40"/>
          <w:sz w:val="144"/>
          <w:szCs w:val="110"/>
        </w:rPr>
      </w:pPr>
    </w:p>
    <w:p w:rsidR="005B556A" w:rsidP="005F5CC6">
      <w:pPr>
        <w:jc w:val="center"/>
        <w:rPr>
          <w:rFonts w:ascii="楷体" w:eastAsia="楷体" w:hAnsi="楷体"/>
          <w:b/>
          <w:spacing w:val="-40"/>
          <w:sz w:val="144"/>
          <w:szCs w:val="110"/>
        </w:rPr>
      </w:pPr>
    </w:p>
    <w:p w:rsidR="00CE102E" w:rsidRPr="0033342B" w:rsidP="005F5CC6">
      <w:pPr>
        <w:jc w:val="center"/>
        <w:rPr>
          <w:rFonts w:ascii="楷体" w:eastAsia="楷体" w:hAnsi="楷体" w:hint="eastAsia"/>
          <w:b/>
          <w:spacing w:val="-80"/>
          <w:sz w:val="144"/>
          <w:szCs w:val="144"/>
        </w:rPr>
      </w:pPr>
      <w:r w:rsidRPr="00627D27" w:rsidR="00627D27">
        <w:rPr>
          <w:rFonts w:ascii="楷体" w:eastAsia="楷体" w:hAnsi="楷体" w:hint="eastAsia"/>
          <w:b/>
          <w:spacing w:val="-80"/>
          <w:sz w:val="144"/>
          <w:szCs w:val="144"/>
        </w:rPr>
        <w:t>经济可行性分析报告</w:t>
      </w:r>
    </w:p>
    <w:p w:rsidR="009811E4" w:rsidRPr="00F82DDC" w:rsidP="005F5CC6">
      <w:pPr>
        <w:jc w:val="center"/>
        <w:rPr>
          <w:rFonts w:ascii="黑体" w:eastAsia="黑体" w:hAnsi="黑体" w:hint="eastAsia"/>
          <w:sz w:val="28"/>
          <w:szCs w:val="32"/>
        </w:rPr>
      </w:pPr>
    </w:p>
    <w:p w:rsidR="00B1155D" w:rsidRPr="00F82DDC" w:rsidP="005F5CC6">
      <w:pPr>
        <w:jc w:val="center"/>
        <w:rPr>
          <w:rFonts w:ascii="黑体" w:eastAsia="黑体" w:hAnsi="黑体" w:hint="eastAsia"/>
          <w:sz w:val="28"/>
          <w:szCs w:val="32"/>
        </w:rPr>
      </w:pPr>
    </w:p>
    <w:p w:rsidR="00A11769" w:rsidRPr="00F82DDC" w:rsidP="005F5CC6">
      <w:pPr>
        <w:jc w:val="center"/>
        <w:rPr>
          <w:rFonts w:ascii="黑体" w:eastAsia="黑体" w:hAnsi="黑体" w:hint="eastAsia"/>
          <w:sz w:val="28"/>
          <w:szCs w:val="32"/>
        </w:rPr>
      </w:pPr>
    </w:p>
    <w:p w:rsidR="005B556A" w:rsidP="005F5CC6">
      <w:pPr>
        <w:jc w:val="center"/>
        <w:rPr>
          <w:b/>
          <w:strike/>
          <w:sz w:val="32"/>
          <w:szCs w:val="32"/>
        </w:rPr>
      </w:pPr>
    </w:p>
    <w:p w:rsidR="00B1155D" w:rsidRPr="00EB6813" w:rsidP="005F5CC6">
      <w:pPr>
        <w:jc w:val="center"/>
        <w:rPr>
          <w:rFonts w:ascii="黑体" w:eastAsia="黑体" w:hAnsi="黑体" w:hint="eastAsia"/>
          <w:sz w:val="28"/>
          <w:szCs w:val="32"/>
        </w:rPr>
      </w:pPr>
      <w:r w:rsidRPr="00B331FF" w:rsidR="005B556A">
        <w:rPr>
          <w:rFonts w:hint="eastAsia"/>
          <w:b/>
          <w:strike/>
          <w:sz w:val="32"/>
          <w:szCs w:val="32"/>
        </w:rPr>
        <w:t>（</w:t>
      </w:r>
      <w:r w:rsidR="005B556A">
        <w:rPr>
          <w:rFonts w:hint="eastAsia"/>
          <w:b/>
          <w:strike/>
          <w:sz w:val="32"/>
          <w:szCs w:val="32"/>
        </w:rPr>
        <w:t>原创</w:t>
      </w:r>
      <w:r w:rsidRPr="00B331FF" w:rsidR="005B556A">
        <w:rPr>
          <w:rFonts w:hint="eastAsia"/>
          <w:b/>
          <w:strike/>
          <w:sz w:val="32"/>
          <w:szCs w:val="32"/>
        </w:rPr>
        <w:t>，可修改）</w:t>
      </w:r>
    </w:p>
    <w:p w:rsidR="00DE5C5C" w:rsidP="005F5CC6">
      <w:pPr>
        <w:jc w:val="center"/>
        <w:rPr>
          <w:rFonts w:ascii="黑体" w:eastAsia="黑体" w:hAnsi="黑体"/>
          <w:sz w:val="28"/>
          <w:szCs w:val="32"/>
        </w:rPr>
      </w:pPr>
    </w:p>
    <w:p w:rsidR="005B556A" w:rsidP="005F5CC6">
      <w:pPr>
        <w:jc w:val="center"/>
        <w:rPr>
          <w:rFonts w:ascii="黑体" w:eastAsia="黑体" w:hAnsi="黑体"/>
          <w:sz w:val="28"/>
          <w:szCs w:val="32"/>
        </w:rPr>
      </w:pPr>
    </w:p>
    <w:p w:rsidR="005B556A" w:rsidP="005F5CC6">
      <w:pPr>
        <w:jc w:val="center"/>
        <w:rPr>
          <w:rFonts w:ascii="黑体" w:eastAsia="黑体" w:hAnsi="黑体"/>
          <w:sz w:val="28"/>
          <w:szCs w:val="32"/>
        </w:rPr>
      </w:pPr>
    </w:p>
    <w:p w:rsidR="005B556A" w:rsidRPr="00EB6813" w:rsidP="005F5CC6">
      <w:pPr>
        <w:jc w:val="center"/>
        <w:rPr>
          <w:rFonts w:ascii="黑体" w:eastAsia="黑体" w:hAnsi="黑体" w:hint="eastAsia"/>
          <w:sz w:val="28"/>
          <w:szCs w:val="32"/>
        </w:rPr>
      </w:pPr>
    </w:p>
    <w:p w:rsidR="00F82DDC" w:rsidP="005F5CC6">
      <w:pPr>
        <w:jc w:val="center"/>
        <w:rPr>
          <w:rFonts w:ascii="黑体" w:eastAsia="黑体" w:hAnsi="黑体" w:hint="eastAsia"/>
          <w:sz w:val="32"/>
          <w:szCs w:val="32"/>
        </w:rPr>
        <w:sectPr>
          <w:headerReference w:type="default" r:id="rId4"/>
          <w:footerReference w:type="default" r:id="rId5"/>
          <w:pgSz w:w="11906" w:h="16838"/>
          <w:pgMar w:top="1134" w:right="1077" w:bottom="1134" w:left="1077" w:header="851" w:footer="992" w:gutter="0"/>
          <w:cols w:space="720"/>
          <w:docGrid w:type="lines" w:linePitch="312"/>
        </w:sectPr>
      </w:pPr>
      <w:r>
        <w:rPr>
          <w:rFonts w:ascii="黑体" w:eastAsia="黑体" w:hAnsi="黑体"/>
          <w:b/>
          <w:noProof/>
          <w:sz w:val="32"/>
          <w:szCs w:val="32"/>
        </w:rPr>
        <w:pict>
          <v:shapetype id="_x0000_t202" coordsize="21600,21600" o:spt="202" path="m,l,21600r21600,l21600,xe">
            <v:stroke joinstyle="miter"/>
            <v:path gradientshapeok="t" o:connecttype="rect"/>
          </v:shapetype>
          <v:shape id="PageShape1" o:spid="_x0000_s1025" type="#_x0000_t202" style="width:500pt;height:5pt;margin-top:836pt;margin-left:0;position:absolute;visibility:hidden;z-index:251658240" filled="t" stroked="t">
            <v:textbox>
              <w:txbxContent>
                <w:p w:rsidR="00E66CD2" w:rsidRPr="00E66CD2">
                  <w:pPr>
                    <w:rPr>
                      <w:rFonts w:ascii="黑体" w:eastAsia="黑体"/>
                      <w:sz w:val="24"/>
                    </w:rPr>
                  </w:pPr>
                  <w:r w:rsidRPr="00E66CD2">
                    <w:rPr>
                      <w:rFonts w:ascii="黑体" w:eastAsia="黑体" w:hint="eastAsia"/>
                      <w:sz w:val="24"/>
                    </w:rPr>
                    <w:t>经济可行性分析报告 全文共1页，当前为第1页。</w:t>
                  </w:r>
                </w:p>
              </w:txbxContent>
            </v:textbox>
          </v:shape>
        </w:pict>
      </w:r>
      <w:r w:rsidRPr="00F0188C" w:rsidR="005B556A">
        <w:rPr>
          <w:rFonts w:ascii="黑体" w:eastAsia="黑体" w:hAnsi="黑体"/>
          <w:b/>
          <w:sz w:val="32"/>
          <w:szCs w:val="32"/>
        </w:rPr>
        <w:t>20</w:t>
      </w:r>
      <w:r w:rsidRPr="00F0188C" w:rsidR="005B556A">
        <w:rPr>
          <w:rFonts w:ascii="黑体" w:eastAsia="黑体" w:hAnsi="黑体" w:hint="eastAsia"/>
          <w:b/>
          <w:sz w:val="32"/>
          <w:szCs w:val="32"/>
        </w:rPr>
        <w:t>XX年度</w:t>
      </w:r>
    </w:p>
    <w:p w:rsidR="005B556A" w:rsidP="005B556A">
      <w:pPr>
        <w:jc w:val="center"/>
        <w:rPr>
          <w:rFonts w:ascii="方正小标宋简体" w:eastAsia="方正小标宋简体" w:hAnsi="楷体"/>
          <w:sz w:val="44"/>
          <w:szCs w:val="44"/>
        </w:rPr>
      </w:pPr>
      <w:r w:rsidRPr="00627D27" w:rsidR="00627D27">
        <w:rPr>
          <w:rFonts w:ascii="方正小标宋简体" w:eastAsia="方正小标宋简体" w:hAnsi="楷体" w:hint="eastAsia"/>
          <w:sz w:val="44"/>
          <w:szCs w:val="44"/>
        </w:rPr>
        <w:t>经济可行性分析报告</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报告概述</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作为投资决策前必不可少的关键环节，可行性分析报告是在前一阶段的项目建议书获得审批通过的基础上，主要对项目市场、技术、财务、工程、经济和环境等方面进行精确系统、完备无遗的分析，完成包括市场和销售、规模和产品、厂址、原辅料供应、工艺技术、设备选择、人员组织、实施计划、投资与成本、效益及风险等的计算、论证和评价，选定最佳方案，依此就是否应该投资开发该项目以及如何投资，或就此终止投资还是继续投资开发等给出结论性意见，为投资决策提供科学依据，并作为进一步开展工作的基础。</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主要内容</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1. 全面深入地进行市场分析、预测。调查和预测拟建项目产品在国内、国际市场的供需情况和销售价格；研究产品的目标市场，分析市场占有率；研究确定市场，主要是产品竞争对手和自身竞争力的优势、劣势，以及产品的营销策略，并研究确定主要市场风险和风险程度。</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2. 对资源开发项目要深入研究确定资源的可利用量，资源的自然品质，资源的赋存条件和开发利用价值。</w:t>
      </w:r>
    </w:p>
    <w:p w:rsidR="00155460" w:rsidRPr="00155460" w:rsidP="00155460">
      <w:pPr>
        <w:ind w:firstLine="640" w:firstLineChars="200"/>
        <w:rPr>
          <w:rFonts w:ascii="仿宋" w:eastAsia="仿宋" w:hAnsi="仿宋" w:cs="宋体" w:hint="eastAsia"/>
          <w:color w:val="000000"/>
          <w:sz w:val="32"/>
          <w:szCs w:val="32"/>
        </w:rPr>
        <w:sectPr>
          <w:headerReference w:type="default" r:id="rId6"/>
          <w:footerReference w:type="default" r:id="rId7"/>
          <w:type w:val="nextPage"/>
          <w:pgSz w:w="11906" w:h="16838"/>
          <w:pgMar w:top="1134" w:right="1077" w:bottom="1134" w:left="1077" w:header="851" w:footer="992" w:gutter="0"/>
          <w:pgNumType w:start="2"/>
          <w:cols w:space="720"/>
          <w:titlePg w:val="0"/>
          <w:docGrid w:type="lines" w:linePitch="312"/>
        </w:sectPr>
      </w:pPr>
      <w:r>
        <w:rPr>
          <w:rFonts w:ascii="仿宋" w:eastAsia="仿宋" w:hAnsi="仿宋" w:cs="宋体" w:hint="eastAsia"/>
          <w:noProof/>
          <w:color w:val="000000"/>
          <w:sz w:val="32"/>
          <w:szCs w:val="32"/>
        </w:rPr>
        <w:pict>
          <v:shape id="PageShape2" o:spid="_x0000_s1026" type="#_x0000_t202" style="width:500pt;height:5pt;margin-top:836pt;margin-left:0;position:absolute;visibility:hidden;z-index:251659264" filled="t" stroked="t">
            <v:textbox>
              <w:txbxContent>
                <w:p w:rsidR="00E66CD2" w:rsidRPr="00E66CD2">
                  <w:pPr>
                    <w:rPr>
                      <w:rFonts w:ascii="黑体" w:eastAsia="黑体"/>
                      <w:sz w:val="24"/>
                    </w:rPr>
                  </w:pPr>
                  <w:r w:rsidRPr="00E66CD2">
                    <w:rPr>
                      <w:rFonts w:ascii="黑体" w:eastAsia="黑体" w:hint="eastAsia"/>
                      <w:sz w:val="24"/>
                    </w:rPr>
                    <w:t>经济可行性分析报告 全文共2页，当前为第2页。</w:t>
                  </w:r>
                </w:p>
              </w:txbxContent>
            </v:textbox>
          </v:shape>
        </w:pict>
      </w:r>
      <w:r w:rsidRPr="00155460" w:rsidR="00155460">
        <w:rPr>
          <w:rFonts w:ascii="仿宋" w:eastAsia="仿宋" w:hAnsi="仿宋" w:cs="宋体" w:hint="eastAsia"/>
          <w:color w:val="000000"/>
          <w:sz w:val="32"/>
          <w:szCs w:val="32"/>
        </w:rPr>
        <w:t>3. 深入进行项目建设方案设计，包括：项目的建设规模与产品方案、工程选址、工艺技术方案和主要设备方案、主要材料辅助材料、环境影响问题、项目建成投产及生产经营的组织机构与人力资源配置、项目进度计划、</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所需投资进行详细估算、融资分析、财务分析、国民经济评价、社会评价、项目不确定性分析、风险分析、综合评价等等。</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项目流程</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接受客户项目委托</w:t>
      </w:r>
      <w:r w:rsidRPr="00155460">
        <w:rPr>
          <w:rFonts w:ascii="仿宋" w:eastAsia="仿宋" w:hAnsi="仿宋" w:cs="宋体" w:hint="eastAsia"/>
          <w:color w:val="000000"/>
          <w:sz w:val="32"/>
          <w:szCs w:val="32"/>
        </w:rPr>
        <w:t>→</w:t>
      </w:r>
      <w:r w:rsidRPr="00155460">
        <w:rPr>
          <w:rFonts w:ascii="仿宋" w:eastAsia="仿宋" w:hAnsi="仿宋" w:cs="宋体" w:hint="eastAsia"/>
          <w:color w:val="000000"/>
          <w:sz w:val="32"/>
          <w:szCs w:val="32"/>
        </w:rPr>
        <w:t>组建项目小组</w:t>
      </w:r>
      <w:r w:rsidRPr="00155460">
        <w:rPr>
          <w:rFonts w:ascii="仿宋" w:eastAsia="仿宋" w:hAnsi="仿宋" w:cs="宋体" w:hint="eastAsia"/>
          <w:color w:val="000000"/>
          <w:sz w:val="32"/>
          <w:szCs w:val="32"/>
        </w:rPr>
        <w:t>→</w:t>
      </w:r>
      <w:r w:rsidRPr="00155460">
        <w:rPr>
          <w:rFonts w:ascii="仿宋" w:eastAsia="仿宋" w:hAnsi="仿宋" w:cs="宋体" w:hint="eastAsia"/>
          <w:color w:val="000000"/>
          <w:sz w:val="32"/>
          <w:szCs w:val="32"/>
        </w:rPr>
        <w:t>事前调查</w:t>
      </w:r>
      <w:r w:rsidRPr="00155460">
        <w:rPr>
          <w:rFonts w:ascii="仿宋" w:eastAsia="仿宋" w:hAnsi="仿宋" w:cs="宋体" w:hint="eastAsia"/>
          <w:color w:val="000000"/>
          <w:sz w:val="32"/>
          <w:szCs w:val="32"/>
        </w:rPr>
        <w:t>→</w:t>
      </w:r>
      <w:r w:rsidRPr="00155460">
        <w:rPr>
          <w:rFonts w:ascii="仿宋" w:eastAsia="仿宋" w:hAnsi="仿宋" w:cs="宋体" w:hint="eastAsia"/>
          <w:color w:val="000000"/>
          <w:sz w:val="32"/>
          <w:szCs w:val="32"/>
        </w:rPr>
        <w:t>编制项目研究计划</w:t>
      </w:r>
      <w:r w:rsidRPr="00155460">
        <w:rPr>
          <w:rFonts w:ascii="仿宋" w:eastAsia="仿宋" w:hAnsi="仿宋" w:cs="宋体" w:hint="eastAsia"/>
          <w:color w:val="000000"/>
          <w:sz w:val="32"/>
          <w:szCs w:val="32"/>
        </w:rPr>
        <w:t>→</w:t>
      </w:r>
      <w:r w:rsidRPr="00155460">
        <w:rPr>
          <w:rFonts w:ascii="仿宋" w:eastAsia="仿宋" w:hAnsi="仿宋" w:cs="宋体" w:hint="eastAsia"/>
          <w:color w:val="000000"/>
          <w:sz w:val="32"/>
          <w:szCs w:val="32"/>
        </w:rPr>
        <w:t>签订合同或协议</w:t>
      </w:r>
      <w:r w:rsidRPr="00155460">
        <w:rPr>
          <w:rFonts w:ascii="仿宋" w:eastAsia="仿宋" w:hAnsi="仿宋" w:cs="宋体" w:hint="eastAsia"/>
          <w:color w:val="000000"/>
          <w:sz w:val="32"/>
          <w:szCs w:val="32"/>
        </w:rPr>
        <w:t>→</w:t>
      </w:r>
      <w:r w:rsidRPr="00155460">
        <w:rPr>
          <w:rFonts w:ascii="仿宋" w:eastAsia="仿宋" w:hAnsi="仿宋" w:cs="宋体" w:hint="eastAsia"/>
          <w:color w:val="000000"/>
          <w:sz w:val="32"/>
          <w:szCs w:val="32"/>
        </w:rPr>
        <w:t>正式介入调查</w:t>
      </w:r>
      <w:r w:rsidRPr="00155460">
        <w:rPr>
          <w:rFonts w:ascii="仿宋" w:eastAsia="仿宋" w:hAnsi="仿宋" w:cs="宋体" w:hint="eastAsia"/>
          <w:color w:val="000000"/>
          <w:sz w:val="32"/>
          <w:szCs w:val="32"/>
        </w:rPr>
        <w:t>→</w:t>
      </w:r>
      <w:r w:rsidRPr="00155460">
        <w:rPr>
          <w:rFonts w:ascii="仿宋" w:eastAsia="仿宋" w:hAnsi="仿宋" w:cs="宋体" w:hint="eastAsia"/>
          <w:color w:val="000000"/>
          <w:sz w:val="32"/>
          <w:szCs w:val="32"/>
        </w:rPr>
        <w:t>分析研究、优化和选择方案</w:t>
      </w:r>
      <w:r w:rsidRPr="00155460">
        <w:rPr>
          <w:rFonts w:ascii="仿宋" w:eastAsia="仿宋" w:hAnsi="仿宋" w:cs="宋体" w:hint="eastAsia"/>
          <w:color w:val="000000"/>
          <w:sz w:val="32"/>
          <w:szCs w:val="32"/>
        </w:rPr>
        <w:t>→</w:t>
      </w:r>
      <w:r w:rsidRPr="00155460">
        <w:rPr>
          <w:rFonts w:ascii="仿宋" w:eastAsia="仿宋" w:hAnsi="仿宋" w:cs="宋体" w:hint="eastAsia"/>
          <w:color w:val="000000"/>
          <w:sz w:val="32"/>
          <w:szCs w:val="32"/>
        </w:rPr>
        <w:t>编制可行性分析报告</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说明该项目的实现在技术上，经济上和社会因素上的可行性，评述为合理地达到开发目标可供选择的各种可能的实现方案，说明并论证所选定实施方案的理由</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报告模板</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第一部分项目总论</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总论作为可行性研究报告的首要部分，要综合叙述研究报告中各部分的主要问题和研究结论，并对项目的可行与否提出最终建议，为可行性研究的审批提供方便。</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一、项目概况</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（一）项目名称</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（二）项目承办单位介绍</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（三）项目可行性研究工作承担单位介绍</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（四）项目主管部门介绍</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（五）项目建设内容、规模、目标</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（六）项目建设地点</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二、项目可行性研究主要结论</w:t>
      </w:r>
    </w:p>
    <w:p w:rsidR="00155460" w:rsidRPr="00155460" w:rsidP="00155460">
      <w:pPr>
        <w:ind w:firstLine="640" w:firstLineChars="200"/>
        <w:rPr>
          <w:rFonts w:ascii="仿宋" w:eastAsia="仿宋" w:hAnsi="仿宋" w:cs="宋体" w:hint="eastAsia"/>
          <w:color w:val="000000"/>
          <w:sz w:val="32"/>
          <w:szCs w:val="32"/>
        </w:rPr>
        <w:sectPr>
          <w:headerReference w:type="default" r:id="rId8"/>
          <w:footerReference w:type="default" r:id="rId9"/>
          <w:type w:val="nextPage"/>
          <w:pgSz w:w="11906" w:h="16838"/>
          <w:pgMar w:top="1134" w:right="1077" w:bottom="1134" w:left="1077" w:header="851" w:footer="992" w:gutter="0"/>
          <w:pgNumType w:start="3"/>
          <w:cols w:space="720"/>
          <w:titlePg w:val="0"/>
          <w:docGrid w:type="lines" w:linePitch="312"/>
        </w:sectPr>
      </w:pPr>
      <w:r>
        <w:rPr>
          <w:rFonts w:ascii="仿宋" w:eastAsia="仿宋" w:hAnsi="仿宋" w:cs="宋体" w:hint="eastAsia"/>
          <w:noProof/>
          <w:color w:val="000000"/>
          <w:sz w:val="32"/>
          <w:szCs w:val="32"/>
        </w:rPr>
        <w:pict>
          <v:shape id="PageShape3" o:spid="_x0000_s1027" type="#_x0000_t202" style="width:500pt;height:5pt;margin-top:836pt;margin-left:0;position:absolute;visibility:hidden;z-index:251660288" filled="t" stroked="t">
            <v:textbox>
              <w:txbxContent>
                <w:p w:rsidR="00E66CD2" w:rsidRPr="00E66CD2">
                  <w:pPr>
                    <w:rPr>
                      <w:rFonts w:ascii="黑体" w:eastAsia="黑体"/>
                      <w:sz w:val="24"/>
                    </w:rPr>
                  </w:pPr>
                  <w:r w:rsidRPr="00E66CD2">
                    <w:rPr>
                      <w:rFonts w:ascii="黑体" w:eastAsia="黑体" w:hint="eastAsia"/>
                      <w:sz w:val="24"/>
                    </w:rPr>
                    <w:t>经济可行性分析报告 全文共3页，当前为第3页。</w:t>
                  </w:r>
                </w:p>
              </w:txbxContent>
            </v:textbox>
          </v:shape>
        </w:pic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在可行性研究中，对项目的产品销售、原料供应、政策保障、技术方案、资金总额及筹措、项目的财务效益和国民经济、社会效益等重大问题，都应得出明确的结论，主要包括：</w:t>
      </w:r>
    </w:p>
    <w:p w:rsidR="006D080B" w:rsidP="00155460">
      <w:pPr>
        <w:ind w:firstLine="640" w:firstLineChars="200"/>
        <w:rPr>
          <w:rFonts w:ascii="仿宋" w:eastAsia="仿宋" w:hAnsi="仿宋" w:cs="宋体" w:hint="eastAsia"/>
          <w:color w:val="000000"/>
          <w:sz w:val="32"/>
          <w:szCs w:val="32"/>
        </w:rPr>
      </w:pPr>
      <w:r w:rsidRPr="00155460" w:rsidR="00155460">
        <w:rPr>
          <w:rFonts w:ascii="仿宋" w:eastAsia="仿宋" w:hAnsi="仿宋" w:cs="宋体" w:hint="eastAsia"/>
          <w:color w:val="000000"/>
          <w:sz w:val="32"/>
          <w:szCs w:val="32"/>
        </w:rPr>
        <w:t>（一</w:t>
      </w:r>
      <w:r w:rsidRPr="00155460" w:rsidR="00155460">
        <w:rPr>
          <w:rFonts w:ascii="仿宋" w:eastAsia="仿宋" w:hAnsi="仿宋" w:cs="宋体" w:hint="eastAsia"/>
          <w:color w:val="000000"/>
          <w:sz w:val="32"/>
          <w:szCs w:val="32"/>
        </w:rPr>
        <w:t>）项目产品市场前景</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（二）项目原料供应问题</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（三）项目政策保障问题</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（四）项目资金保障问题</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（五）项目组织保障问题</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（六）项目技术保障问题</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（七）项目人力保障问题</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（八）项目风险控制问题</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（九）项目财务效益结论</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（十）项目社会效益结论</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（十一）项目可行性综合评价</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三、主要技术经济指标表</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在总论部分中，可将研究报告中各部分的主要技术经济指标汇总，列出主要技术经济指标表，使审批和决策者对项目作全貌了解。</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四、存在问题及建议</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对可行性研究中提出的项目的主要问题进行说明并提出解决的建议。 第二部分项目建设背景、必要性、可行性</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这一部分主要应说明项目发起的背景、投资的必要性、投资理由及项目开展的支撑性条件等等。</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一、项目建设背景</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（一）中国奢侈品行业迅速发展</w:t>
      </w:r>
    </w:p>
    <w:p w:rsidR="00155460" w:rsidRPr="00155460" w:rsidP="00155460">
      <w:pPr>
        <w:ind w:firstLine="640" w:firstLineChars="200"/>
        <w:rPr>
          <w:rFonts w:ascii="仿宋" w:eastAsia="仿宋" w:hAnsi="仿宋" w:cs="宋体" w:hint="eastAsia"/>
          <w:color w:val="000000"/>
          <w:sz w:val="32"/>
          <w:szCs w:val="32"/>
        </w:rPr>
        <w:sectPr>
          <w:headerReference w:type="default" r:id="rId10"/>
          <w:footerReference w:type="default" r:id="rId11"/>
          <w:type w:val="nextPage"/>
          <w:pgSz w:w="11906" w:h="16838"/>
          <w:pgMar w:top="1134" w:right="1077" w:bottom="1134" w:left="1077" w:header="851" w:footer="992" w:gutter="0"/>
          <w:pgNumType w:start="4"/>
          <w:cols w:space="720"/>
          <w:titlePg w:val="0"/>
          <w:docGrid w:type="lines" w:linePitch="312"/>
        </w:sectPr>
      </w:pPr>
      <w:r>
        <w:rPr>
          <w:rFonts w:ascii="仿宋" w:eastAsia="仿宋" w:hAnsi="仿宋" w:cs="宋体" w:hint="eastAsia"/>
          <w:noProof/>
          <w:color w:val="000000"/>
          <w:sz w:val="32"/>
          <w:szCs w:val="32"/>
        </w:rPr>
        <w:pict>
          <v:shape id="PageShape4" o:spid="_x0000_s1028" type="#_x0000_t202" style="width:500pt;height:5pt;margin-top:836pt;margin-left:0;position:absolute;visibility:hidden;z-index:251661312" filled="t" stroked="t">
            <v:textbox>
              <w:txbxContent>
                <w:p w:rsidR="00E66CD2" w:rsidRPr="00E66CD2">
                  <w:pPr>
                    <w:rPr>
                      <w:rFonts w:ascii="黑体" w:eastAsia="黑体"/>
                      <w:sz w:val="24"/>
                    </w:rPr>
                  </w:pPr>
                  <w:r w:rsidRPr="00E66CD2">
                    <w:rPr>
                      <w:rFonts w:ascii="黑体" w:eastAsia="黑体" w:hint="eastAsia"/>
                      <w:sz w:val="24"/>
                    </w:rPr>
                    <w:t>经济可行性分析报告 全文共4页，当前为第4页。</w:t>
                  </w:r>
                </w:p>
              </w:txbxContent>
            </v:textbox>
          </v:shape>
        </w:pict>
      </w:r>
      <w:r w:rsidRPr="00155460" w:rsidR="00155460">
        <w:rPr>
          <w:rFonts w:ascii="仿宋" w:eastAsia="仿宋" w:hAnsi="仿宋" w:cs="宋体" w:hint="eastAsia"/>
          <w:color w:val="000000"/>
          <w:sz w:val="32"/>
          <w:szCs w:val="32"/>
        </w:rPr>
        <w:t>（二）项目发起人发起缘由</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（三）翡翠市场需求强劲</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二、项目建设必要性</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（一）满足消费者的消费需求</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（二）优化本地区产业结构</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（三）带动本地区居民就业</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（四）</w:t>
      </w:r>
      <w:r w:rsidRPr="00155460">
        <w:rPr>
          <w:rFonts w:ascii="宋体" w:hAnsi="宋体" w:cs="宋体" w:hint="eastAsia"/>
          <w:color w:val="000000"/>
          <w:sz w:val="32"/>
          <w:szCs w:val="32"/>
        </w:rPr>
        <w:t>„„</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三、项目建设可行性</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（一）经济可行性</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（二）政策可行性</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（三）技术可行性</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（四）模式可行性</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（五）组织和人力资源可行性</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第三部分项目产品市场分析</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市场分析在可行性研究中的重要地位在于，任何一个项目，其生产规模的确定、技术的选择、投资估算甚至厂址的选择，都</w:t>
      </w:r>
      <w:r w:rsidRPr="00155460">
        <w:rPr>
          <w:rFonts w:ascii="仿宋" w:eastAsia="仿宋" w:hAnsi="仿宋" w:cs="宋体" w:hint="eastAsia"/>
          <w:color w:val="000000"/>
          <w:sz w:val="32"/>
          <w:szCs w:val="32"/>
        </w:rPr>
        <w:t>必须在对市场需求情况有了充分了解以后才能决定。而且市场分析的结果，还可以决定产品的价格、销售收入，最终影响到项目的盈利性和可行性。在可行性研究报告中，要详细研究当前市场现状，以此作为后期决策的依据。</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一、项目产品市场调查</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（一）产品国际市场调查</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（二）产品国内市场调查</w:t>
      </w:r>
    </w:p>
    <w:p w:rsidR="00155460" w:rsidRPr="00155460" w:rsidP="00155460">
      <w:pPr>
        <w:ind w:firstLine="640" w:firstLineChars="200"/>
        <w:rPr>
          <w:rFonts w:ascii="仿宋" w:eastAsia="仿宋" w:hAnsi="仿宋" w:cs="宋体" w:hint="eastAsia"/>
          <w:color w:val="000000"/>
          <w:sz w:val="32"/>
          <w:szCs w:val="32"/>
        </w:rPr>
        <w:sectPr>
          <w:headerReference w:type="default" r:id="rId12"/>
          <w:footerReference w:type="default" r:id="rId13"/>
          <w:type w:val="nextPage"/>
          <w:pgSz w:w="11906" w:h="16838"/>
          <w:pgMar w:top="1134" w:right="1077" w:bottom="1134" w:left="1077" w:header="851" w:footer="992" w:gutter="0"/>
          <w:pgNumType w:start="5"/>
          <w:cols w:space="720"/>
          <w:titlePg w:val="0"/>
          <w:docGrid w:type="lines" w:linePitch="312"/>
        </w:sectPr>
      </w:pPr>
      <w:r>
        <w:rPr>
          <w:rFonts w:ascii="仿宋" w:eastAsia="仿宋" w:hAnsi="仿宋" w:cs="宋体" w:hint="eastAsia"/>
          <w:noProof/>
          <w:color w:val="000000"/>
          <w:sz w:val="32"/>
          <w:szCs w:val="32"/>
        </w:rPr>
        <w:pict>
          <v:shape id="PageShape5" o:spid="_x0000_s1029" type="#_x0000_t202" style="width:500pt;height:5pt;margin-top:836pt;margin-left:0;position:absolute;visibility:hidden;z-index:251662336" filled="t" stroked="t">
            <v:textbox>
              <w:txbxContent>
                <w:p w:rsidR="00E66CD2" w:rsidRPr="00E66CD2">
                  <w:pPr>
                    <w:rPr>
                      <w:rFonts w:ascii="黑体" w:eastAsia="黑体"/>
                      <w:sz w:val="24"/>
                    </w:rPr>
                  </w:pPr>
                  <w:r w:rsidRPr="00E66CD2">
                    <w:rPr>
                      <w:rFonts w:ascii="黑体" w:eastAsia="黑体" w:hint="eastAsia"/>
                      <w:sz w:val="24"/>
                    </w:rPr>
                    <w:t>经济可行性分析报告 全文共5页，当前为第5页。</w:t>
                  </w:r>
                </w:p>
              </w:txbxContent>
            </v:textbox>
          </v:shape>
        </w:pict>
      </w:r>
      <w:r w:rsidRPr="00155460" w:rsidR="00155460">
        <w:rPr>
          <w:rFonts w:ascii="仿宋" w:eastAsia="仿宋" w:hAnsi="仿宋" w:cs="宋体" w:hint="eastAsia"/>
          <w:color w:val="000000"/>
          <w:sz w:val="32"/>
          <w:szCs w:val="32"/>
        </w:rPr>
        <w:t>（三）产品价格调查</w:t>
      </w:r>
    </w:p>
    <w:p w:rsid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（四）产品上游原料市场调查</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（五）产品下游消费市场调查</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（六）产品市场竞争调查</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二、产品市场预测</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市场预测是市场调查在时间上和空间上的延续，是利用市场调查所得到的信息资料，根据市场信息资料分析报告的结论，对本未来市场需求量及相关因素所</w:t>
      </w:r>
      <w:r w:rsidRPr="00155460">
        <w:rPr>
          <w:rFonts w:ascii="仿宋" w:eastAsia="仿宋" w:hAnsi="仿宋" w:cs="宋体" w:hint="eastAsia"/>
          <w:color w:val="000000"/>
          <w:sz w:val="32"/>
          <w:szCs w:val="32"/>
        </w:rPr>
        <w:t>进行的定量与定性的判断与分析。在可行性研究工作中，市场预测的结论是制订产品方案，确定项目建设规模所必须的依据。</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（一）产品国际市场预测</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（二）产品国内市场预测</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（三）产品价格预测</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（四）产品上游原料市场预测</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（五）产品下游消费市场预测</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（六）加工项目发展前景综述</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第四部分项目产品规划方案</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一、项目产品产能规划方案</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二、项目产品工艺规划方案</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（一）工艺设备选型</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（二）工艺说明</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（三）工艺流程</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三、项目产品营销规划方案</w:t>
      </w:r>
    </w:p>
    <w:p w:rsidR="00155460" w:rsidRPr="00155460" w:rsidP="00155460">
      <w:pPr>
        <w:ind w:firstLine="640" w:firstLineChars="200"/>
        <w:rPr>
          <w:rFonts w:ascii="仿宋" w:eastAsia="仿宋" w:hAnsi="仿宋" w:cs="宋体" w:hint="eastAsia"/>
          <w:color w:val="000000"/>
          <w:sz w:val="32"/>
          <w:szCs w:val="32"/>
        </w:rPr>
        <w:sectPr>
          <w:headerReference w:type="default" r:id="rId14"/>
          <w:footerReference w:type="default" r:id="rId15"/>
          <w:type w:val="nextPage"/>
          <w:pgSz w:w="11906" w:h="16838"/>
          <w:pgMar w:top="1134" w:right="1077" w:bottom="1134" w:left="1077" w:header="851" w:footer="992" w:gutter="0"/>
          <w:pgNumType w:start="6"/>
          <w:cols w:space="720"/>
          <w:titlePg w:val="0"/>
          <w:docGrid w:type="lines" w:linePitch="312"/>
        </w:sectPr>
      </w:pPr>
      <w:r>
        <w:rPr>
          <w:rFonts w:ascii="仿宋" w:eastAsia="仿宋" w:hAnsi="仿宋" w:cs="宋体" w:hint="eastAsia"/>
          <w:noProof/>
          <w:color w:val="000000"/>
          <w:sz w:val="32"/>
          <w:szCs w:val="32"/>
        </w:rPr>
        <w:pict>
          <v:shape id="PageShape6" o:spid="_x0000_s1030" type="#_x0000_t202" style="width:500pt;height:5pt;margin-top:836pt;margin-left:0;position:absolute;visibility:hidden;z-index:251663360" filled="t" stroked="t">
            <v:textbox>
              <w:txbxContent>
                <w:p w:rsidR="00E66CD2" w:rsidRPr="00E66CD2">
                  <w:pPr>
                    <w:rPr>
                      <w:rFonts w:ascii="黑体" w:eastAsia="黑体"/>
                      <w:sz w:val="24"/>
                    </w:rPr>
                  </w:pPr>
                  <w:r w:rsidRPr="00E66CD2">
                    <w:rPr>
                      <w:rFonts w:ascii="黑体" w:eastAsia="黑体" w:hint="eastAsia"/>
                      <w:sz w:val="24"/>
                    </w:rPr>
                    <w:t>经济可行性分析报告 全文共6页，当前为第6页。</w:t>
                  </w:r>
                </w:p>
              </w:txbxContent>
            </v:textbox>
          </v:shape>
        </w:pict>
      </w:r>
      <w:r w:rsidRPr="00155460" w:rsidR="00155460">
        <w:rPr>
          <w:rFonts w:ascii="仿宋" w:eastAsia="仿宋" w:hAnsi="仿宋" w:cs="宋体" w:hint="eastAsia"/>
          <w:color w:val="000000"/>
          <w:sz w:val="32"/>
          <w:szCs w:val="32"/>
        </w:rPr>
        <w:t>（一）营销战略规划</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w:t>
      </w:r>
      <w:r w:rsidRPr="00155460">
        <w:rPr>
          <w:rFonts w:ascii="仿宋" w:eastAsia="仿宋" w:hAnsi="仿宋" w:cs="宋体" w:hint="eastAsia"/>
          <w:color w:val="000000"/>
          <w:sz w:val="32"/>
          <w:szCs w:val="32"/>
        </w:rPr>
        <w:t>）营销模式</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在商品经济环境中，企业要根据市场情况，制定合格的销售模式，争取扩大市场份额，稳定销售价格，提高产品竞争能力。因此，在可行性研究中，要对市场营销模式进行研究。</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1、投资者分成</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2、企业自销</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3、国家部分收购</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4、经销人代销及代销人情况分析</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（三）促销策略</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第五部分项目建设地与土建总规</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一、项目建设地</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（一）项目建设地地理位置</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（二）项目建设地自然情况</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（三）项目建设地资源情况</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（四）项目建设地经济情况</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（五）项目建设地人口情况</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二、项目土建总规</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（一）项目厂址及厂房建设</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1、厂址</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2、厂房建设内容</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3、厂房建设造价</w:t>
      </w:r>
    </w:p>
    <w:p w:rsid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（二）土建规划总平面布置图</w:t>
      </w:r>
    </w:p>
    <w:p w:rsidR="00155460" w:rsidRPr="00155460" w:rsidP="00155460">
      <w:pPr>
        <w:ind w:firstLine="640" w:firstLineChars="200"/>
        <w:rPr>
          <w:rFonts w:ascii="仿宋" w:eastAsia="仿宋" w:hAnsi="仿宋" w:cs="宋体" w:hint="eastAsia"/>
          <w:color w:val="000000"/>
          <w:sz w:val="32"/>
          <w:szCs w:val="32"/>
        </w:rPr>
        <w:sectPr>
          <w:headerReference w:type="default" r:id="rId16"/>
          <w:footerReference w:type="default" r:id="rId17"/>
          <w:type w:val="nextPage"/>
          <w:pgSz w:w="11906" w:h="16838"/>
          <w:pgMar w:top="1134" w:right="1077" w:bottom="1134" w:left="1077" w:header="851" w:footer="992" w:gutter="0"/>
          <w:pgNumType w:start="7"/>
          <w:cols w:space="720"/>
          <w:titlePg w:val="0"/>
          <w:docGrid w:type="lines" w:linePitch="312"/>
        </w:sectPr>
      </w:pPr>
      <w:r>
        <w:rPr>
          <w:rFonts w:ascii="仿宋" w:eastAsia="仿宋" w:hAnsi="仿宋" w:cs="宋体" w:hint="eastAsia"/>
          <w:noProof/>
          <w:color w:val="000000"/>
          <w:sz w:val="32"/>
          <w:szCs w:val="32"/>
        </w:rPr>
        <w:pict>
          <v:shape id="PageShape7" o:spid="_x0000_s1031" type="#_x0000_t202" style="width:500pt;height:5pt;margin-top:836pt;margin-left:0;position:absolute;visibility:hidden;z-index:251664384" filled="t" stroked="t">
            <v:textbox>
              <w:txbxContent>
                <w:p w:rsidR="00E66CD2" w:rsidRPr="00E66CD2">
                  <w:pPr>
                    <w:rPr>
                      <w:rFonts w:ascii="黑体" w:eastAsia="黑体"/>
                      <w:sz w:val="24"/>
                    </w:rPr>
                  </w:pPr>
                  <w:r w:rsidRPr="00E66CD2">
                    <w:rPr>
                      <w:rFonts w:ascii="黑体" w:eastAsia="黑体" w:hint="eastAsia"/>
                      <w:sz w:val="24"/>
                    </w:rPr>
                    <w:t>经济可行性分析报告 全文共7页，当前为第7页。</w:t>
                  </w:r>
                </w:p>
              </w:txbxContent>
            </v:textbox>
          </v:shape>
        </w:pict>
      </w:r>
      <w:r w:rsidRPr="00155460" w:rsidR="00155460">
        <w:rPr>
          <w:rFonts w:ascii="仿宋" w:eastAsia="仿宋" w:hAnsi="仿宋" w:cs="宋体" w:hint="eastAsia"/>
          <w:color w:val="000000"/>
          <w:sz w:val="32"/>
          <w:szCs w:val="32"/>
        </w:rPr>
        <w:t>（三）场内外运输</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1、场外运输量及运输方式</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2、场内运输量及运输方式</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3、场内运输设施及设备</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（四）项目土建及配套工程</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1、项目占地</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2、项目土建及配套工程内容</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（五）项目土建及配套工程造价</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（六）项目其他辅助工程</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1、供水工程</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2、供电工程</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3、供暖工程</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4、通信工程</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5、其他</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第六部分项目环保、节能与劳动安全方案</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在项目建设中，必须贯彻执行国家有关环境保护、能源节约和职业安全卫生方面的法规、法律，对项目可能对环境造成的近期和远期影响，对影响劳动者健康和安全的因素，都要在可行性研究阶段进行分析，提出防治措施，并对其进行评价，推荐技术可行、经济，且布局合理，对环境的有害影响较小的最佳方案。按照</w:t>
      </w:r>
      <w:r w:rsidRPr="00155460">
        <w:rPr>
          <w:rFonts w:ascii="仿宋" w:eastAsia="仿宋" w:hAnsi="仿宋" w:cs="宋体" w:hint="eastAsia"/>
          <w:color w:val="000000"/>
          <w:sz w:val="32"/>
          <w:szCs w:val="32"/>
        </w:rPr>
        <w:t>国家现行规定，凡从事对环境有影响的建设项目都必须执行环境影响报告书的审批制度，同时，在可行性研究报告中，对环境保护和劳动安全要有专门论述。</w:t>
      </w:r>
    </w:p>
    <w:p w:rsidR="00155460" w:rsidRPr="00155460" w:rsidP="00155460">
      <w:pPr>
        <w:ind w:firstLine="640" w:firstLineChars="200"/>
        <w:rPr>
          <w:rFonts w:ascii="仿宋" w:eastAsia="仿宋" w:hAnsi="仿宋" w:cs="宋体" w:hint="eastAsia"/>
          <w:color w:val="000000"/>
          <w:sz w:val="32"/>
          <w:szCs w:val="32"/>
        </w:rPr>
      </w:pPr>
      <w:r>
        <w:rPr>
          <w:rFonts w:ascii="仿宋" w:eastAsia="仿宋" w:hAnsi="仿宋" w:cs="宋体" w:hint="eastAsia"/>
          <w:noProof/>
          <w:color w:val="000000"/>
          <w:sz w:val="32"/>
          <w:szCs w:val="32"/>
        </w:rPr>
        <w:pict>
          <v:shape id="PageShape8" o:spid="_x0000_s1032" type="#_x0000_t202" style="width:500pt;height:5pt;margin-top:836pt;margin-left:0;position:absolute;visibility:hidden;z-index:251665408" filled="t" stroked="t">
            <v:textbox>
              <w:txbxContent>
                <w:p w:rsidR="00E66CD2" w:rsidRPr="00E66CD2">
                  <w:pPr>
                    <w:rPr>
                      <w:rFonts w:ascii="黑体" w:eastAsia="黑体"/>
                      <w:sz w:val="24"/>
                    </w:rPr>
                  </w:pPr>
                  <w:r w:rsidRPr="00E66CD2">
                    <w:rPr>
                      <w:rFonts w:ascii="黑体" w:eastAsia="黑体" w:hint="eastAsia"/>
                      <w:sz w:val="24"/>
                    </w:rPr>
                    <w:t>经济可行性分析报告 全文共8页，当前为第8页。</w:t>
                  </w:r>
                </w:p>
              </w:txbxContent>
            </v:textbox>
          </v:shape>
        </w:pict>
      </w:r>
      <w:r w:rsidRPr="00155460" w:rsidR="00155460">
        <w:rPr>
          <w:rFonts w:ascii="仿宋" w:eastAsia="仿宋" w:hAnsi="仿宋" w:cs="宋体" w:hint="eastAsia"/>
          <w:color w:val="000000"/>
          <w:sz w:val="32"/>
          <w:szCs w:val="32"/>
        </w:rPr>
        <w:t>一、项目环境保护方案</w:t>
      </w:r>
    </w:p>
    <w:p w:rsidR="00155460" w:rsidRPr="00155460" w:rsidP="00155460">
      <w:pPr>
        <w:ind w:firstLine="640" w:firstLineChars="200"/>
        <w:rPr>
          <w:rFonts w:ascii="仿宋" w:eastAsia="仿宋" w:hAnsi="仿宋" w:cs="宋体" w:hint="eastAsia"/>
          <w:color w:val="000000"/>
          <w:sz w:val="32"/>
          <w:szCs w:val="32"/>
        </w:rPr>
        <w:sectPr>
          <w:headerReference w:type="default" r:id="rId18"/>
          <w:footerReference w:type="default" r:id="rId19"/>
          <w:type w:val="nextPage"/>
          <w:pgSz w:w="11906" w:h="16838"/>
          <w:pgMar w:top="1134" w:right="1077" w:bottom="1134" w:left="1077" w:header="851" w:footer="992" w:gutter="0"/>
          <w:pgNumType w:start="8"/>
          <w:cols w:space="720"/>
          <w:titlePg w:val="0"/>
          <w:docGrid w:type="lines" w:linePitch="312"/>
        </w:sectPr>
      </w:pPr>
      <w:r w:rsidRPr="00155460">
        <w:rPr>
          <w:rFonts w:ascii="仿宋" w:eastAsia="仿宋" w:hAnsi="仿宋" w:cs="宋体" w:hint="eastAsia"/>
          <w:color w:val="000000"/>
          <w:sz w:val="32"/>
          <w:szCs w:val="32"/>
        </w:rPr>
        <w:t>（一）项目环境保护设计依据</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（二）项目环境保护措施</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（三）项目环境保护评价</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二、项目资源利用及能耗分析</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（一）项目资源利用及能耗标准</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（二）项目资源利用及能耗分析</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三、项目节能方案</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（一）项目节能设计依据</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w:t>
      </w:r>
      <w:r w:rsidRPr="00155460">
        <w:rPr>
          <w:rFonts w:ascii="仿宋" w:eastAsia="仿宋" w:hAnsi="仿宋" w:cs="宋体" w:hint="eastAsia"/>
          <w:color w:val="000000"/>
          <w:sz w:val="32"/>
          <w:szCs w:val="32"/>
        </w:rPr>
        <w:t>）项目节能分析</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四、项目消防方案</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（一）项目消防设计依据</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（二）项目消防措施</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（三）火灾报警系统</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（四）灭火系统</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（五）消防知识教育</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四、项目劳动安全卫生方案</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（一）项目劳动安全设计依据</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（二）项目劳动安全保护措施</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第七部分项目组织计划和人员安排</w:t>
      </w:r>
    </w:p>
    <w:p w:rsidR="00155460" w:rsidRPr="00155460" w:rsidP="00155460">
      <w:pPr>
        <w:ind w:firstLine="640" w:firstLineChars="20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在可行性研究报告中，根据项目规模、项目组成和工艺流程，研究提出相应的企业组织机构，劳动定员总数及劳动力来源及相应的人员培训计划。</w:t>
      </w:r>
    </w:p>
    <w:p w:rsidR="00155460" w:rsidP="00155460">
      <w:pPr>
        <w:numPr>
          <w:ilvl w:val="0"/>
          <w:numId w:val="3"/>
        </w:numPr>
        <w:rPr>
          <w:rFonts w:ascii="仿宋" w:eastAsia="仿宋" w:hAnsi="仿宋" w:cs="宋体" w:hint="eastAsia"/>
          <w:color w:val="000000"/>
          <w:sz w:val="32"/>
          <w:szCs w:val="32"/>
        </w:rPr>
      </w:pPr>
      <w:r>
        <w:rPr>
          <w:rFonts w:ascii="仿宋" w:eastAsia="仿宋" w:hAnsi="仿宋" w:cs="宋体" w:hint="eastAsia"/>
          <w:noProof/>
          <w:color w:val="000000"/>
          <w:sz w:val="32"/>
          <w:szCs w:val="32"/>
        </w:rPr>
        <w:pict>
          <v:shape id="PageShape9" o:spid="_x0000_s1033" type="#_x0000_t202" style="width:500pt;height:5pt;margin-top:836pt;margin-left:0;position:absolute;visibility:hidden;z-index:251666432" filled="t" stroked="t">
            <v:textbox>
              <w:txbxContent>
                <w:p w:rsidR="00E66CD2" w:rsidRPr="00E66CD2">
                  <w:pPr>
                    <w:rPr>
                      <w:rFonts w:ascii="黑体" w:eastAsia="黑体"/>
                      <w:sz w:val="24"/>
                    </w:rPr>
                  </w:pPr>
                  <w:r w:rsidRPr="00E66CD2">
                    <w:rPr>
                      <w:rFonts w:ascii="黑体" w:eastAsia="黑体" w:hint="eastAsia"/>
                      <w:sz w:val="24"/>
                    </w:rPr>
                    <w:t>经济可行性分析报告 全文共9页，当前为第9页。</w:t>
                  </w:r>
                </w:p>
              </w:txbxContent>
            </v:textbox>
          </v:shape>
        </w:pict>
      </w:r>
      <w:r w:rsidRPr="00155460" w:rsidR="00155460">
        <w:rPr>
          <w:rFonts w:ascii="仿宋" w:eastAsia="仿宋" w:hAnsi="仿宋" w:cs="宋体" w:hint="eastAsia"/>
          <w:color w:val="000000"/>
          <w:sz w:val="32"/>
          <w:szCs w:val="32"/>
        </w:rPr>
        <w:t>项目组织计划</w:t>
      </w:r>
    </w:p>
    <w:p w:rsidR="00155460" w:rsidRPr="00155460" w:rsidP="00155460">
      <w:pPr>
        <w:ind w:left="640"/>
        <w:rPr>
          <w:rFonts w:ascii="仿宋" w:eastAsia="仿宋" w:hAnsi="仿宋" w:cs="宋体" w:hint="eastAsia"/>
          <w:color w:val="000000"/>
          <w:sz w:val="32"/>
          <w:szCs w:val="32"/>
        </w:rPr>
        <w:sectPr>
          <w:headerReference w:type="default" r:id="rId20"/>
          <w:footerReference w:type="default" r:id="rId21"/>
          <w:type w:val="nextPage"/>
          <w:pgSz w:w="11906" w:h="16838"/>
          <w:pgMar w:top="1134" w:right="1077" w:bottom="1134" w:left="1077" w:header="851" w:footer="992" w:gutter="0"/>
          <w:pgNumType w:start="9"/>
          <w:cols w:space="720"/>
          <w:titlePg w:val="0"/>
          <w:docGrid w:type="lines" w:linePitch="312"/>
        </w:sectPr>
      </w:pPr>
      <w:r w:rsidRPr="00155460">
        <w:rPr>
          <w:rFonts w:ascii="仿宋" w:eastAsia="仿宋" w:hAnsi="仿宋" w:cs="宋体" w:hint="eastAsia"/>
          <w:color w:val="000000"/>
          <w:sz w:val="32"/>
          <w:szCs w:val="32"/>
        </w:rPr>
        <w:t>（一）组织形式</w:t>
      </w:r>
    </w:p>
    <w:p w:rsidR="00155460" w:rsidRPr="00155460" w:rsidP="00155460">
      <w:pPr>
        <w:ind w:left="64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（二）工作制度</w:t>
      </w:r>
    </w:p>
    <w:p w:rsidR="00155460" w:rsidRPr="00155460" w:rsidP="00155460">
      <w:pPr>
        <w:ind w:left="64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二、项目劳动定员和人员培训</w:t>
      </w:r>
    </w:p>
    <w:p w:rsidR="00155460" w:rsidRPr="00155460" w:rsidP="00155460">
      <w:pPr>
        <w:ind w:left="64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（一）劳动定员</w:t>
      </w:r>
    </w:p>
    <w:p w:rsidR="00155460" w:rsidRPr="00155460" w:rsidP="00155460">
      <w:pPr>
        <w:ind w:left="64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（二）年总工资和职工年平均工资估算</w:t>
      </w:r>
    </w:p>
    <w:p w:rsidR="00155460" w:rsidRPr="00155460" w:rsidP="00155460">
      <w:pPr>
        <w:ind w:left="64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（三）人</w:t>
      </w:r>
      <w:r w:rsidRPr="00155460">
        <w:rPr>
          <w:rFonts w:ascii="仿宋" w:eastAsia="仿宋" w:hAnsi="仿宋" w:cs="宋体" w:hint="eastAsia"/>
          <w:color w:val="000000"/>
          <w:sz w:val="32"/>
          <w:szCs w:val="32"/>
        </w:rPr>
        <w:t>员培训及费用估算</w:t>
      </w:r>
    </w:p>
    <w:p w:rsidR="00155460" w:rsidRPr="00155460" w:rsidP="00155460">
      <w:pPr>
        <w:ind w:left="64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第八部分项目实施进度安排</w:t>
      </w:r>
    </w:p>
    <w:p w:rsidR="00155460" w:rsidRPr="00155460" w:rsidP="00155460">
      <w:pPr>
        <w:ind w:left="64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项目实施时期的进度安排也是可行性研究报告中的一个重要组成部分。所谓项目实施时期亦可称为投资时间，是指从正式确定建设项目到项目达到正常生产这段时间。这一时期包括项目实施准备，资金筹集安排，勘察设计和设备订货，施工准备，施工和生产准备，试运转直到竣工验收和交付使用等各工作阶段。这些阶段的各项投资活动和各个工作环节，有些是相互影响的，前后紧密衔接的，也有些是同时开展，相互交叉进行的。因此，在可行性研究阶段，需将项目实施时期各个阶段的各个工作环节进行统一规划，综合平衡，作出合理又切实可行的安排。</w:t>
      </w:r>
    </w:p>
    <w:p w:rsidR="00155460" w:rsidRPr="00155460" w:rsidP="00155460">
      <w:pPr>
        <w:ind w:left="64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一、项目实施的各阶段</w:t>
      </w:r>
    </w:p>
    <w:p w:rsidR="00155460" w:rsidRPr="00155460" w:rsidP="00155460">
      <w:pPr>
        <w:ind w:left="64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（一）建立项目实施管理机构</w:t>
      </w:r>
    </w:p>
    <w:p w:rsidR="00155460" w:rsidRPr="00155460" w:rsidP="00155460">
      <w:pPr>
        <w:ind w:left="64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（二）资金筹集安排</w:t>
      </w:r>
    </w:p>
    <w:p w:rsidR="00155460" w:rsidRPr="00155460" w:rsidP="00155460">
      <w:pPr>
        <w:ind w:left="64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（三）技术获得与转让</w:t>
      </w:r>
    </w:p>
    <w:p w:rsidR="00155460" w:rsidRPr="00155460" w:rsidP="00155460">
      <w:pPr>
        <w:ind w:left="64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（四）勘察设计和设备订货</w:t>
      </w:r>
    </w:p>
    <w:p w:rsidR="00155460" w:rsidRPr="00155460" w:rsidP="00155460">
      <w:pPr>
        <w:ind w:left="64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（五）施工准备</w:t>
      </w:r>
    </w:p>
    <w:p w:rsidR="00155460" w:rsidRPr="00155460" w:rsidP="00155460">
      <w:pPr>
        <w:ind w:left="640"/>
        <w:rPr>
          <w:rFonts w:ascii="仿宋" w:eastAsia="仿宋" w:hAnsi="仿宋" w:cs="宋体" w:hint="eastAsia"/>
          <w:color w:val="000000"/>
          <w:sz w:val="32"/>
          <w:szCs w:val="32"/>
        </w:rPr>
      </w:pPr>
      <w:r>
        <w:rPr>
          <w:rFonts w:ascii="仿宋" w:eastAsia="仿宋" w:hAnsi="仿宋" w:cs="宋体" w:hint="eastAsia"/>
          <w:noProof/>
          <w:color w:val="000000"/>
          <w:sz w:val="32"/>
          <w:szCs w:val="32"/>
        </w:rPr>
        <w:pict>
          <v:shape id="PageShape10" o:spid="_x0000_s1034" type="#_x0000_t202" style="width:500pt;height:5pt;margin-top:836pt;margin-left:0;position:absolute;visibility:hidden;z-index:251667456" filled="t" stroked="t">
            <v:textbox>
              <w:txbxContent>
                <w:p w:rsidR="00E66CD2" w:rsidRPr="00E66CD2">
                  <w:pPr>
                    <w:rPr>
                      <w:rFonts w:ascii="黑体" w:eastAsia="黑体"/>
                      <w:sz w:val="24"/>
                    </w:rPr>
                  </w:pPr>
                  <w:r w:rsidRPr="00E66CD2">
                    <w:rPr>
                      <w:rFonts w:ascii="黑体" w:eastAsia="黑体" w:hint="eastAsia"/>
                      <w:sz w:val="24"/>
                    </w:rPr>
                    <w:t>经济可行性分析报告 全文共10页，当前为第10页。</w:t>
                  </w:r>
                </w:p>
              </w:txbxContent>
            </v:textbox>
          </v:shape>
        </w:pict>
      </w:r>
      <w:r w:rsidRPr="00155460" w:rsidR="00155460">
        <w:rPr>
          <w:rFonts w:ascii="仿宋" w:eastAsia="仿宋" w:hAnsi="仿宋" w:cs="宋体" w:hint="eastAsia"/>
          <w:color w:val="000000"/>
          <w:sz w:val="32"/>
          <w:szCs w:val="32"/>
        </w:rPr>
        <w:t>（六）施工和生产准备</w:t>
      </w:r>
    </w:p>
    <w:p w:rsidR="00155460" w:rsidRPr="00155460" w:rsidP="00155460">
      <w:pPr>
        <w:ind w:left="640"/>
        <w:rPr>
          <w:rFonts w:ascii="仿宋" w:eastAsia="仿宋" w:hAnsi="仿宋" w:cs="宋体" w:hint="eastAsia"/>
          <w:color w:val="000000"/>
          <w:sz w:val="32"/>
          <w:szCs w:val="32"/>
        </w:rPr>
      </w:pPr>
      <w:r w:rsidRPr="00155460">
        <w:rPr>
          <w:rFonts w:ascii="仿宋" w:eastAsia="仿宋" w:hAnsi="仿宋" w:cs="宋体" w:hint="eastAsia"/>
          <w:color w:val="000000"/>
          <w:sz w:val="32"/>
          <w:szCs w:val="32"/>
        </w:rPr>
        <w:t>（七）竣工验收</w:t>
      </w:r>
      <w:r w:rsidRPr="00155460">
        <w:rPr>
          <w:rFonts w:ascii="仿宋" w:eastAsia="仿宋" w:hAnsi="仿宋" w:cs="宋体" w:hint="eastAsia"/>
          <w:color w:val="000000"/>
          <w:sz w:val="32"/>
          <w:szCs w:val="32"/>
        </w:rPr>
        <w:br/>
      </w:r>
      <w:r w:rsidRPr="00155460">
        <w:rPr>
          <w:rFonts w:ascii="仿宋" w:eastAsia="仿宋" w:hAnsi="仿宋" w:cs="宋体" w:hint="eastAsia"/>
          <w:color w:val="000000"/>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https://d.book118.com/548124051131006024</w:t>
        </w:r>
      </w:hyperlink>
    </w:p>
    <w:p w:rsidR="00155460" w:rsidRPr="00155460" w:rsidP="00155460">
      <w:pPr>
        <w:ind w:left="640"/>
        <w:rPr>
          <w:rFonts w:ascii="仿宋" w:eastAsia="仿宋" w:hAnsi="仿宋" w:cs="宋体" w:hint="eastAsia"/>
          <w:color w:val="000000"/>
          <w:sz w:val="32"/>
          <w:szCs w:val="32"/>
        </w:rPr>
      </w:pPr>
    </w:p>
    <w:sectPr>
      <w:headerReference w:type="default" r:id="rId23"/>
      <w:footerReference w:type="default" r:id="rId24"/>
      <w:type w:val="nextPage"/>
      <w:pgSz w:w="11906" w:h="16838"/>
      <w:pgMar w:top="1134" w:right="1077" w:bottom="1134" w:left="1077" w:header="851" w:footer="992"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楷体">
    <w:altName w:val="KaiTi"/>
    <w:panose1 w:val="00000000000000000000"/>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panose1 w:val="03000509000000000000"/>
    <w:charset w:val="86"/>
    <w:family w:val="script"/>
    <w:pitch w:val="fixed"/>
    <w:sig w:usb0="00000000" w:usb1="080E0000" w:usb2="00000010" w:usb3="00000000" w:csb0="00040000" w:csb1="00000000"/>
  </w:font>
  <w:font w:name="仿宋">
    <w:altName w:val="FangSong"/>
    <w:panose1 w:val="00000000000000000000"/>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Light">
    <w:altName w:val="DengXian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ACD">
    <w:pPr>
      <w:pStyle w:val="Footer"/>
    </w:pPr>
    <w:r>
      <w:rPr>
        <w:lang w:val="zh-CN"/>
      </w:rPr>
      <w:t xml:space="preserve"> </w:t>
    </w:r>
    <w:r>
      <w:rPr>
        <w:b/>
        <w:sz w:val="24"/>
        <w:szCs w:val="24"/>
      </w:rPr>
      <w:fldChar w:fldCharType="begin"/>
    </w:r>
    <w:r>
      <w:rPr>
        <w:b/>
      </w:rPr>
      <w:instrText>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11</w:t>
    </w:r>
    <w:r>
      <w:rPr>
        <w:b/>
        <w:sz w:val="24"/>
        <w:szCs w:val="24"/>
      </w:rPr>
      <w:fldChar w:fldCharType="end"/>
    </w:r>
  </w:p>
  <w:p w:rsidR="00F11AC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ACD">
    <w:pPr>
      <w:pStyle w:val="Footer"/>
    </w:pPr>
    <w:r>
      <w:rPr>
        <w:lang w:val="zh-CN"/>
      </w:rPr>
      <w:t xml:space="preserve"> </w:t>
    </w:r>
    <w:r>
      <w:rPr>
        <w:b/>
        <w:sz w:val="24"/>
        <w:szCs w:val="24"/>
      </w:rPr>
      <w:fldChar w:fldCharType="begin"/>
    </w:r>
    <w:r>
      <w:rPr>
        <w:b/>
      </w:rPr>
      <w:instrText>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11</w:t>
    </w:r>
    <w:r>
      <w:rPr>
        <w:b/>
        <w:sz w:val="24"/>
        <w:szCs w:val="24"/>
      </w:rPr>
      <w:fldChar w:fldCharType="end"/>
    </w:r>
  </w:p>
  <w:p w:rsidR="00F11AC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ACD">
    <w:pPr>
      <w:pStyle w:val="Footer"/>
    </w:pPr>
    <w:r>
      <w:rPr>
        <w:lang w:val="zh-CN"/>
      </w:rPr>
      <w:t xml:space="preserve"> </w:t>
    </w:r>
    <w:r>
      <w:rPr>
        <w:b/>
        <w:sz w:val="24"/>
        <w:szCs w:val="24"/>
      </w:rPr>
      <w:fldChar w:fldCharType="begin"/>
    </w:r>
    <w:r>
      <w:rPr>
        <w:b/>
      </w:rPr>
      <w:instrText>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11</w:t>
    </w:r>
    <w:r>
      <w:rPr>
        <w:b/>
        <w:sz w:val="24"/>
        <w:szCs w:val="24"/>
      </w:rPr>
      <w:fldChar w:fldCharType="end"/>
    </w:r>
  </w:p>
  <w:p w:rsidR="00F11ACD">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ACD">
    <w:pPr>
      <w:pStyle w:val="Footer"/>
    </w:pPr>
    <w:r>
      <w:rPr>
        <w:lang w:val="zh-CN"/>
      </w:rPr>
      <w:t xml:space="preserve"> </w:t>
    </w:r>
    <w:r>
      <w:rPr>
        <w:b/>
        <w:sz w:val="24"/>
        <w:szCs w:val="24"/>
      </w:rPr>
      <w:fldChar w:fldCharType="begin"/>
    </w:r>
    <w:r>
      <w:rPr>
        <w:b/>
      </w:rPr>
      <w:instrText>PAGE</w:instrText>
    </w:r>
    <w:r>
      <w:rPr>
        <w:b/>
        <w:sz w:val="24"/>
        <w:szCs w:val="24"/>
      </w:rPr>
      <w:fldChar w:fldCharType="separate"/>
    </w:r>
    <w:r>
      <w:rPr>
        <w:b/>
      </w:rPr>
      <w:t>5</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11</w:t>
    </w:r>
    <w:r>
      <w:rPr>
        <w:b/>
        <w:sz w:val="24"/>
        <w:szCs w:val="24"/>
      </w:rPr>
      <w:fldChar w:fldCharType="end"/>
    </w:r>
  </w:p>
  <w:p w:rsidR="00F11ACD">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ACD">
    <w:pPr>
      <w:pStyle w:val="Footer"/>
    </w:pPr>
    <w:r>
      <w:rPr>
        <w:lang w:val="zh-CN"/>
      </w:rPr>
      <w:t xml:space="preserve"> </w:t>
    </w:r>
    <w:r>
      <w:rPr>
        <w:b/>
        <w:sz w:val="24"/>
        <w:szCs w:val="24"/>
      </w:rPr>
      <w:fldChar w:fldCharType="begin"/>
    </w:r>
    <w:r>
      <w:rPr>
        <w:b/>
      </w:rPr>
      <w:instrText>PAGE</w:instrText>
    </w:r>
    <w:r>
      <w:rPr>
        <w:b/>
        <w:sz w:val="24"/>
        <w:szCs w:val="24"/>
      </w:rPr>
      <w:fldChar w:fldCharType="separate"/>
    </w:r>
    <w:r>
      <w:rPr>
        <w:b/>
      </w:rPr>
      <w:t>5</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11</w:t>
    </w:r>
    <w:r>
      <w:rPr>
        <w:b/>
        <w:sz w:val="24"/>
        <w:szCs w:val="24"/>
      </w:rPr>
      <w:fldChar w:fldCharType="end"/>
    </w:r>
  </w:p>
  <w:p w:rsidR="00F11ACD">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ACD">
    <w:pPr>
      <w:pStyle w:val="Footer"/>
    </w:pPr>
    <w:r>
      <w:rPr>
        <w:lang w:val="zh-CN"/>
      </w:rPr>
      <w:t xml:space="preserve"> </w:t>
    </w:r>
    <w:r>
      <w:rPr>
        <w:b/>
        <w:sz w:val="24"/>
        <w:szCs w:val="24"/>
      </w:rPr>
      <w:fldChar w:fldCharType="begin"/>
    </w:r>
    <w:r>
      <w:rPr>
        <w:b/>
      </w:rPr>
      <w:instrText>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11</w:t>
    </w:r>
    <w:r>
      <w:rPr>
        <w:b/>
        <w:sz w:val="24"/>
        <w:szCs w:val="24"/>
      </w:rPr>
      <w:fldChar w:fldCharType="end"/>
    </w:r>
  </w:p>
  <w:p w:rsidR="00F11ACD">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ACD">
    <w:pPr>
      <w:pStyle w:val="Footer"/>
    </w:pPr>
    <w:r>
      <w:rPr>
        <w:lang w:val="zh-CN"/>
      </w:rPr>
      <w:t xml:space="preserve"> </w:t>
    </w:r>
    <w:r>
      <w:rPr>
        <w:b/>
        <w:sz w:val="24"/>
        <w:szCs w:val="24"/>
      </w:rPr>
      <w:fldChar w:fldCharType="begin"/>
    </w:r>
    <w:r>
      <w:rPr>
        <w:b/>
      </w:rPr>
      <w:instrText>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11</w:t>
    </w:r>
    <w:r>
      <w:rPr>
        <w:b/>
        <w:sz w:val="24"/>
        <w:szCs w:val="24"/>
      </w:rPr>
      <w:fldChar w:fldCharType="end"/>
    </w:r>
  </w:p>
  <w:p w:rsidR="00F11ACD">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ACD">
    <w:pPr>
      <w:pStyle w:val="Footer"/>
    </w:pPr>
    <w:r>
      <w:rPr>
        <w:lang w:val="zh-CN"/>
      </w:rPr>
      <w:t xml:space="preserve"> </w:t>
    </w:r>
    <w:r>
      <w:rPr>
        <w:b/>
        <w:sz w:val="24"/>
        <w:szCs w:val="24"/>
      </w:rPr>
      <w:fldChar w:fldCharType="begin"/>
    </w:r>
    <w:r>
      <w:rPr>
        <w:b/>
      </w:rPr>
      <w:instrText>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11</w:t>
    </w:r>
    <w:r>
      <w:rPr>
        <w:b/>
        <w:sz w:val="24"/>
        <w:szCs w:val="24"/>
      </w:rPr>
      <w:fldChar w:fldCharType="end"/>
    </w:r>
  </w:p>
  <w:p w:rsidR="00F11ACD">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ACD">
    <w:pPr>
      <w:pStyle w:val="Footer"/>
    </w:pPr>
    <w:r>
      <w:rPr>
        <w:lang w:val="zh-CN"/>
      </w:rPr>
      <w:t xml:space="preserve"> </w:t>
    </w:r>
    <w:r>
      <w:rPr>
        <w:b/>
        <w:sz w:val="24"/>
        <w:szCs w:val="24"/>
      </w:rPr>
      <w:fldChar w:fldCharType="begin"/>
    </w:r>
    <w:r>
      <w:rPr>
        <w:b/>
      </w:rPr>
      <w:instrText>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11</w:t>
    </w:r>
    <w:r>
      <w:rPr>
        <w:b/>
        <w:sz w:val="24"/>
        <w:szCs w:val="24"/>
      </w:rPr>
      <w:fldChar w:fldCharType="end"/>
    </w:r>
  </w:p>
  <w:p w:rsidR="00F11ACD">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ACD">
    <w:pPr>
      <w:pStyle w:val="Footer"/>
    </w:pPr>
    <w:r>
      <w:rPr>
        <w:lang w:val="zh-CN"/>
      </w:rPr>
      <w:t xml:space="preserve"> </w:t>
    </w:r>
    <w:r>
      <w:rPr>
        <w:b/>
        <w:sz w:val="24"/>
        <w:szCs w:val="24"/>
      </w:rPr>
      <w:fldChar w:fldCharType="begin"/>
    </w:r>
    <w:r>
      <w:rPr>
        <w:b/>
      </w:rPr>
      <w:instrText>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11</w:t>
    </w:r>
    <w:r>
      <w:rPr>
        <w:b/>
        <w:sz w:val="24"/>
        <w:szCs w:val="24"/>
      </w:rPr>
      <w:fldChar w:fldCharType="end"/>
    </w:r>
  </w:p>
  <w:p w:rsidR="00F11ACD">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D2" w:rsidP="00E66CD2">
    <w:pPr>
      <w:pStyle w:val="Header"/>
    </w:pPr>
    <w:r>
      <w:rPr>
        <w:rFonts w:hint="eastAsia"/>
      </w:rPr>
      <w:t>经济可行性分析报告</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D2" w:rsidP="00E66CD2">
    <w:pPr>
      <w:pStyle w:val="Header"/>
    </w:pPr>
    <w:r>
      <w:rPr>
        <w:rFonts w:hint="eastAsia"/>
      </w:rPr>
      <w:t>经济可行性分析报告</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D2" w:rsidP="00E66CD2">
    <w:pPr>
      <w:pStyle w:val="Header"/>
    </w:pPr>
    <w:r>
      <w:rPr>
        <w:rFonts w:hint="eastAsia"/>
      </w:rPr>
      <w:t>经济可行性分析报告</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D2" w:rsidP="00E66CD2">
    <w:pPr>
      <w:pStyle w:val="Header"/>
    </w:pPr>
    <w:r>
      <w:rPr>
        <w:rFonts w:hint="eastAsia"/>
      </w:rPr>
      <w:t>经济可行性分析报告</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D2" w:rsidP="00E66CD2">
    <w:pPr>
      <w:pStyle w:val="Header"/>
    </w:pPr>
    <w:r>
      <w:rPr>
        <w:rFonts w:hint="eastAsia"/>
      </w:rPr>
      <w:t>经济可行性分析报告</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D2" w:rsidP="00E66CD2">
    <w:pPr>
      <w:pStyle w:val="Header"/>
    </w:pPr>
    <w:r>
      <w:rPr>
        <w:rFonts w:hint="eastAsia"/>
      </w:rPr>
      <w:t>经济可行性分析报告</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D2" w:rsidP="00E66CD2">
    <w:pPr>
      <w:pStyle w:val="Header"/>
    </w:pPr>
    <w:r>
      <w:rPr>
        <w:rFonts w:hint="eastAsia"/>
      </w:rPr>
      <w:t>经济可行性分析报告</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D2" w:rsidP="00E66CD2">
    <w:pPr>
      <w:pStyle w:val="Header"/>
    </w:pPr>
    <w:r>
      <w:rPr>
        <w:rFonts w:hint="eastAsia"/>
      </w:rPr>
      <w:t>经济可行性分析报告</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D2" w:rsidP="00E66CD2">
    <w:pPr>
      <w:pStyle w:val="Header"/>
    </w:pPr>
    <w:r>
      <w:rPr>
        <w:rFonts w:hint="eastAsia"/>
      </w:rPr>
      <w:t>经济可行性分析报告</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D2" w:rsidP="00E66CD2">
    <w:pPr>
      <w:pStyle w:val="Header"/>
    </w:pPr>
    <w:r>
      <w:rPr>
        <w:rFonts w:hint="eastAsia"/>
      </w:rPr>
      <w:t>经济可行性分析报告</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9C6166"/>
    <w:multiLevelType w:val="hybridMultilevel"/>
    <w:tmpl w:val="78FCE6DC"/>
    <w:lvl w:ilvl="0">
      <w:start w:val="1"/>
      <w:numFmt w:val="japaneseCounting"/>
      <w:lvlText w:val="%1、"/>
      <w:lvlJc w:val="left"/>
      <w:pPr>
        <w:ind w:left="1360" w:hanging="720"/>
      </w:pPr>
      <w:rPr>
        <w:rFonts w:hint="default"/>
      </w:rPr>
    </w:lvl>
    <w:lvl w:ilvl="1" w:tentative="1">
      <w:start w:val="1"/>
      <w:numFmt w:val="lowerLetter"/>
      <w:lvlText w:val="%2)"/>
      <w:lvlJc w:val="left"/>
      <w:pPr>
        <w:ind w:left="1480" w:hanging="420"/>
      </w:pPr>
    </w:lvl>
    <w:lvl w:ilvl="2" w:tentative="1">
      <w:start w:val="1"/>
      <w:numFmt w:val="lowerRoman"/>
      <w:lvlText w:val="%3."/>
      <w:lvlJc w:val="right"/>
      <w:pPr>
        <w:ind w:left="1900" w:hanging="420"/>
      </w:pPr>
    </w:lvl>
    <w:lvl w:ilvl="3" w:tentative="1">
      <w:start w:val="1"/>
      <w:numFmt w:val="decimal"/>
      <w:lvlText w:val="%4."/>
      <w:lvlJc w:val="left"/>
      <w:pPr>
        <w:ind w:left="2320" w:hanging="420"/>
      </w:pPr>
    </w:lvl>
    <w:lvl w:ilvl="4" w:tentative="1">
      <w:start w:val="1"/>
      <w:numFmt w:val="lowerLetter"/>
      <w:lvlText w:val="%5)"/>
      <w:lvlJc w:val="left"/>
      <w:pPr>
        <w:ind w:left="2740" w:hanging="420"/>
      </w:pPr>
    </w:lvl>
    <w:lvl w:ilvl="5" w:tentative="1">
      <w:start w:val="1"/>
      <w:numFmt w:val="lowerRoman"/>
      <w:lvlText w:val="%6."/>
      <w:lvlJc w:val="right"/>
      <w:pPr>
        <w:ind w:left="3160" w:hanging="420"/>
      </w:pPr>
    </w:lvl>
    <w:lvl w:ilvl="6" w:tentative="1">
      <w:start w:val="1"/>
      <w:numFmt w:val="decimal"/>
      <w:lvlText w:val="%7."/>
      <w:lvlJc w:val="left"/>
      <w:pPr>
        <w:ind w:left="3580" w:hanging="420"/>
      </w:pPr>
    </w:lvl>
    <w:lvl w:ilvl="7" w:tentative="1">
      <w:start w:val="1"/>
      <w:numFmt w:val="lowerLetter"/>
      <w:lvlText w:val="%8)"/>
      <w:lvlJc w:val="left"/>
      <w:pPr>
        <w:ind w:left="4000" w:hanging="420"/>
      </w:pPr>
    </w:lvl>
    <w:lvl w:ilvl="8" w:tentative="1">
      <w:start w:val="1"/>
      <w:numFmt w:val="lowerRoman"/>
      <w:lvlText w:val="%9."/>
      <w:lvlJc w:val="right"/>
      <w:pPr>
        <w:ind w:left="4420" w:hanging="420"/>
      </w:pPr>
    </w:lvl>
  </w:abstractNum>
  <w:abstractNum w:abstractNumId="1">
    <w:nsid w:val="57551710"/>
    <w:multiLevelType w:val="singleLevel"/>
    <w:tmpl w:val="57551710"/>
    <w:lvl w:ilvl="0">
      <w:start w:val="23"/>
      <w:numFmt w:val="decimal"/>
      <w:suff w:val="space"/>
      <w:lvlText w:val="%1."/>
      <w:lvlJc w:val="left"/>
    </w:lvl>
  </w:abstractNum>
  <w:abstractNum w:abstractNumId="2">
    <w:nsid w:val="57551838"/>
    <w:multiLevelType w:val="singleLevel"/>
    <w:tmpl w:val="57551838"/>
    <w:lvl w:ilvl="0">
      <w:start w:val="1"/>
      <w:numFmt w:val="decimal"/>
      <w:suff w:val="space"/>
      <w:lvlText w:val="%1."/>
      <w:lvlJc w:val="left"/>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oNotTrackMoves/>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353B"/>
    <w:rsid w:val="00002C6E"/>
    <w:rsid w:val="0000585F"/>
    <w:rsid w:val="0001626F"/>
    <w:rsid w:val="0002286A"/>
    <w:rsid w:val="00031371"/>
    <w:rsid w:val="00031D82"/>
    <w:rsid w:val="00060AD3"/>
    <w:rsid w:val="00065451"/>
    <w:rsid w:val="00072CE9"/>
    <w:rsid w:val="00074214"/>
    <w:rsid w:val="000800B9"/>
    <w:rsid w:val="00081E86"/>
    <w:rsid w:val="00086B0C"/>
    <w:rsid w:val="00087437"/>
    <w:rsid w:val="000A5A81"/>
    <w:rsid w:val="000A6DB4"/>
    <w:rsid w:val="000D1E15"/>
    <w:rsid w:val="000E6665"/>
    <w:rsid w:val="001122B7"/>
    <w:rsid w:val="001302A1"/>
    <w:rsid w:val="00132D3C"/>
    <w:rsid w:val="00154A3A"/>
    <w:rsid w:val="00155460"/>
    <w:rsid w:val="001573B8"/>
    <w:rsid w:val="00170F0B"/>
    <w:rsid w:val="00177B18"/>
    <w:rsid w:val="0018360C"/>
    <w:rsid w:val="001946A6"/>
    <w:rsid w:val="001B2758"/>
    <w:rsid w:val="001B4A42"/>
    <w:rsid w:val="001C089D"/>
    <w:rsid w:val="001C3137"/>
    <w:rsid w:val="001C36D7"/>
    <w:rsid w:val="001D1E1B"/>
    <w:rsid w:val="001E2A19"/>
    <w:rsid w:val="002066D1"/>
    <w:rsid w:val="0021525C"/>
    <w:rsid w:val="002163A1"/>
    <w:rsid w:val="00217154"/>
    <w:rsid w:val="002252D8"/>
    <w:rsid w:val="0023477B"/>
    <w:rsid w:val="00263441"/>
    <w:rsid w:val="002667E1"/>
    <w:rsid w:val="00272541"/>
    <w:rsid w:val="00281AE1"/>
    <w:rsid w:val="00287FA4"/>
    <w:rsid w:val="00293F68"/>
    <w:rsid w:val="002A4C92"/>
    <w:rsid w:val="002B5535"/>
    <w:rsid w:val="002C04CD"/>
    <w:rsid w:val="002C4B25"/>
    <w:rsid w:val="00302371"/>
    <w:rsid w:val="003027AA"/>
    <w:rsid w:val="003100D1"/>
    <w:rsid w:val="00311C9B"/>
    <w:rsid w:val="00312B1D"/>
    <w:rsid w:val="00314A10"/>
    <w:rsid w:val="0033342B"/>
    <w:rsid w:val="00341BA8"/>
    <w:rsid w:val="00344887"/>
    <w:rsid w:val="00356D99"/>
    <w:rsid w:val="003730E5"/>
    <w:rsid w:val="0037799D"/>
    <w:rsid w:val="00383C8E"/>
    <w:rsid w:val="003A5AF9"/>
    <w:rsid w:val="003B1AF9"/>
    <w:rsid w:val="003B1FC5"/>
    <w:rsid w:val="003C3670"/>
    <w:rsid w:val="003E480B"/>
    <w:rsid w:val="004048B5"/>
    <w:rsid w:val="004206EE"/>
    <w:rsid w:val="004231DD"/>
    <w:rsid w:val="00433BA8"/>
    <w:rsid w:val="004366CA"/>
    <w:rsid w:val="00440A47"/>
    <w:rsid w:val="0044501A"/>
    <w:rsid w:val="00446379"/>
    <w:rsid w:val="004604E4"/>
    <w:rsid w:val="0046448B"/>
    <w:rsid w:val="00482480"/>
    <w:rsid w:val="00492635"/>
    <w:rsid w:val="00495796"/>
    <w:rsid w:val="004A704E"/>
    <w:rsid w:val="004B05CD"/>
    <w:rsid w:val="004B2801"/>
    <w:rsid w:val="004B7CCC"/>
    <w:rsid w:val="004C0493"/>
    <w:rsid w:val="004C238C"/>
    <w:rsid w:val="004C2C51"/>
    <w:rsid w:val="004D07AC"/>
    <w:rsid w:val="004D5DFB"/>
    <w:rsid w:val="004E7AB6"/>
    <w:rsid w:val="004F14D0"/>
    <w:rsid w:val="0050478C"/>
    <w:rsid w:val="00527065"/>
    <w:rsid w:val="00527957"/>
    <w:rsid w:val="00532D01"/>
    <w:rsid w:val="005556A0"/>
    <w:rsid w:val="00574E23"/>
    <w:rsid w:val="00575AD7"/>
    <w:rsid w:val="00582F03"/>
    <w:rsid w:val="005B556A"/>
    <w:rsid w:val="005D7015"/>
    <w:rsid w:val="005E17C5"/>
    <w:rsid w:val="005F478C"/>
    <w:rsid w:val="005F5CC6"/>
    <w:rsid w:val="0060508E"/>
    <w:rsid w:val="0061151D"/>
    <w:rsid w:val="006172DC"/>
    <w:rsid w:val="00627D27"/>
    <w:rsid w:val="006304BD"/>
    <w:rsid w:val="00631B73"/>
    <w:rsid w:val="00653D57"/>
    <w:rsid w:val="006554F4"/>
    <w:rsid w:val="00664C51"/>
    <w:rsid w:val="00666FD4"/>
    <w:rsid w:val="00667B8A"/>
    <w:rsid w:val="006709C5"/>
    <w:rsid w:val="00677730"/>
    <w:rsid w:val="00682F10"/>
    <w:rsid w:val="006845AF"/>
    <w:rsid w:val="0069062E"/>
    <w:rsid w:val="006A7666"/>
    <w:rsid w:val="006B1E7A"/>
    <w:rsid w:val="006B5694"/>
    <w:rsid w:val="006C5421"/>
    <w:rsid w:val="006D080B"/>
    <w:rsid w:val="0070215A"/>
    <w:rsid w:val="007140E2"/>
    <w:rsid w:val="00716A63"/>
    <w:rsid w:val="00726DED"/>
    <w:rsid w:val="00732E01"/>
    <w:rsid w:val="00742109"/>
    <w:rsid w:val="00760F94"/>
    <w:rsid w:val="0077793C"/>
    <w:rsid w:val="007808A0"/>
    <w:rsid w:val="007879A3"/>
    <w:rsid w:val="007A0CBE"/>
    <w:rsid w:val="007A6363"/>
    <w:rsid w:val="007B5436"/>
    <w:rsid w:val="007C5E34"/>
    <w:rsid w:val="007C6B4D"/>
    <w:rsid w:val="007F0BAC"/>
    <w:rsid w:val="00806543"/>
    <w:rsid w:val="0080755F"/>
    <w:rsid w:val="008108FF"/>
    <w:rsid w:val="00810A2B"/>
    <w:rsid w:val="008270DA"/>
    <w:rsid w:val="00840B15"/>
    <w:rsid w:val="00845664"/>
    <w:rsid w:val="0085531A"/>
    <w:rsid w:val="008703C1"/>
    <w:rsid w:val="00871936"/>
    <w:rsid w:val="00875DA6"/>
    <w:rsid w:val="00876BB4"/>
    <w:rsid w:val="00880613"/>
    <w:rsid w:val="008977F3"/>
    <w:rsid w:val="008C0FF3"/>
    <w:rsid w:val="008C2856"/>
    <w:rsid w:val="008D3F0A"/>
    <w:rsid w:val="008F50A2"/>
    <w:rsid w:val="009006D4"/>
    <w:rsid w:val="00905567"/>
    <w:rsid w:val="009060BD"/>
    <w:rsid w:val="00912579"/>
    <w:rsid w:val="00915A2F"/>
    <w:rsid w:val="009423B3"/>
    <w:rsid w:val="00944675"/>
    <w:rsid w:val="009457AC"/>
    <w:rsid w:val="00952A9E"/>
    <w:rsid w:val="00953D73"/>
    <w:rsid w:val="00954CA4"/>
    <w:rsid w:val="00956339"/>
    <w:rsid w:val="00957DDA"/>
    <w:rsid w:val="009605DC"/>
    <w:rsid w:val="0096349F"/>
    <w:rsid w:val="00965601"/>
    <w:rsid w:val="009811E4"/>
    <w:rsid w:val="00986A2F"/>
    <w:rsid w:val="00990F79"/>
    <w:rsid w:val="00995BE7"/>
    <w:rsid w:val="009B4F45"/>
    <w:rsid w:val="009B7542"/>
    <w:rsid w:val="009D0CB5"/>
    <w:rsid w:val="00A041A9"/>
    <w:rsid w:val="00A11769"/>
    <w:rsid w:val="00A25139"/>
    <w:rsid w:val="00A2723A"/>
    <w:rsid w:val="00A609BE"/>
    <w:rsid w:val="00A6234E"/>
    <w:rsid w:val="00A6437C"/>
    <w:rsid w:val="00A84350"/>
    <w:rsid w:val="00A8435F"/>
    <w:rsid w:val="00A97897"/>
    <w:rsid w:val="00AA6B20"/>
    <w:rsid w:val="00AD4FD8"/>
    <w:rsid w:val="00AE1EE0"/>
    <w:rsid w:val="00AF2BD5"/>
    <w:rsid w:val="00B10E46"/>
    <w:rsid w:val="00B1155D"/>
    <w:rsid w:val="00B11B5D"/>
    <w:rsid w:val="00B151AD"/>
    <w:rsid w:val="00B331FF"/>
    <w:rsid w:val="00B371B1"/>
    <w:rsid w:val="00B47BC7"/>
    <w:rsid w:val="00B50491"/>
    <w:rsid w:val="00B67C6D"/>
    <w:rsid w:val="00B92FA0"/>
    <w:rsid w:val="00BA1F96"/>
    <w:rsid w:val="00BA7631"/>
    <w:rsid w:val="00BC5A4B"/>
    <w:rsid w:val="00BF3981"/>
    <w:rsid w:val="00C015CE"/>
    <w:rsid w:val="00C079EB"/>
    <w:rsid w:val="00C12919"/>
    <w:rsid w:val="00C144E1"/>
    <w:rsid w:val="00C231A3"/>
    <w:rsid w:val="00C26154"/>
    <w:rsid w:val="00C271D0"/>
    <w:rsid w:val="00C45BCF"/>
    <w:rsid w:val="00C67801"/>
    <w:rsid w:val="00C74DA9"/>
    <w:rsid w:val="00C74E7C"/>
    <w:rsid w:val="00C82ADA"/>
    <w:rsid w:val="00C94240"/>
    <w:rsid w:val="00CA3FEE"/>
    <w:rsid w:val="00CA6968"/>
    <w:rsid w:val="00CA6D25"/>
    <w:rsid w:val="00CB4548"/>
    <w:rsid w:val="00CD365A"/>
    <w:rsid w:val="00CE102E"/>
    <w:rsid w:val="00CE21AC"/>
    <w:rsid w:val="00CF2222"/>
    <w:rsid w:val="00CF3967"/>
    <w:rsid w:val="00CF3BF0"/>
    <w:rsid w:val="00D02270"/>
    <w:rsid w:val="00D13794"/>
    <w:rsid w:val="00D205B9"/>
    <w:rsid w:val="00D328B4"/>
    <w:rsid w:val="00D32D49"/>
    <w:rsid w:val="00D61392"/>
    <w:rsid w:val="00D6353B"/>
    <w:rsid w:val="00D736A7"/>
    <w:rsid w:val="00DA3189"/>
    <w:rsid w:val="00DA5466"/>
    <w:rsid w:val="00DD59E2"/>
    <w:rsid w:val="00DE5C5C"/>
    <w:rsid w:val="00E1033C"/>
    <w:rsid w:val="00E1141B"/>
    <w:rsid w:val="00E1360F"/>
    <w:rsid w:val="00E21CCE"/>
    <w:rsid w:val="00E44CA3"/>
    <w:rsid w:val="00E4525F"/>
    <w:rsid w:val="00E45285"/>
    <w:rsid w:val="00E45935"/>
    <w:rsid w:val="00E52751"/>
    <w:rsid w:val="00E53AD2"/>
    <w:rsid w:val="00E5659E"/>
    <w:rsid w:val="00E66CD2"/>
    <w:rsid w:val="00E73FF5"/>
    <w:rsid w:val="00E804EA"/>
    <w:rsid w:val="00E84CBE"/>
    <w:rsid w:val="00E86CF7"/>
    <w:rsid w:val="00E95E7A"/>
    <w:rsid w:val="00EA5193"/>
    <w:rsid w:val="00EA65D6"/>
    <w:rsid w:val="00EB4546"/>
    <w:rsid w:val="00EB4A17"/>
    <w:rsid w:val="00EB5620"/>
    <w:rsid w:val="00EB6813"/>
    <w:rsid w:val="00ED7469"/>
    <w:rsid w:val="00EE07DC"/>
    <w:rsid w:val="00EF5704"/>
    <w:rsid w:val="00F0188C"/>
    <w:rsid w:val="00F11ACD"/>
    <w:rsid w:val="00F20EA5"/>
    <w:rsid w:val="00F21165"/>
    <w:rsid w:val="00F23C0F"/>
    <w:rsid w:val="00F244F5"/>
    <w:rsid w:val="00F45624"/>
    <w:rsid w:val="00F51B5A"/>
    <w:rsid w:val="00F55E75"/>
    <w:rsid w:val="00F64166"/>
    <w:rsid w:val="00F81DE9"/>
    <w:rsid w:val="00F82DDC"/>
    <w:rsid w:val="00F83052"/>
    <w:rsid w:val="00F837A8"/>
    <w:rsid w:val="00F9011A"/>
    <w:rsid w:val="00F92F6A"/>
    <w:rsid w:val="00FA2D7A"/>
    <w:rsid w:val="00FA4FDF"/>
    <w:rsid w:val="00FB74DC"/>
    <w:rsid w:val="00FC4C8D"/>
    <w:rsid w:val="00FD4FEE"/>
    <w:rsid w:val="00FD6617"/>
    <w:rsid w:val="00FE5512"/>
    <w:rsid w:val="18FD695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0" w:unhideWhenUsed="0"/>
    <w:lsdException w:name="Strong" w:semiHidden="0" w:uiPriority="22" w:unhideWhenUsed="0" w:qFormat="1"/>
    <w:lsdException w:name="Emphasis" w:semiHidden="0" w:uiPriority="20" w:unhideWhenUsed="0" w:qFormat="1"/>
    <w:lsdException w:name="Normal (Web)" w:semiHidden="0"/>
    <w:lsdException w:name="HTML Preformatted" w:semiHidden="0" w:uiPriority="0" w:unhideWhenUsed="0"/>
    <w:lsdException w:name="Normal Table" w:qFormat="1"/>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666666"/>
      <w:u w:val="none"/>
    </w:rPr>
  </w:style>
  <w:style w:type="character" w:styleId="Strong">
    <w:name w:val="Strong"/>
    <w:uiPriority w:val="22"/>
    <w:qFormat/>
    <w:rPr>
      <w:b/>
      <w:bCs/>
    </w:rPr>
  </w:style>
  <w:style w:type="character" w:customStyle="1" w:styleId="Char">
    <w:name w:val="页眉 Char"/>
    <w:link w:val="Header"/>
    <w:uiPriority w:val="99"/>
    <w:semiHidden/>
    <w:rPr>
      <w:sz w:val="18"/>
      <w:szCs w:val="18"/>
    </w:rPr>
  </w:style>
  <w:style w:type="character" w:customStyle="1" w:styleId="Char0">
    <w:name w:val="页脚 Char"/>
    <w:link w:val="Footer"/>
    <w:uiPriority w:val="99"/>
    <w:rPr>
      <w:sz w:val="18"/>
      <w:szCs w:val="18"/>
    </w:rPr>
  </w:style>
  <w:style w:type="character" w:customStyle="1" w:styleId="apple-converted-space">
    <w:name w:val="apple-converted-space"/>
    <w:basedOn w:val="DefaultParagraphFont"/>
  </w:style>
  <w:style w:type="character" w:customStyle="1" w:styleId="HTMLChar">
    <w:name w:val="HTML 预设格式 Char"/>
    <w:link w:val="HTMLPreformatted"/>
    <w:rPr>
      <w:rFonts w:ascii="Arial" w:eastAsia="宋体" w:hAnsi="Arial" w:cs="Arial"/>
      <w:kern w:val="0"/>
      <w:sz w:val="24"/>
      <w:szCs w:val="24"/>
    </w:rPr>
  </w:style>
  <w:style w:type="paragraph" w:styleId="HTMLPreformatted">
    <w:name w:val="HTML Preformatted"/>
    <w:basedOn w:val="Normal"/>
    <w:link w:val="HTML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eastAsia="宋体" w:hAnsi="Arial" w:cs="Arial"/>
      <w:kern w:val="0"/>
      <w:sz w:val="24"/>
      <w:szCs w:val="24"/>
    </w:rPr>
  </w:style>
  <w:style w:type="paragraph" w:styleId="NormalWeb">
    <w:name w:val="Normal (Web)"/>
    <w:basedOn w:val="Normal"/>
    <w:uiPriority w:val="99"/>
    <w:unhideWhenUsed/>
    <w:pPr>
      <w:widowControl/>
      <w:spacing w:before="100" w:beforeAutospacing="1" w:after="100" w:afterAutospacing="1"/>
      <w:jc w:val="left"/>
    </w:pPr>
    <w:rPr>
      <w:rFonts w:ascii="宋体" w:eastAsia="宋体" w:hAnsi="宋体" w:cs="宋体"/>
      <w:kern w:val="0"/>
      <w:sz w:val="24"/>
      <w:szCs w:val="24"/>
    </w:rPr>
  </w:style>
  <w:style w:type="paragraph" w:styleId="Footer">
    <w:name w:val="footer"/>
    <w:basedOn w:val="Normal"/>
    <w:link w:val="Char0"/>
    <w:uiPriority w:val="99"/>
    <w:unhideWhenUsed/>
    <w:pPr>
      <w:tabs>
        <w:tab w:val="center" w:pos="4153"/>
        <w:tab w:val="right" w:pos="8306"/>
      </w:tabs>
      <w:snapToGrid w:val="0"/>
      <w:jc w:val="left"/>
    </w:pPr>
    <w:rPr>
      <w:sz w:val="18"/>
      <w:szCs w:val="18"/>
    </w:rPr>
  </w:style>
  <w:style w:type="paragraph" w:styleId="Header">
    <w:name w:val="header"/>
    <w:basedOn w:val="Normal"/>
    <w:link w:val="Char"/>
    <w:unhideWhenUsed/>
    <w:pPr>
      <w:pBdr>
        <w:bottom w:val="single" w:sz="6" w:space="1" w:color="auto"/>
      </w:pBdr>
      <w:tabs>
        <w:tab w:val="center" w:pos="4153"/>
        <w:tab w:val="right" w:pos="8306"/>
      </w:tabs>
      <w:snapToGrid w:val="0"/>
      <w:jc w:val="center"/>
    </w:pPr>
    <w:rPr>
      <w:sz w:val="18"/>
      <w:szCs w:val="18"/>
    </w:rPr>
  </w:style>
  <w:style w:type="paragraph" w:customStyle="1" w:styleId="reader-word-layer">
    <w:name w:val="reader-word-layer"/>
    <w:basedOn w:val="Normal"/>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yperlink" Target="https://d.book118.com/548124051131006024" TargetMode="Externa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3913</Words>
  <Characters>3953</Characters>
  <Application>Microsoft Office Word</Application>
  <DocSecurity>0</DocSecurity>
  <Lines>247</Lines>
  <Paragraphs>302</Paragraphs>
  <ScaleCrop>false</ScaleCrop>
  <Company>Microsoft</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***自主招生综合素质测试面试指导</dc:title>
  <dc:creator>空空不是空空</dc:creator>
  <cp:lastModifiedBy>YH W</cp:lastModifiedBy>
  <cp:revision>2</cp:revision>
  <dcterms:created xsi:type="dcterms:W3CDTF">2024-01-05T09:39:00Z</dcterms:created>
  <dcterms:modified xsi:type="dcterms:W3CDTF">2024-01-05T09:39:00Z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2052-10.1.0.5745</vt:lpwstr>
  </property>
</Properties>
</file>