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2024年感应开关行业分析报告及未来五到十年行业发展趋势报告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0492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_Toc30492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32429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_Toc32429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990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_Toc10990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72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_Toc14272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387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_Toc3387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146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_Toc18146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663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_Toc8663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804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_Toc5804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71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_Toc3771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222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_Toc11222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02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_Toc27102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428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_Toc16428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236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_Toc23236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3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_Toc1631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0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_Toc21908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94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_Toc25940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131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_Toc9131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986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_Toc11986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979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_Toc19979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3507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_Toc13507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608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_Toc24608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080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_Toc31080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06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_Toc28067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081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_Toc23081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721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_Toc23721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67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_Toc20967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649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_Toc15649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894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_Toc5894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35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_Toc335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97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_Toc14974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17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_Toc18177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08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_Toc22708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086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_Toc8086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784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_Toc12784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9966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_Toc29966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58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_Toc28583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731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_Toc23731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653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_Toc17653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95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_Toc27695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444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_Toc19444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6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_Toc3066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89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_Toc20189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172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_Toc23172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60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_Toc25360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478" w:history="1">
        <w:r>
          <w:rPr>
            <w:rFonts w:eastAsia="微软雅黑" w:hint="eastAsia"/>
            <w:snapToGrid/>
            <w:lang w:val="en-US" w:eastAsia="en-US"/>
          </w:rPr>
          <w:t>八、“疫情”对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_Toc3478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638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_Toc11638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569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_Toc27569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922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_Toc8922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404" w:history="1">
        <w:r>
          <w:rPr>
            <w:rFonts w:eastAsia="微软雅黑" w:hint="eastAsia"/>
            <w:snapToGrid/>
            <w:lang w:val="en-US" w:eastAsia="en-US"/>
          </w:rPr>
          <w:t>九、关于未来5-10年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_Toc1404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96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_Toc27696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394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_Toc22394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96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_Toc5596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418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_Toc32418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0879" w:history="1">
        <w:r>
          <w:rPr>
            <w:rFonts w:eastAsia="微软雅黑" w:hint="eastAsia"/>
            <w:snapToGrid/>
            <w:lang w:val="en-US" w:eastAsia="en-US"/>
          </w:rPr>
          <w:t>十、宏观经济对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_Toc10879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017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_Toc16017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37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_Toc7374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07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_Toc20075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769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_Toc16769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859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_Toc18859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4924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_Toc24924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558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_Toc19558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87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_Toc27873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08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_Toc16089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154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_Toc26154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857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_Toc12857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83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_Toc31483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8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_Toc278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48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_Toc22548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96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感应开关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_Toc14296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496" w:history="1">
        <w:r>
          <w:rPr>
            <w:rFonts w:eastAsia="微软雅黑" w:hint="eastAsia"/>
            <w:snapToGrid/>
            <w:lang w:val="en-US" w:eastAsia="en-US"/>
          </w:rPr>
          <w:t>十三、2024-2029年</w:t>
        </w:r>
        <w:r>
          <w:rPr>
            <w:rFonts w:eastAsia="微软雅黑" w:hint="eastAsia"/>
            <w:snapToGrid/>
            <w:lang w:val="en-US" w:eastAsia="en-US"/>
          </w:rPr>
          <w:t>感应开关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_Toc18496 \h </w:instrText>
        </w:r>
        <w:r>
          <w:fldChar w:fldCharType="separate"/>
        </w:r>
        <w:r>
          <w:t>29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https://d.book118.com/548131076066006024</w:t>
        </w:r>
      </w:hyperlink>
    </w:p>
    <w:p>
      <w:pPr>
        <w:pStyle w:val="TOC1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autoRedefine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548131076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