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乙型脑炎活疫苗项目规划设计蓝图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52" w:history="1">
        <w:r>
          <w:rPr>
            <w:rFonts w:ascii="仿宋" w:eastAsia="仿宋" w:hAnsi="仿宋" w:cs="仿宋" w:hint="eastAsia"/>
            <w:lang w:eastAsia="zh-CN"/>
          </w:rPr>
          <w:t>序言</w:t>
        </w:r>
        <w:r>
          <w:tab/>
        </w:r>
        <w:r>
          <w:fldChar w:fldCharType="begin"/>
        </w:r>
        <w:r>
          <w:instrText xml:space="preserve"> PAGEREF _Toc11652 \h </w:instrText>
        </w:r>
        <w:r>
          <w:fldChar w:fldCharType="separate"/>
        </w:r>
        <w:r>
          <w:t>3</w:t>
        </w:r>
        <w:r>
          <w:fldChar w:fldCharType="end"/>
        </w:r>
      </w:hyperlink>
    </w:p>
    <w:p>
      <w:pPr>
        <w:pStyle w:val="TOC1"/>
        <w:tabs>
          <w:tab w:val="right" w:leader="dot" w:pos="8306"/>
        </w:tabs>
      </w:pPr>
      <w:hyperlink w:anchor="_Toc26153" w:history="1">
        <w:r>
          <w:rPr>
            <w:rFonts w:ascii="仿宋" w:eastAsia="仿宋" w:hAnsi="仿宋" w:cs="仿宋" w:hint="eastAsia"/>
            <w:lang w:eastAsia="zh-CN"/>
          </w:rPr>
          <w:t>一、乙型脑炎活疫苗项目概论</w:t>
        </w:r>
        <w:r>
          <w:tab/>
        </w:r>
        <w:r>
          <w:fldChar w:fldCharType="begin"/>
        </w:r>
        <w:r>
          <w:instrText xml:space="preserve"> PAGEREF _Toc26153 \h </w:instrText>
        </w:r>
        <w:r>
          <w:fldChar w:fldCharType="separate"/>
        </w:r>
        <w:r>
          <w:t>3</w:t>
        </w:r>
        <w:r>
          <w:fldChar w:fldCharType="end"/>
        </w:r>
      </w:hyperlink>
    </w:p>
    <w:p>
      <w:pPr>
        <w:pStyle w:val="TOC2"/>
        <w:tabs>
          <w:tab w:val="right" w:leader="dot" w:pos="8306"/>
        </w:tabs>
      </w:pPr>
      <w:hyperlink w:anchor="_Toc18657" w:history="1">
        <w:r>
          <w:rPr>
            <w:rFonts w:ascii="仿宋" w:eastAsia="仿宋" w:hAnsi="仿宋" w:cs="仿宋" w:hint="eastAsia"/>
            <w:lang w:eastAsia="zh-CN"/>
          </w:rPr>
          <w:t>(一)、乙型脑炎活疫苗项目概况</w:t>
        </w:r>
        <w:r>
          <w:tab/>
        </w:r>
        <w:r>
          <w:fldChar w:fldCharType="begin"/>
        </w:r>
        <w:r>
          <w:instrText xml:space="preserve"> PAGEREF _Toc18657 \h </w:instrText>
        </w:r>
        <w:r>
          <w:fldChar w:fldCharType="separate"/>
        </w:r>
        <w:r>
          <w:t>3</w:t>
        </w:r>
        <w:r>
          <w:fldChar w:fldCharType="end"/>
        </w:r>
      </w:hyperlink>
    </w:p>
    <w:p>
      <w:pPr>
        <w:pStyle w:val="TOC2"/>
        <w:tabs>
          <w:tab w:val="right" w:leader="dot" w:pos="8306"/>
        </w:tabs>
      </w:pPr>
      <w:hyperlink w:anchor="_Toc817" w:history="1">
        <w:r>
          <w:rPr>
            <w:rFonts w:ascii="仿宋" w:eastAsia="仿宋" w:hAnsi="仿宋" w:cs="仿宋" w:hint="eastAsia"/>
            <w:lang w:eastAsia="zh-CN"/>
          </w:rPr>
          <w:t>(二)、乙型脑炎活疫苗项目目标</w:t>
        </w:r>
        <w:r>
          <w:tab/>
        </w:r>
        <w:r>
          <w:fldChar w:fldCharType="begin"/>
        </w:r>
        <w:r>
          <w:instrText xml:space="preserve"> PAGEREF _Toc817 \h </w:instrText>
        </w:r>
        <w:r>
          <w:fldChar w:fldCharType="separate"/>
        </w:r>
        <w:r>
          <w:t>5</w:t>
        </w:r>
        <w:r>
          <w:fldChar w:fldCharType="end"/>
        </w:r>
      </w:hyperlink>
    </w:p>
    <w:p>
      <w:pPr>
        <w:pStyle w:val="TOC2"/>
        <w:tabs>
          <w:tab w:val="right" w:leader="dot" w:pos="8306"/>
        </w:tabs>
      </w:pPr>
      <w:hyperlink w:anchor="_Toc21379" w:history="1">
        <w:r>
          <w:rPr>
            <w:rFonts w:ascii="仿宋" w:eastAsia="仿宋" w:hAnsi="仿宋" w:cs="仿宋" w:hint="eastAsia"/>
            <w:lang w:eastAsia="zh-CN"/>
          </w:rPr>
          <w:t>(三)、乙型脑炎活疫苗项目提出的理由</w:t>
        </w:r>
        <w:r>
          <w:tab/>
        </w:r>
        <w:r>
          <w:fldChar w:fldCharType="begin"/>
        </w:r>
        <w:r>
          <w:instrText xml:space="preserve"> PAGEREF _Toc21379 \h </w:instrText>
        </w:r>
        <w:r>
          <w:fldChar w:fldCharType="separate"/>
        </w:r>
        <w:r>
          <w:t>6</w:t>
        </w:r>
        <w:r>
          <w:fldChar w:fldCharType="end"/>
        </w:r>
      </w:hyperlink>
    </w:p>
    <w:p>
      <w:pPr>
        <w:pStyle w:val="TOC2"/>
        <w:tabs>
          <w:tab w:val="right" w:leader="dot" w:pos="8306"/>
        </w:tabs>
      </w:pPr>
      <w:hyperlink w:anchor="_Toc12471" w:history="1">
        <w:r>
          <w:rPr>
            <w:rFonts w:ascii="仿宋" w:eastAsia="仿宋" w:hAnsi="仿宋" w:cs="仿宋" w:hint="eastAsia"/>
            <w:lang w:eastAsia="zh-CN"/>
          </w:rPr>
          <w:t>(四)、乙型脑炎活疫苗项目意义</w:t>
        </w:r>
        <w:r>
          <w:tab/>
        </w:r>
        <w:r>
          <w:fldChar w:fldCharType="begin"/>
        </w:r>
        <w:r>
          <w:instrText xml:space="preserve"> PAGEREF _Toc12471 \h </w:instrText>
        </w:r>
        <w:r>
          <w:fldChar w:fldCharType="separate"/>
        </w:r>
        <w:r>
          <w:t>8</w:t>
        </w:r>
        <w:r>
          <w:fldChar w:fldCharType="end"/>
        </w:r>
      </w:hyperlink>
    </w:p>
    <w:p>
      <w:pPr>
        <w:pStyle w:val="TOC2"/>
        <w:tabs>
          <w:tab w:val="right" w:leader="dot" w:pos="8306"/>
        </w:tabs>
      </w:pPr>
      <w:hyperlink w:anchor="_Toc2769" w:history="1">
        <w:r>
          <w:rPr>
            <w:rFonts w:ascii="仿宋" w:eastAsia="仿宋" w:hAnsi="仿宋" w:cs="仿宋" w:hint="eastAsia"/>
            <w:lang w:eastAsia="zh-CN"/>
          </w:rPr>
          <w:t>(五)、乙型脑炎活疫苗项目背景</w:t>
        </w:r>
        <w:r>
          <w:tab/>
        </w:r>
        <w:r>
          <w:fldChar w:fldCharType="begin"/>
        </w:r>
        <w:r>
          <w:instrText xml:space="preserve"> PAGEREF _Toc2769 \h </w:instrText>
        </w:r>
        <w:r>
          <w:fldChar w:fldCharType="separate"/>
        </w:r>
        <w:r>
          <w:t>9</w:t>
        </w:r>
        <w:r>
          <w:fldChar w:fldCharType="end"/>
        </w:r>
      </w:hyperlink>
    </w:p>
    <w:p>
      <w:pPr>
        <w:pStyle w:val="TOC1"/>
        <w:tabs>
          <w:tab w:val="right" w:leader="dot" w:pos="8306"/>
        </w:tabs>
      </w:pPr>
      <w:hyperlink w:anchor="_Toc21206" w:history="1">
        <w:r>
          <w:rPr>
            <w:rFonts w:ascii="仿宋" w:eastAsia="仿宋" w:hAnsi="仿宋" w:cs="仿宋" w:hint="eastAsia"/>
            <w:lang w:eastAsia="zh-CN"/>
          </w:rPr>
          <w:t>二、乙型脑炎活疫苗项目建设单位说明</w:t>
        </w:r>
        <w:r>
          <w:tab/>
        </w:r>
        <w:r>
          <w:fldChar w:fldCharType="begin"/>
        </w:r>
        <w:r>
          <w:instrText xml:space="preserve"> PAGEREF _Toc21206 \h </w:instrText>
        </w:r>
        <w:r>
          <w:fldChar w:fldCharType="separate"/>
        </w:r>
        <w:r>
          <w:t>10</w:t>
        </w:r>
        <w:r>
          <w:fldChar w:fldCharType="end"/>
        </w:r>
      </w:hyperlink>
    </w:p>
    <w:p>
      <w:pPr>
        <w:pStyle w:val="TOC2"/>
        <w:tabs>
          <w:tab w:val="right" w:leader="dot" w:pos="8306"/>
        </w:tabs>
      </w:pPr>
      <w:hyperlink w:anchor="_Toc13692" w:history="1">
        <w:r>
          <w:rPr>
            <w:rFonts w:ascii="仿宋" w:eastAsia="仿宋" w:hAnsi="仿宋" w:cs="仿宋" w:hint="eastAsia"/>
            <w:lang w:eastAsia="zh-CN"/>
          </w:rPr>
          <w:t>(一)、乙型脑炎活疫苗项目承办单位基本情况</w:t>
        </w:r>
        <w:r>
          <w:tab/>
        </w:r>
        <w:r>
          <w:fldChar w:fldCharType="begin"/>
        </w:r>
        <w:r>
          <w:instrText xml:space="preserve"> PAGEREF _Toc13692 \h </w:instrText>
        </w:r>
        <w:r>
          <w:fldChar w:fldCharType="separate"/>
        </w:r>
        <w:r>
          <w:t>10</w:t>
        </w:r>
        <w:r>
          <w:fldChar w:fldCharType="end"/>
        </w:r>
      </w:hyperlink>
    </w:p>
    <w:p>
      <w:pPr>
        <w:pStyle w:val="TOC2"/>
        <w:tabs>
          <w:tab w:val="right" w:leader="dot" w:pos="8306"/>
        </w:tabs>
      </w:pPr>
      <w:hyperlink w:anchor="_Toc25690" w:history="1">
        <w:r>
          <w:rPr>
            <w:rFonts w:ascii="仿宋" w:eastAsia="仿宋" w:hAnsi="仿宋" w:cs="仿宋" w:hint="eastAsia"/>
            <w:lang w:eastAsia="zh-CN"/>
          </w:rPr>
          <w:t>(二)、公司经济效益分析</w:t>
        </w:r>
        <w:r>
          <w:tab/>
        </w:r>
        <w:r>
          <w:fldChar w:fldCharType="begin"/>
        </w:r>
        <w:r>
          <w:instrText xml:space="preserve"> PAGEREF _Toc25690 \h </w:instrText>
        </w:r>
        <w:r>
          <w:fldChar w:fldCharType="separate"/>
        </w:r>
        <w:r>
          <w:t>10</w:t>
        </w:r>
        <w:r>
          <w:fldChar w:fldCharType="end"/>
        </w:r>
      </w:hyperlink>
    </w:p>
    <w:p>
      <w:pPr>
        <w:pStyle w:val="TOC1"/>
        <w:tabs>
          <w:tab w:val="right" w:leader="dot" w:pos="8306"/>
        </w:tabs>
      </w:pPr>
      <w:hyperlink w:anchor="_Toc32382" w:history="1">
        <w:r>
          <w:rPr>
            <w:rFonts w:ascii="仿宋" w:eastAsia="仿宋" w:hAnsi="仿宋" w:cs="仿宋" w:hint="eastAsia"/>
            <w:lang w:eastAsia="zh-CN"/>
          </w:rPr>
          <w:t>三、乙型脑炎活疫苗项目绩效评估</w:t>
        </w:r>
        <w:r>
          <w:tab/>
        </w:r>
        <w:r>
          <w:fldChar w:fldCharType="begin"/>
        </w:r>
        <w:r>
          <w:instrText xml:space="preserve"> PAGEREF _Toc32382 \h </w:instrText>
        </w:r>
        <w:r>
          <w:fldChar w:fldCharType="separate"/>
        </w:r>
        <w:r>
          <w:t>11</w:t>
        </w:r>
        <w:r>
          <w:fldChar w:fldCharType="end"/>
        </w:r>
      </w:hyperlink>
    </w:p>
    <w:p>
      <w:pPr>
        <w:pStyle w:val="TOC2"/>
        <w:tabs>
          <w:tab w:val="right" w:leader="dot" w:pos="8306"/>
        </w:tabs>
      </w:pPr>
      <w:hyperlink w:anchor="_Toc31306" w:history="1">
        <w:r>
          <w:rPr>
            <w:rFonts w:ascii="仿宋" w:eastAsia="仿宋" w:hAnsi="仿宋" w:cs="仿宋" w:hint="eastAsia"/>
            <w:lang w:eastAsia="zh-CN"/>
          </w:rPr>
          <w:t>(一)、绩效评估指标</w:t>
        </w:r>
        <w:r>
          <w:tab/>
        </w:r>
        <w:r>
          <w:fldChar w:fldCharType="begin"/>
        </w:r>
        <w:r>
          <w:instrText xml:space="preserve"> PAGEREF _Toc31306 \h </w:instrText>
        </w:r>
        <w:r>
          <w:fldChar w:fldCharType="separate"/>
        </w:r>
        <w:r>
          <w:t>11</w:t>
        </w:r>
        <w:r>
          <w:fldChar w:fldCharType="end"/>
        </w:r>
      </w:hyperlink>
    </w:p>
    <w:p>
      <w:pPr>
        <w:pStyle w:val="TOC2"/>
        <w:tabs>
          <w:tab w:val="right" w:leader="dot" w:pos="8306"/>
        </w:tabs>
      </w:pPr>
      <w:hyperlink w:anchor="_Toc11498" w:history="1">
        <w:r>
          <w:rPr>
            <w:rFonts w:ascii="仿宋" w:eastAsia="仿宋" w:hAnsi="仿宋" w:cs="仿宋" w:hint="eastAsia"/>
            <w:lang w:eastAsia="zh-CN"/>
          </w:rPr>
          <w:t>(二)、绩效评估方法</w:t>
        </w:r>
        <w:r>
          <w:tab/>
        </w:r>
        <w:r>
          <w:fldChar w:fldCharType="begin"/>
        </w:r>
        <w:r>
          <w:instrText xml:space="preserve"> PAGEREF _Toc11498 \h </w:instrText>
        </w:r>
        <w:r>
          <w:fldChar w:fldCharType="separate"/>
        </w:r>
        <w:r>
          <w:t>12</w:t>
        </w:r>
        <w:r>
          <w:fldChar w:fldCharType="end"/>
        </w:r>
      </w:hyperlink>
    </w:p>
    <w:p>
      <w:pPr>
        <w:pStyle w:val="TOC2"/>
        <w:tabs>
          <w:tab w:val="right" w:leader="dot" w:pos="8306"/>
        </w:tabs>
      </w:pPr>
      <w:hyperlink w:anchor="_Toc21742" w:history="1">
        <w:r>
          <w:rPr>
            <w:rFonts w:ascii="仿宋" w:eastAsia="仿宋" w:hAnsi="仿宋" w:cs="仿宋" w:hint="eastAsia"/>
            <w:lang w:eastAsia="zh-CN"/>
          </w:rPr>
          <w:t>(三)、绩效评估周期</w:t>
        </w:r>
        <w:r>
          <w:tab/>
        </w:r>
        <w:r>
          <w:fldChar w:fldCharType="begin"/>
        </w:r>
        <w:r>
          <w:instrText xml:space="preserve"> PAGEREF _Toc21742 \h </w:instrText>
        </w:r>
        <w:r>
          <w:fldChar w:fldCharType="separate"/>
        </w:r>
        <w:r>
          <w:t>14</w:t>
        </w:r>
        <w:r>
          <w:fldChar w:fldCharType="end"/>
        </w:r>
      </w:hyperlink>
    </w:p>
    <w:p>
      <w:pPr>
        <w:pStyle w:val="TOC1"/>
        <w:tabs>
          <w:tab w:val="right" w:leader="dot" w:pos="8306"/>
        </w:tabs>
      </w:pPr>
      <w:hyperlink w:anchor="_Toc18276" w:history="1">
        <w:r>
          <w:rPr>
            <w:rFonts w:ascii="仿宋" w:eastAsia="仿宋" w:hAnsi="仿宋" w:cs="仿宋" w:hint="eastAsia"/>
            <w:lang w:eastAsia="zh-CN"/>
          </w:rPr>
          <w:t>四、乙型脑炎活疫苗项目土建工程</w:t>
        </w:r>
        <w:r>
          <w:tab/>
        </w:r>
        <w:r>
          <w:fldChar w:fldCharType="begin"/>
        </w:r>
        <w:r>
          <w:instrText xml:space="preserve"> PAGEREF _Toc18276 \h </w:instrText>
        </w:r>
        <w:r>
          <w:fldChar w:fldCharType="separate"/>
        </w:r>
        <w:r>
          <w:t>15</w:t>
        </w:r>
        <w:r>
          <w:fldChar w:fldCharType="end"/>
        </w:r>
      </w:hyperlink>
    </w:p>
    <w:p>
      <w:pPr>
        <w:pStyle w:val="TOC2"/>
        <w:tabs>
          <w:tab w:val="right" w:leader="dot" w:pos="8306"/>
        </w:tabs>
      </w:pPr>
      <w:hyperlink w:anchor="_Toc29167" w:history="1">
        <w:r>
          <w:rPr>
            <w:rFonts w:ascii="仿宋" w:eastAsia="仿宋" w:hAnsi="仿宋" w:cs="仿宋" w:hint="eastAsia"/>
            <w:lang w:eastAsia="zh-CN"/>
          </w:rPr>
          <w:t>(一)、建筑工程设计原则</w:t>
        </w:r>
        <w:r>
          <w:tab/>
        </w:r>
        <w:r>
          <w:fldChar w:fldCharType="begin"/>
        </w:r>
        <w:r>
          <w:instrText xml:space="preserve"> PAGEREF _Toc29167 \h </w:instrText>
        </w:r>
        <w:r>
          <w:fldChar w:fldCharType="separate"/>
        </w:r>
        <w:r>
          <w:t>15</w:t>
        </w:r>
        <w:r>
          <w:fldChar w:fldCharType="end"/>
        </w:r>
      </w:hyperlink>
    </w:p>
    <w:p>
      <w:pPr>
        <w:pStyle w:val="TOC2"/>
        <w:tabs>
          <w:tab w:val="right" w:leader="dot" w:pos="8306"/>
        </w:tabs>
      </w:pPr>
      <w:hyperlink w:anchor="_Toc26684" w:history="1">
        <w:r>
          <w:rPr>
            <w:rFonts w:ascii="仿宋" w:eastAsia="仿宋" w:hAnsi="仿宋" w:cs="仿宋" w:hint="eastAsia"/>
            <w:lang w:eastAsia="zh-CN"/>
          </w:rPr>
          <w:t>(二)、土建工程设计年限及安全等级</w:t>
        </w:r>
        <w:r>
          <w:tab/>
        </w:r>
        <w:r>
          <w:fldChar w:fldCharType="begin"/>
        </w:r>
        <w:r>
          <w:instrText xml:space="preserve"> PAGEREF _Toc26684 \h </w:instrText>
        </w:r>
        <w:r>
          <w:fldChar w:fldCharType="separate"/>
        </w:r>
        <w:r>
          <w:t>16</w:t>
        </w:r>
        <w:r>
          <w:fldChar w:fldCharType="end"/>
        </w:r>
      </w:hyperlink>
    </w:p>
    <w:p>
      <w:pPr>
        <w:pStyle w:val="TOC2"/>
        <w:tabs>
          <w:tab w:val="right" w:leader="dot" w:pos="8306"/>
        </w:tabs>
      </w:pPr>
      <w:hyperlink w:anchor="_Toc28795" w:history="1">
        <w:r>
          <w:rPr>
            <w:rFonts w:ascii="仿宋" w:eastAsia="仿宋" w:hAnsi="仿宋" w:cs="仿宋" w:hint="eastAsia"/>
            <w:lang w:eastAsia="zh-CN"/>
          </w:rPr>
          <w:t>(三)、建筑工程设计总体要求</w:t>
        </w:r>
        <w:r>
          <w:tab/>
        </w:r>
        <w:r>
          <w:fldChar w:fldCharType="begin"/>
        </w:r>
        <w:r>
          <w:instrText xml:space="preserve"> PAGEREF _Toc28795 \h </w:instrText>
        </w:r>
        <w:r>
          <w:fldChar w:fldCharType="separate"/>
        </w:r>
        <w:r>
          <w:t>17</w:t>
        </w:r>
        <w:r>
          <w:fldChar w:fldCharType="end"/>
        </w:r>
      </w:hyperlink>
    </w:p>
    <w:p>
      <w:pPr>
        <w:pStyle w:val="TOC2"/>
        <w:tabs>
          <w:tab w:val="right" w:leader="dot" w:pos="8306"/>
        </w:tabs>
      </w:pPr>
      <w:hyperlink w:anchor="_Toc28544" w:history="1">
        <w:r>
          <w:rPr>
            <w:rFonts w:ascii="仿宋" w:eastAsia="仿宋" w:hAnsi="仿宋" w:cs="仿宋" w:hint="eastAsia"/>
            <w:lang w:eastAsia="zh-CN"/>
          </w:rPr>
          <w:t>(四)、土建工程建设指标</w:t>
        </w:r>
        <w:r>
          <w:tab/>
        </w:r>
        <w:r>
          <w:fldChar w:fldCharType="begin"/>
        </w:r>
        <w:r>
          <w:instrText xml:space="preserve"> PAGEREF _Toc28544 \h </w:instrText>
        </w:r>
        <w:r>
          <w:fldChar w:fldCharType="separate"/>
        </w:r>
        <w:r>
          <w:t>18</w:t>
        </w:r>
        <w:r>
          <w:fldChar w:fldCharType="end"/>
        </w:r>
      </w:hyperlink>
    </w:p>
    <w:p>
      <w:pPr>
        <w:pStyle w:val="TOC1"/>
        <w:tabs>
          <w:tab w:val="right" w:leader="dot" w:pos="8306"/>
        </w:tabs>
      </w:pPr>
      <w:hyperlink w:anchor="_Toc24472" w:history="1">
        <w:r>
          <w:rPr>
            <w:rFonts w:ascii="仿宋" w:eastAsia="仿宋" w:hAnsi="仿宋" w:cs="仿宋" w:hint="eastAsia"/>
            <w:lang w:eastAsia="zh-CN"/>
          </w:rPr>
          <w:t>五、乙型脑炎活疫苗项目建设背景及必要性分析</w:t>
        </w:r>
        <w:r>
          <w:tab/>
        </w:r>
        <w:r>
          <w:fldChar w:fldCharType="begin"/>
        </w:r>
        <w:r>
          <w:instrText xml:space="preserve"> PAGEREF _Toc24472 \h </w:instrText>
        </w:r>
        <w:r>
          <w:fldChar w:fldCharType="separate"/>
        </w:r>
        <w:r>
          <w:t>18</w:t>
        </w:r>
        <w:r>
          <w:fldChar w:fldCharType="end"/>
        </w:r>
      </w:hyperlink>
    </w:p>
    <w:p>
      <w:pPr>
        <w:pStyle w:val="TOC2"/>
        <w:tabs>
          <w:tab w:val="right" w:leader="dot" w:pos="8306"/>
        </w:tabs>
      </w:pPr>
      <w:hyperlink w:anchor="_Toc27268" w:history="1">
        <w:r>
          <w:rPr>
            <w:rFonts w:ascii="仿宋" w:eastAsia="仿宋" w:hAnsi="仿宋" w:cs="仿宋" w:hint="eastAsia"/>
            <w:lang w:eastAsia="zh-CN"/>
          </w:rPr>
          <w:t>(一)、乙型脑炎活疫苗项目背景分析</w:t>
        </w:r>
        <w:r>
          <w:tab/>
        </w:r>
        <w:r>
          <w:fldChar w:fldCharType="begin"/>
        </w:r>
        <w:r>
          <w:instrText xml:space="preserve"> PAGEREF _Toc27268 \h </w:instrText>
        </w:r>
        <w:r>
          <w:fldChar w:fldCharType="separate"/>
        </w:r>
        <w:r>
          <w:t>18</w:t>
        </w:r>
        <w:r>
          <w:fldChar w:fldCharType="end"/>
        </w:r>
      </w:hyperlink>
    </w:p>
    <w:p>
      <w:pPr>
        <w:pStyle w:val="TOC2"/>
        <w:tabs>
          <w:tab w:val="right" w:leader="dot" w:pos="8306"/>
        </w:tabs>
      </w:pPr>
      <w:hyperlink w:anchor="_Toc4113" w:history="1">
        <w:r>
          <w:rPr>
            <w:rFonts w:ascii="仿宋" w:eastAsia="仿宋" w:hAnsi="仿宋" w:cs="仿宋" w:hint="eastAsia"/>
            <w:lang w:eastAsia="zh-CN"/>
          </w:rPr>
          <w:t>(二)、乙型脑炎活疫苗项目建设必要性分析</w:t>
        </w:r>
        <w:r>
          <w:tab/>
        </w:r>
        <w:r>
          <w:fldChar w:fldCharType="begin"/>
        </w:r>
        <w:r>
          <w:instrText xml:space="preserve"> PAGEREF _Toc4113 \h </w:instrText>
        </w:r>
        <w:r>
          <w:fldChar w:fldCharType="separate"/>
        </w:r>
        <w:r>
          <w:t>20</w:t>
        </w:r>
        <w:r>
          <w:fldChar w:fldCharType="end"/>
        </w:r>
      </w:hyperlink>
    </w:p>
    <w:p>
      <w:pPr>
        <w:pStyle w:val="TOC1"/>
        <w:tabs>
          <w:tab w:val="right" w:leader="dot" w:pos="8306"/>
        </w:tabs>
      </w:pPr>
      <w:hyperlink w:anchor="_Toc1194" w:history="1">
        <w:r>
          <w:rPr>
            <w:rFonts w:ascii="仿宋" w:eastAsia="仿宋" w:hAnsi="仿宋" w:cs="仿宋" w:hint="eastAsia"/>
            <w:lang w:eastAsia="zh-CN"/>
          </w:rPr>
          <w:t>六、乙型脑炎活疫苗项目选址可行性分析</w:t>
        </w:r>
        <w:r>
          <w:tab/>
        </w:r>
        <w:r>
          <w:fldChar w:fldCharType="begin"/>
        </w:r>
        <w:r>
          <w:instrText xml:space="preserve"> PAGEREF _Toc1194 \h </w:instrText>
        </w:r>
        <w:r>
          <w:fldChar w:fldCharType="separate"/>
        </w:r>
        <w:r>
          <w:t>21</w:t>
        </w:r>
        <w:r>
          <w:fldChar w:fldCharType="end"/>
        </w:r>
      </w:hyperlink>
    </w:p>
    <w:p>
      <w:pPr>
        <w:pStyle w:val="TOC2"/>
        <w:tabs>
          <w:tab w:val="right" w:leader="dot" w:pos="8306"/>
        </w:tabs>
      </w:pPr>
      <w:hyperlink w:anchor="_Toc3730" w:history="1">
        <w:r>
          <w:rPr>
            <w:rFonts w:ascii="仿宋" w:eastAsia="仿宋" w:hAnsi="仿宋" w:cs="仿宋" w:hint="eastAsia"/>
            <w:lang w:eastAsia="zh-CN"/>
          </w:rPr>
          <w:t>(一)、乙型脑炎活疫苗项目选址</w:t>
        </w:r>
        <w:r>
          <w:tab/>
        </w:r>
        <w:r>
          <w:fldChar w:fldCharType="begin"/>
        </w:r>
        <w:r>
          <w:instrText xml:space="preserve"> PAGEREF _Toc3730 \h </w:instrText>
        </w:r>
        <w:r>
          <w:fldChar w:fldCharType="separate"/>
        </w:r>
        <w:r>
          <w:t>21</w:t>
        </w:r>
        <w:r>
          <w:fldChar w:fldCharType="end"/>
        </w:r>
      </w:hyperlink>
    </w:p>
    <w:p>
      <w:pPr>
        <w:pStyle w:val="TOC2"/>
        <w:tabs>
          <w:tab w:val="right" w:leader="dot" w:pos="8306"/>
        </w:tabs>
      </w:pPr>
      <w:hyperlink w:anchor="_Toc13171" w:history="1">
        <w:r>
          <w:rPr>
            <w:rFonts w:ascii="仿宋" w:eastAsia="仿宋" w:hAnsi="仿宋" w:cs="仿宋" w:hint="eastAsia"/>
            <w:lang w:eastAsia="zh-CN"/>
          </w:rPr>
          <w:t>(二)、用地控制指标</w:t>
        </w:r>
        <w:r>
          <w:tab/>
        </w:r>
        <w:r>
          <w:fldChar w:fldCharType="begin"/>
        </w:r>
        <w:r>
          <w:instrText xml:space="preserve"> PAGEREF _Toc13171 \h </w:instrText>
        </w:r>
        <w:r>
          <w:fldChar w:fldCharType="separate"/>
        </w:r>
        <w:r>
          <w:t>21</w:t>
        </w:r>
        <w:r>
          <w:fldChar w:fldCharType="end"/>
        </w:r>
      </w:hyperlink>
    </w:p>
    <w:p>
      <w:pPr>
        <w:pStyle w:val="TOC2"/>
        <w:tabs>
          <w:tab w:val="right" w:leader="dot" w:pos="8306"/>
        </w:tabs>
      </w:pPr>
      <w:hyperlink w:anchor="_Toc20470" w:history="1">
        <w:r>
          <w:rPr>
            <w:rFonts w:ascii="仿宋" w:eastAsia="仿宋" w:hAnsi="仿宋" w:cs="仿宋" w:hint="eastAsia"/>
            <w:lang w:eastAsia="zh-CN"/>
          </w:rPr>
          <w:t>(三)、节约用地措施</w:t>
        </w:r>
        <w:r>
          <w:tab/>
        </w:r>
        <w:r>
          <w:fldChar w:fldCharType="begin"/>
        </w:r>
        <w:r>
          <w:instrText xml:space="preserve"> PAGEREF _Toc20470 \h </w:instrText>
        </w:r>
        <w:r>
          <w:fldChar w:fldCharType="separate"/>
        </w:r>
        <w:r>
          <w:t>23</w:t>
        </w:r>
        <w:r>
          <w:fldChar w:fldCharType="end"/>
        </w:r>
      </w:hyperlink>
    </w:p>
    <w:p>
      <w:pPr>
        <w:pStyle w:val="TOC2"/>
        <w:tabs>
          <w:tab w:val="right" w:leader="dot" w:pos="8306"/>
        </w:tabs>
      </w:pPr>
      <w:hyperlink w:anchor="_Toc8229" w:history="1">
        <w:r>
          <w:rPr>
            <w:rFonts w:ascii="仿宋" w:eastAsia="仿宋" w:hAnsi="仿宋" w:cs="仿宋" w:hint="eastAsia"/>
            <w:lang w:eastAsia="zh-CN"/>
          </w:rPr>
          <w:t>(四)、总图布置方案</w:t>
        </w:r>
        <w:r>
          <w:tab/>
        </w:r>
        <w:r>
          <w:fldChar w:fldCharType="begin"/>
        </w:r>
        <w:r>
          <w:instrText xml:space="preserve"> PAGEREF _Toc8229 \h </w:instrText>
        </w:r>
        <w:r>
          <w:fldChar w:fldCharType="separate"/>
        </w:r>
        <w:r>
          <w:t>24</w:t>
        </w:r>
        <w:r>
          <w:fldChar w:fldCharType="end"/>
        </w:r>
      </w:hyperlink>
    </w:p>
    <w:p>
      <w:pPr>
        <w:pStyle w:val="TOC2"/>
        <w:tabs>
          <w:tab w:val="right" w:leader="dot" w:pos="8306"/>
        </w:tabs>
      </w:pPr>
      <w:hyperlink w:anchor="_Toc10465" w:history="1">
        <w:r>
          <w:rPr>
            <w:rFonts w:ascii="仿宋" w:eastAsia="仿宋" w:hAnsi="仿宋" w:cs="仿宋" w:hint="eastAsia"/>
            <w:lang w:eastAsia="zh-CN"/>
          </w:rPr>
          <w:t>(五)、选址综合评价</w:t>
        </w:r>
        <w:r>
          <w:tab/>
        </w:r>
        <w:r>
          <w:fldChar w:fldCharType="begin"/>
        </w:r>
        <w:r>
          <w:instrText xml:space="preserve"> PAGEREF _Toc10465 \h </w:instrText>
        </w:r>
        <w:r>
          <w:fldChar w:fldCharType="separate"/>
        </w:r>
        <w:r>
          <w:t>25</w:t>
        </w:r>
        <w:r>
          <w:fldChar w:fldCharType="end"/>
        </w:r>
      </w:hyperlink>
    </w:p>
    <w:p>
      <w:pPr>
        <w:pStyle w:val="TOC1"/>
        <w:tabs>
          <w:tab w:val="right" w:leader="dot" w:pos="8306"/>
        </w:tabs>
      </w:pPr>
      <w:hyperlink w:anchor="_Toc9093" w:history="1">
        <w:r>
          <w:rPr>
            <w:rFonts w:ascii="仿宋" w:eastAsia="仿宋" w:hAnsi="仿宋" w:cs="仿宋" w:hint="eastAsia"/>
            <w:lang w:eastAsia="zh-CN"/>
          </w:rPr>
          <w:t>七、乙型脑炎活疫苗项目投资规划</w:t>
        </w:r>
        <w:r>
          <w:tab/>
        </w:r>
        <w:r>
          <w:fldChar w:fldCharType="begin"/>
        </w:r>
        <w:r>
          <w:instrText xml:space="preserve"> PAGEREF _Toc9093 \h </w:instrText>
        </w:r>
        <w:r>
          <w:fldChar w:fldCharType="separate"/>
        </w:r>
        <w:r>
          <w:t>26</w:t>
        </w:r>
        <w:r>
          <w:fldChar w:fldCharType="end"/>
        </w:r>
      </w:hyperlink>
    </w:p>
    <w:p>
      <w:pPr>
        <w:pStyle w:val="TOC2"/>
        <w:tabs>
          <w:tab w:val="right" w:leader="dot" w:pos="8306"/>
        </w:tabs>
      </w:pPr>
      <w:hyperlink w:anchor="_Toc13060" w:history="1">
        <w:r>
          <w:rPr>
            <w:rFonts w:ascii="仿宋" w:eastAsia="仿宋" w:hAnsi="仿宋" w:cs="仿宋" w:hint="eastAsia"/>
            <w:lang w:eastAsia="zh-CN"/>
          </w:rPr>
          <w:t>(一)、乙型脑炎活疫苗项目总投资估算</w:t>
        </w:r>
        <w:r>
          <w:tab/>
        </w:r>
        <w:r>
          <w:fldChar w:fldCharType="begin"/>
        </w:r>
        <w:r>
          <w:instrText xml:space="preserve"> PAGEREF _Toc13060 \h </w:instrText>
        </w:r>
        <w:r>
          <w:fldChar w:fldCharType="separate"/>
        </w:r>
        <w:r>
          <w:t>26</w:t>
        </w:r>
        <w:r>
          <w:fldChar w:fldCharType="end"/>
        </w:r>
      </w:hyperlink>
    </w:p>
    <w:p>
      <w:pPr>
        <w:pStyle w:val="TOC2"/>
        <w:tabs>
          <w:tab w:val="right" w:leader="dot" w:pos="8306"/>
        </w:tabs>
      </w:pPr>
      <w:hyperlink w:anchor="_Toc3189" w:history="1">
        <w:r>
          <w:rPr>
            <w:rFonts w:ascii="仿宋" w:eastAsia="仿宋" w:hAnsi="仿宋" w:cs="仿宋" w:hint="eastAsia"/>
            <w:lang w:eastAsia="zh-CN"/>
          </w:rPr>
          <w:t>(二)、资金筹措</w:t>
        </w:r>
        <w:r>
          <w:tab/>
        </w:r>
        <w:r>
          <w:fldChar w:fldCharType="begin"/>
        </w:r>
        <w:r>
          <w:instrText xml:space="preserve"> PAGEREF _Toc3189 \h </w:instrText>
        </w:r>
        <w:r>
          <w:fldChar w:fldCharType="separate"/>
        </w:r>
        <w:r>
          <w:t>28</w:t>
        </w:r>
        <w:r>
          <w:fldChar w:fldCharType="end"/>
        </w:r>
      </w:hyperlink>
    </w:p>
    <w:p>
      <w:pPr>
        <w:pStyle w:val="TOC1"/>
        <w:tabs>
          <w:tab w:val="right" w:leader="dot" w:pos="8306"/>
        </w:tabs>
      </w:pPr>
      <w:hyperlink w:anchor="_Toc5579" w:history="1">
        <w:r>
          <w:rPr>
            <w:rFonts w:ascii="仿宋" w:eastAsia="仿宋" w:hAnsi="仿宋" w:cs="仿宋" w:hint="eastAsia"/>
            <w:lang w:eastAsia="zh-CN"/>
          </w:rPr>
          <w:t>八、乙型脑炎活疫苗项目人力资源管理</w:t>
        </w:r>
        <w:r>
          <w:tab/>
        </w:r>
        <w:r>
          <w:fldChar w:fldCharType="begin"/>
        </w:r>
        <w:r>
          <w:instrText xml:space="preserve"> PAGEREF _Toc5579 \h </w:instrText>
        </w:r>
        <w:r>
          <w:fldChar w:fldCharType="separate"/>
        </w:r>
        <w:r>
          <w:t>28</w:t>
        </w:r>
        <w:r>
          <w:fldChar w:fldCharType="end"/>
        </w:r>
      </w:hyperlink>
    </w:p>
    <w:p>
      <w:pPr>
        <w:pStyle w:val="TOC2"/>
        <w:tabs>
          <w:tab w:val="right" w:leader="dot" w:pos="8306"/>
        </w:tabs>
      </w:pPr>
      <w:hyperlink w:anchor="_Toc28793" w:history="1">
        <w:r>
          <w:rPr>
            <w:rFonts w:ascii="仿宋" w:eastAsia="仿宋" w:hAnsi="仿宋" w:cs="仿宋" w:hint="eastAsia"/>
            <w:lang w:eastAsia="zh-CN"/>
          </w:rPr>
          <w:t>(一)、建立健全的预算管理制度</w:t>
        </w:r>
        <w:r>
          <w:tab/>
        </w:r>
        <w:r>
          <w:fldChar w:fldCharType="begin"/>
        </w:r>
        <w:r>
          <w:instrText xml:space="preserve"> PAGEREF _Toc28793 \h </w:instrText>
        </w:r>
        <w:r>
          <w:fldChar w:fldCharType="separate"/>
        </w:r>
        <w:r>
          <w:t>28</w:t>
        </w:r>
        <w:r>
          <w:fldChar w:fldCharType="end"/>
        </w:r>
      </w:hyperlink>
    </w:p>
    <w:p>
      <w:pPr>
        <w:pStyle w:val="TOC2"/>
        <w:tabs>
          <w:tab w:val="right" w:leader="dot" w:pos="8306"/>
        </w:tabs>
      </w:pPr>
      <w:hyperlink w:anchor="_Toc5452" w:history="1">
        <w:r>
          <w:rPr>
            <w:rFonts w:ascii="仿宋" w:eastAsia="仿宋" w:hAnsi="仿宋" w:cs="仿宋" w:hint="eastAsia"/>
            <w:lang w:eastAsia="zh-CN"/>
          </w:rPr>
          <w:t>(二)、加强资金流动监控</w:t>
        </w:r>
        <w:r>
          <w:tab/>
        </w:r>
        <w:r>
          <w:fldChar w:fldCharType="begin"/>
        </w:r>
        <w:r>
          <w:instrText xml:space="preserve"> PAGEREF _Toc5452 \h </w:instrText>
        </w:r>
        <w:r>
          <w:fldChar w:fldCharType="separate"/>
        </w:r>
        <w:r>
          <w:t>30</w:t>
        </w:r>
        <w:r>
          <w:fldChar w:fldCharType="end"/>
        </w:r>
      </w:hyperlink>
    </w:p>
    <w:p>
      <w:pPr>
        <w:pStyle w:val="TOC2"/>
        <w:tabs>
          <w:tab w:val="right" w:leader="dot" w:pos="8306"/>
        </w:tabs>
      </w:pPr>
      <w:hyperlink w:anchor="_Toc32112" w:history="1">
        <w:r>
          <w:rPr>
            <w:rFonts w:ascii="仿宋" w:eastAsia="仿宋" w:hAnsi="仿宋" w:cs="仿宋" w:hint="eastAsia"/>
            <w:lang w:eastAsia="zh-CN"/>
          </w:rPr>
          <w:t>(三)、制定完善的风险控制机制</w:t>
        </w:r>
        <w:r>
          <w:tab/>
        </w:r>
        <w:r>
          <w:fldChar w:fldCharType="begin"/>
        </w:r>
        <w:r>
          <w:instrText xml:space="preserve"> PAGEREF _Toc32112 \h </w:instrText>
        </w:r>
        <w:r>
          <w:fldChar w:fldCharType="separate"/>
        </w:r>
        <w:r>
          <w:t>31</w:t>
        </w:r>
        <w:r>
          <w:fldChar w:fldCharType="end"/>
        </w:r>
      </w:hyperlink>
    </w:p>
    <w:p>
      <w:pPr>
        <w:pStyle w:val="TOC2"/>
        <w:tabs>
          <w:tab w:val="right" w:leader="dot" w:pos="8306"/>
        </w:tabs>
      </w:pPr>
      <w:hyperlink w:anchor="_Toc8603" w:history="1">
        <w:r>
          <w:rPr>
            <w:rFonts w:ascii="仿宋" w:eastAsia="仿宋" w:hAnsi="仿宋" w:cs="仿宋" w:hint="eastAsia"/>
            <w:lang w:eastAsia="zh-CN"/>
          </w:rPr>
          <w:t>(四)、优化成本管理</w:t>
        </w:r>
        <w:r>
          <w:tab/>
        </w:r>
        <w:r>
          <w:fldChar w:fldCharType="begin"/>
        </w:r>
        <w:r>
          <w:instrText xml:space="preserve"> PAGEREF _Toc8603 \h </w:instrText>
        </w:r>
        <w:r>
          <w:fldChar w:fldCharType="separate"/>
        </w:r>
        <w:r>
          <w:t>33</w:t>
        </w:r>
        <w:r>
          <w:fldChar w:fldCharType="end"/>
        </w:r>
      </w:hyperlink>
    </w:p>
    <w:p>
      <w:pPr>
        <w:pStyle w:val="TOC1"/>
        <w:tabs>
          <w:tab w:val="right" w:leader="dot" w:pos="8306"/>
        </w:tabs>
      </w:pPr>
      <w:hyperlink w:anchor="_Toc15876" w:history="1">
        <w:r>
          <w:rPr>
            <w:rFonts w:ascii="仿宋" w:eastAsia="仿宋" w:hAnsi="仿宋" w:cs="仿宋" w:hint="eastAsia"/>
            <w:lang w:eastAsia="zh-CN"/>
          </w:rPr>
          <w:t>九、乙型脑炎活疫苗项目社会影响</w:t>
        </w:r>
        <w:r>
          <w:tab/>
        </w:r>
        <w:r>
          <w:fldChar w:fldCharType="begin"/>
        </w:r>
        <w:r>
          <w:instrText xml:space="preserve"> PAGEREF _Toc15876 \h </w:instrText>
        </w:r>
        <w:r>
          <w:fldChar w:fldCharType="separate"/>
        </w:r>
        <w:r>
          <w:t>34</w:t>
        </w:r>
        <w:r>
          <w:fldChar w:fldCharType="end"/>
        </w:r>
      </w:hyperlink>
    </w:p>
    <w:p>
      <w:pPr>
        <w:pStyle w:val="TOC2"/>
        <w:tabs>
          <w:tab w:val="right" w:leader="dot" w:pos="8306"/>
        </w:tabs>
      </w:pPr>
      <w:hyperlink w:anchor="_Toc12799" w:history="1">
        <w:r>
          <w:rPr>
            <w:rFonts w:ascii="仿宋" w:eastAsia="仿宋" w:hAnsi="仿宋" w:cs="仿宋" w:hint="eastAsia"/>
            <w:lang w:eastAsia="zh-CN"/>
          </w:rPr>
          <w:t>(一)、社会责任与义务</w:t>
        </w:r>
        <w:r>
          <w:tab/>
        </w:r>
        <w:r>
          <w:fldChar w:fldCharType="begin"/>
        </w:r>
        <w:r>
          <w:instrText xml:space="preserve"> PAGEREF _Toc12799 \h </w:instrText>
        </w:r>
        <w:r>
          <w:fldChar w:fldCharType="separate"/>
        </w:r>
        <w:r>
          <w:t>34</w:t>
        </w:r>
        <w:r>
          <w:fldChar w:fldCharType="end"/>
        </w:r>
      </w:hyperlink>
    </w:p>
    <w:p>
      <w:pPr>
        <w:pStyle w:val="TOC2"/>
        <w:tabs>
          <w:tab w:val="right" w:leader="dot" w:pos="8306"/>
        </w:tabs>
      </w:pPr>
      <w:hyperlink w:anchor="_Toc3736" w:history="1">
        <w:r>
          <w:rPr>
            <w:rFonts w:ascii="仿宋" w:eastAsia="仿宋" w:hAnsi="仿宋" w:cs="仿宋" w:hint="eastAsia"/>
            <w:lang w:eastAsia="zh-CN"/>
          </w:rPr>
          <w:t>(二)、社会参与与沟通</w:t>
        </w:r>
        <w:r>
          <w:tab/>
        </w:r>
        <w:r>
          <w:fldChar w:fldCharType="begin"/>
        </w:r>
        <w:r>
          <w:instrText xml:space="preserve"> PAGEREF _Toc3736 \h </w:instrText>
        </w:r>
        <w:r>
          <w:fldChar w:fldCharType="separate"/>
        </w:r>
        <w:r>
          <w:t>35</w:t>
        </w:r>
        <w:r>
          <w:fldChar w:fldCharType="end"/>
        </w:r>
      </w:hyperlink>
    </w:p>
    <w:p>
      <w:pPr>
        <w:pStyle w:val="TOC1"/>
        <w:tabs>
          <w:tab w:val="right" w:leader="dot" w:pos="8306"/>
        </w:tabs>
      </w:pPr>
      <w:hyperlink w:anchor="_Toc21151" w:history="1">
        <w:r>
          <w:rPr>
            <w:rFonts w:ascii="仿宋" w:eastAsia="仿宋" w:hAnsi="仿宋" w:cs="仿宋" w:hint="eastAsia"/>
            <w:lang w:eastAsia="zh-CN"/>
          </w:rPr>
          <w:t>十、乙型脑炎活疫苗项目创新与研发</w:t>
        </w:r>
        <w:r>
          <w:tab/>
        </w:r>
        <w:r>
          <w:fldChar w:fldCharType="begin"/>
        </w:r>
        <w:r>
          <w:instrText xml:space="preserve"> PAGEREF _Toc21151 \h </w:instrText>
        </w:r>
        <w:r>
          <w:fldChar w:fldCharType="separate"/>
        </w:r>
        <w:r>
          <w:t>36</w:t>
        </w:r>
        <w:r>
          <w:fldChar w:fldCharType="end"/>
        </w:r>
      </w:hyperlink>
    </w:p>
    <w:p>
      <w:pPr>
        <w:pStyle w:val="TOC2"/>
        <w:tabs>
          <w:tab w:val="right" w:leader="dot" w:pos="8306"/>
        </w:tabs>
      </w:pPr>
      <w:hyperlink w:anchor="_Toc11974" w:history="1">
        <w:r>
          <w:rPr>
            <w:rFonts w:ascii="仿宋" w:eastAsia="仿宋" w:hAnsi="仿宋" w:cs="仿宋" w:hint="eastAsia"/>
            <w:lang w:eastAsia="zh-CN"/>
          </w:rPr>
          <w:t>(一)、创新策略与方向</w:t>
        </w:r>
        <w:r>
          <w:tab/>
        </w:r>
        <w:r>
          <w:fldChar w:fldCharType="begin"/>
        </w:r>
        <w:r>
          <w:instrText xml:space="preserve"> PAGEREF _Toc11974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27" w:history="1">
        <w:r>
          <w:rPr>
            <w:rFonts w:ascii="仿宋" w:eastAsia="仿宋" w:hAnsi="仿宋" w:cs="仿宋" w:hint="eastAsia"/>
            <w:lang w:eastAsia="zh-CN"/>
          </w:rPr>
          <w:t>(二)、研发规划与投入</w:t>
        </w:r>
        <w:r>
          <w:tab/>
        </w:r>
        <w:r>
          <w:fldChar w:fldCharType="begin"/>
        </w:r>
        <w:r>
          <w:instrText xml:space="preserve"> PAGEREF _Toc16527 \h </w:instrText>
        </w:r>
        <w:r>
          <w:fldChar w:fldCharType="separate"/>
        </w:r>
        <w:r>
          <w:t>37</w:t>
        </w:r>
        <w:r>
          <w:fldChar w:fldCharType="end"/>
        </w:r>
      </w:hyperlink>
    </w:p>
    <w:p>
      <w:pPr>
        <w:pStyle w:val="TOC1"/>
        <w:tabs>
          <w:tab w:val="right" w:leader="dot" w:pos="8306"/>
        </w:tabs>
      </w:pPr>
      <w:hyperlink w:anchor="_Toc31656" w:history="1">
        <w:r>
          <w:rPr>
            <w:rFonts w:ascii="仿宋" w:eastAsia="仿宋" w:hAnsi="仿宋" w:cs="仿宋" w:hint="eastAsia"/>
            <w:lang w:eastAsia="zh-CN"/>
          </w:rPr>
          <w:t>十一、乙型脑炎活疫苗项目计划安排</w:t>
        </w:r>
        <w:r>
          <w:tab/>
        </w:r>
        <w:r>
          <w:fldChar w:fldCharType="begin"/>
        </w:r>
        <w:r>
          <w:instrText xml:space="preserve"> PAGEREF _Toc31656 \h </w:instrText>
        </w:r>
        <w:r>
          <w:fldChar w:fldCharType="separate"/>
        </w:r>
        <w:r>
          <w:t>39</w:t>
        </w:r>
        <w:r>
          <w:fldChar w:fldCharType="end"/>
        </w:r>
      </w:hyperlink>
    </w:p>
    <w:p>
      <w:pPr>
        <w:pStyle w:val="TOC2"/>
        <w:tabs>
          <w:tab w:val="right" w:leader="dot" w:pos="8306"/>
        </w:tabs>
      </w:pPr>
      <w:hyperlink w:anchor="_Toc3955" w:history="1">
        <w:r>
          <w:rPr>
            <w:rFonts w:ascii="仿宋" w:eastAsia="仿宋" w:hAnsi="仿宋" w:cs="仿宋" w:hint="eastAsia"/>
            <w:lang w:eastAsia="zh-CN"/>
          </w:rPr>
          <w:t>(一)、建设周期</w:t>
        </w:r>
        <w:r>
          <w:tab/>
        </w:r>
        <w:r>
          <w:fldChar w:fldCharType="begin"/>
        </w:r>
        <w:r>
          <w:instrText xml:space="preserve"> PAGEREF _Toc3955 \h </w:instrText>
        </w:r>
        <w:r>
          <w:fldChar w:fldCharType="separate"/>
        </w:r>
        <w:r>
          <w:t>39</w:t>
        </w:r>
        <w:r>
          <w:fldChar w:fldCharType="end"/>
        </w:r>
      </w:hyperlink>
    </w:p>
    <w:p>
      <w:pPr>
        <w:pStyle w:val="TOC2"/>
        <w:tabs>
          <w:tab w:val="right" w:leader="dot" w:pos="8306"/>
        </w:tabs>
      </w:pPr>
      <w:hyperlink w:anchor="_Toc381" w:history="1">
        <w:r>
          <w:rPr>
            <w:rFonts w:ascii="仿宋" w:eastAsia="仿宋" w:hAnsi="仿宋" w:cs="仿宋" w:hint="eastAsia"/>
            <w:lang w:eastAsia="zh-CN"/>
          </w:rPr>
          <w:t>(二)、建设进度</w:t>
        </w:r>
        <w:r>
          <w:tab/>
        </w:r>
        <w:r>
          <w:fldChar w:fldCharType="begin"/>
        </w:r>
        <w:r>
          <w:instrText xml:space="preserve"> PAGEREF _Toc381 \h </w:instrText>
        </w:r>
        <w:r>
          <w:fldChar w:fldCharType="separate"/>
        </w:r>
        <w:r>
          <w:t>40</w:t>
        </w:r>
        <w:r>
          <w:fldChar w:fldCharType="end"/>
        </w:r>
      </w:hyperlink>
    </w:p>
    <w:p>
      <w:pPr>
        <w:pStyle w:val="TOC2"/>
        <w:tabs>
          <w:tab w:val="right" w:leader="dot" w:pos="8306"/>
        </w:tabs>
      </w:pPr>
      <w:hyperlink w:anchor="_Toc27921" w:history="1">
        <w:r>
          <w:rPr>
            <w:rFonts w:ascii="仿宋" w:eastAsia="仿宋" w:hAnsi="仿宋" w:cs="仿宋" w:hint="eastAsia"/>
            <w:lang w:eastAsia="zh-CN"/>
          </w:rPr>
          <w:t>(三)、进度安排注意事项</w:t>
        </w:r>
        <w:r>
          <w:tab/>
        </w:r>
        <w:r>
          <w:fldChar w:fldCharType="begin"/>
        </w:r>
        <w:r>
          <w:instrText xml:space="preserve"> PAGEREF _Toc27921 \h </w:instrText>
        </w:r>
        <w:r>
          <w:fldChar w:fldCharType="separate"/>
        </w:r>
        <w:r>
          <w:t>41</w:t>
        </w:r>
        <w:r>
          <w:fldChar w:fldCharType="end"/>
        </w:r>
      </w:hyperlink>
    </w:p>
    <w:p>
      <w:pPr>
        <w:pStyle w:val="TOC2"/>
        <w:tabs>
          <w:tab w:val="right" w:leader="dot" w:pos="8306"/>
        </w:tabs>
      </w:pPr>
      <w:hyperlink w:anchor="_Toc18285" w:history="1">
        <w:r>
          <w:rPr>
            <w:rFonts w:ascii="仿宋" w:eastAsia="仿宋" w:hAnsi="仿宋" w:cs="仿宋" w:hint="eastAsia"/>
            <w:lang w:eastAsia="zh-CN"/>
          </w:rPr>
          <w:t>(四)、人力资源配置</w:t>
        </w:r>
        <w:r>
          <w:tab/>
        </w:r>
        <w:r>
          <w:fldChar w:fldCharType="begin"/>
        </w:r>
        <w:r>
          <w:instrText xml:space="preserve"> PAGEREF _Toc18285 \h </w:instrText>
        </w:r>
        <w:r>
          <w:fldChar w:fldCharType="separate"/>
        </w:r>
        <w:r>
          <w:t>42</w:t>
        </w:r>
        <w:r>
          <w:fldChar w:fldCharType="end"/>
        </w:r>
      </w:hyperlink>
    </w:p>
    <w:p>
      <w:pPr>
        <w:pStyle w:val="TOC1"/>
        <w:tabs>
          <w:tab w:val="right" w:leader="dot" w:pos="8306"/>
        </w:tabs>
      </w:pPr>
      <w:hyperlink w:anchor="_Toc31361" w:history="1">
        <w:r>
          <w:rPr>
            <w:rFonts w:ascii="仿宋" w:eastAsia="仿宋" w:hAnsi="仿宋" w:cs="仿宋" w:hint="eastAsia"/>
            <w:lang w:eastAsia="zh-CN"/>
          </w:rPr>
          <w:t>十二、乙型脑炎活疫苗项目环境影响分析</w:t>
        </w:r>
        <w:r>
          <w:tab/>
        </w:r>
        <w:r>
          <w:fldChar w:fldCharType="begin"/>
        </w:r>
        <w:r>
          <w:instrText xml:space="preserve"> PAGEREF _Toc31361 \h </w:instrText>
        </w:r>
        <w:r>
          <w:fldChar w:fldCharType="separate"/>
        </w:r>
        <w:r>
          <w:t>43</w:t>
        </w:r>
        <w:r>
          <w:fldChar w:fldCharType="end"/>
        </w:r>
      </w:hyperlink>
    </w:p>
    <w:p>
      <w:pPr>
        <w:pStyle w:val="TOC2"/>
        <w:tabs>
          <w:tab w:val="right" w:leader="dot" w:pos="8306"/>
        </w:tabs>
      </w:pPr>
      <w:hyperlink w:anchor="_Toc3705" w:history="1">
        <w:r>
          <w:rPr>
            <w:rFonts w:ascii="仿宋" w:eastAsia="仿宋" w:hAnsi="仿宋" w:cs="仿宋" w:hint="eastAsia"/>
            <w:lang w:eastAsia="zh-CN"/>
          </w:rPr>
          <w:t>(一)、建设区域环境质量现状</w:t>
        </w:r>
        <w:r>
          <w:tab/>
        </w:r>
        <w:r>
          <w:fldChar w:fldCharType="begin"/>
        </w:r>
        <w:r>
          <w:instrText xml:space="preserve"> PAGEREF _Toc3705 \h </w:instrText>
        </w:r>
        <w:r>
          <w:fldChar w:fldCharType="separate"/>
        </w:r>
        <w:r>
          <w:t>43</w:t>
        </w:r>
        <w:r>
          <w:fldChar w:fldCharType="end"/>
        </w:r>
      </w:hyperlink>
    </w:p>
    <w:p>
      <w:pPr>
        <w:pStyle w:val="TOC2"/>
        <w:tabs>
          <w:tab w:val="right" w:leader="dot" w:pos="8306"/>
        </w:tabs>
      </w:pPr>
      <w:hyperlink w:anchor="_Toc12262" w:history="1">
        <w:r>
          <w:rPr>
            <w:rFonts w:ascii="仿宋" w:eastAsia="仿宋" w:hAnsi="仿宋" w:cs="仿宋" w:hint="eastAsia"/>
            <w:lang w:eastAsia="zh-CN"/>
          </w:rPr>
          <w:t>(二)、建设期环境保护</w:t>
        </w:r>
        <w:r>
          <w:tab/>
        </w:r>
        <w:r>
          <w:fldChar w:fldCharType="begin"/>
        </w:r>
        <w:r>
          <w:instrText xml:space="preserve"> PAGEREF _Toc12262 \h </w:instrText>
        </w:r>
        <w:r>
          <w:fldChar w:fldCharType="separate"/>
        </w:r>
        <w:r>
          <w:t>45</w:t>
        </w:r>
        <w:r>
          <w:fldChar w:fldCharType="end"/>
        </w:r>
      </w:hyperlink>
    </w:p>
    <w:p>
      <w:pPr>
        <w:pStyle w:val="TOC2"/>
        <w:tabs>
          <w:tab w:val="right" w:leader="dot" w:pos="8306"/>
        </w:tabs>
      </w:pPr>
      <w:hyperlink w:anchor="_Toc17623" w:history="1">
        <w:r>
          <w:rPr>
            <w:rFonts w:ascii="仿宋" w:eastAsia="仿宋" w:hAnsi="仿宋" w:cs="仿宋" w:hint="eastAsia"/>
            <w:lang w:eastAsia="zh-CN"/>
          </w:rPr>
          <w:t>(三)、运营期环境保护</w:t>
        </w:r>
        <w:r>
          <w:tab/>
        </w:r>
        <w:r>
          <w:fldChar w:fldCharType="begin"/>
        </w:r>
        <w:r>
          <w:instrText xml:space="preserve"> PAGEREF _Toc17623 \h </w:instrText>
        </w:r>
        <w:r>
          <w:fldChar w:fldCharType="separate"/>
        </w:r>
        <w:r>
          <w:t>46</w:t>
        </w:r>
        <w:r>
          <w:fldChar w:fldCharType="end"/>
        </w:r>
      </w:hyperlink>
    </w:p>
    <w:p>
      <w:pPr>
        <w:pStyle w:val="TOC2"/>
        <w:tabs>
          <w:tab w:val="right" w:leader="dot" w:pos="8306"/>
        </w:tabs>
      </w:pPr>
      <w:hyperlink w:anchor="_Toc9929" w:history="1">
        <w:r>
          <w:rPr>
            <w:rFonts w:ascii="仿宋" w:eastAsia="仿宋" w:hAnsi="仿宋" w:cs="仿宋" w:hint="eastAsia"/>
            <w:lang w:eastAsia="zh-CN"/>
          </w:rPr>
          <w:t>(四)、乙型脑炎活疫苗项目建设对区域经济的影响</w:t>
        </w:r>
        <w:r>
          <w:tab/>
        </w:r>
        <w:r>
          <w:fldChar w:fldCharType="begin"/>
        </w:r>
        <w:r>
          <w:instrText xml:space="preserve"> PAGEREF _Toc9929 \h </w:instrText>
        </w:r>
        <w:r>
          <w:fldChar w:fldCharType="separate"/>
        </w:r>
        <w:r>
          <w:t>47</w:t>
        </w:r>
        <w:r>
          <w:fldChar w:fldCharType="end"/>
        </w:r>
      </w:hyperlink>
    </w:p>
    <w:p>
      <w:pPr>
        <w:pStyle w:val="TOC2"/>
        <w:tabs>
          <w:tab w:val="right" w:leader="dot" w:pos="8306"/>
        </w:tabs>
      </w:pPr>
      <w:hyperlink w:anchor="_Toc14672" w:history="1">
        <w:r>
          <w:rPr>
            <w:rFonts w:ascii="仿宋" w:eastAsia="仿宋" w:hAnsi="仿宋" w:cs="仿宋" w:hint="eastAsia"/>
            <w:lang w:eastAsia="zh-CN"/>
          </w:rPr>
          <w:t>(五)、废弃物处理</w:t>
        </w:r>
        <w:r>
          <w:tab/>
        </w:r>
        <w:r>
          <w:fldChar w:fldCharType="begin"/>
        </w:r>
        <w:r>
          <w:instrText xml:space="preserve"> PAGEREF _Toc14672 \h </w:instrText>
        </w:r>
        <w:r>
          <w:fldChar w:fldCharType="separate"/>
        </w:r>
        <w:r>
          <w:t>49</w:t>
        </w:r>
        <w:r>
          <w:fldChar w:fldCharType="end"/>
        </w:r>
      </w:hyperlink>
    </w:p>
    <w:p>
      <w:pPr>
        <w:pStyle w:val="TOC2"/>
        <w:tabs>
          <w:tab w:val="right" w:leader="dot" w:pos="8306"/>
        </w:tabs>
      </w:pPr>
      <w:hyperlink w:anchor="_Toc18586" w:history="1">
        <w:r>
          <w:rPr>
            <w:rFonts w:ascii="仿宋" w:eastAsia="仿宋" w:hAnsi="仿宋" w:cs="仿宋" w:hint="eastAsia"/>
            <w:lang w:eastAsia="zh-CN"/>
          </w:rPr>
          <w:t>(六)、特殊环境影响分析</w:t>
        </w:r>
        <w:r>
          <w:tab/>
        </w:r>
        <w:r>
          <w:fldChar w:fldCharType="begin"/>
        </w:r>
        <w:r>
          <w:instrText xml:space="preserve"> PAGEREF _Toc18586 \h </w:instrText>
        </w:r>
        <w:r>
          <w:fldChar w:fldCharType="separate"/>
        </w:r>
        <w:r>
          <w:t>50</w:t>
        </w:r>
        <w:r>
          <w:fldChar w:fldCharType="end"/>
        </w:r>
      </w:hyperlink>
    </w:p>
    <w:p>
      <w:pPr>
        <w:pStyle w:val="TOC2"/>
        <w:tabs>
          <w:tab w:val="right" w:leader="dot" w:pos="8306"/>
        </w:tabs>
      </w:pPr>
      <w:hyperlink w:anchor="_Toc13904" w:history="1">
        <w:r>
          <w:rPr>
            <w:rFonts w:ascii="仿宋" w:eastAsia="仿宋" w:hAnsi="仿宋" w:cs="仿宋" w:hint="eastAsia"/>
            <w:lang w:eastAsia="zh-CN"/>
          </w:rPr>
          <w:t>(七)、清洁生产</w:t>
        </w:r>
        <w:r>
          <w:tab/>
        </w:r>
        <w:r>
          <w:fldChar w:fldCharType="begin"/>
        </w:r>
        <w:r>
          <w:instrText xml:space="preserve"> PAGEREF _Toc13904 \h </w:instrText>
        </w:r>
        <w:r>
          <w:fldChar w:fldCharType="separate"/>
        </w:r>
        <w:r>
          <w:t>52</w:t>
        </w:r>
        <w:r>
          <w:fldChar w:fldCharType="end"/>
        </w:r>
      </w:hyperlink>
    </w:p>
    <w:p>
      <w:pPr>
        <w:pStyle w:val="TOC2"/>
        <w:tabs>
          <w:tab w:val="right" w:leader="dot" w:pos="8306"/>
        </w:tabs>
      </w:pPr>
      <w:hyperlink w:anchor="_Toc2526" w:history="1">
        <w:r>
          <w:rPr>
            <w:rFonts w:ascii="仿宋" w:eastAsia="仿宋" w:hAnsi="仿宋" w:cs="仿宋" w:hint="eastAsia"/>
            <w:lang w:eastAsia="zh-CN"/>
          </w:rPr>
          <w:t>(八)、环境保护综合评价</w:t>
        </w:r>
        <w:r>
          <w:tab/>
        </w:r>
        <w:r>
          <w:fldChar w:fldCharType="begin"/>
        </w:r>
        <w:r>
          <w:instrText xml:space="preserve"> PAGEREF _Toc2526 \h </w:instrText>
        </w:r>
        <w:r>
          <w:fldChar w:fldCharType="separate"/>
        </w:r>
        <w:r>
          <w:t>53</w:t>
        </w:r>
        <w:r>
          <w:fldChar w:fldCharType="end"/>
        </w:r>
      </w:hyperlink>
    </w:p>
    <w:p>
      <w:pPr>
        <w:pStyle w:val="TOC1"/>
        <w:tabs>
          <w:tab w:val="right" w:leader="dot" w:pos="8306"/>
        </w:tabs>
      </w:pPr>
      <w:hyperlink w:anchor="_Toc10962" w:history="1">
        <w:r>
          <w:rPr>
            <w:rFonts w:ascii="仿宋" w:eastAsia="仿宋" w:hAnsi="仿宋" w:cs="仿宋" w:hint="eastAsia"/>
            <w:lang w:eastAsia="zh-CN"/>
          </w:rPr>
          <w:t>十三、风险识别与分类</w:t>
        </w:r>
        <w:r>
          <w:tab/>
        </w:r>
        <w:r>
          <w:fldChar w:fldCharType="begin"/>
        </w:r>
        <w:r>
          <w:instrText xml:space="preserve"> PAGEREF _Toc10962 \h </w:instrText>
        </w:r>
        <w:r>
          <w:fldChar w:fldCharType="separate"/>
        </w:r>
        <w:r>
          <w:t>54</w:t>
        </w:r>
        <w:r>
          <w:fldChar w:fldCharType="end"/>
        </w:r>
      </w:hyperlink>
    </w:p>
    <w:p>
      <w:pPr>
        <w:pStyle w:val="TOC2"/>
        <w:tabs>
          <w:tab w:val="right" w:leader="dot" w:pos="8306"/>
        </w:tabs>
      </w:pPr>
      <w:hyperlink w:anchor="_Toc24588" w:history="1">
        <w:r>
          <w:rPr>
            <w:rFonts w:ascii="仿宋" w:eastAsia="仿宋" w:hAnsi="仿宋" w:cs="仿宋" w:hint="eastAsia"/>
            <w:lang w:eastAsia="zh-CN"/>
          </w:rPr>
          <w:t>(一)、风险识别</w:t>
        </w:r>
        <w:r>
          <w:tab/>
        </w:r>
        <w:r>
          <w:fldChar w:fldCharType="begin"/>
        </w:r>
        <w:r>
          <w:instrText xml:space="preserve"> PAGEREF _Toc24588 \h </w:instrText>
        </w:r>
        <w:r>
          <w:fldChar w:fldCharType="separate"/>
        </w:r>
        <w:r>
          <w:t>54</w:t>
        </w:r>
        <w:r>
          <w:fldChar w:fldCharType="end"/>
        </w:r>
      </w:hyperlink>
    </w:p>
    <w:p>
      <w:pPr>
        <w:pStyle w:val="TOC2"/>
        <w:tabs>
          <w:tab w:val="right" w:leader="dot" w:pos="8306"/>
        </w:tabs>
      </w:pPr>
      <w:hyperlink w:anchor="_Toc30540" w:history="1">
        <w:r>
          <w:rPr>
            <w:rFonts w:ascii="仿宋" w:eastAsia="仿宋" w:hAnsi="仿宋" w:cs="仿宋" w:hint="eastAsia"/>
            <w:lang w:eastAsia="zh-CN"/>
          </w:rPr>
          <w:t>(二)、风险分类</w:t>
        </w:r>
        <w:r>
          <w:tab/>
        </w:r>
        <w:r>
          <w:fldChar w:fldCharType="begin"/>
        </w:r>
        <w:r>
          <w:instrText xml:space="preserve"> PAGEREF _Toc30540 \h </w:instrText>
        </w:r>
        <w:r>
          <w:fldChar w:fldCharType="separate"/>
        </w:r>
        <w:r>
          <w:t>55</w:t>
        </w:r>
        <w:r>
          <w:fldChar w:fldCharType="end"/>
        </w:r>
      </w:hyperlink>
    </w:p>
    <w:p>
      <w:pPr>
        <w:pStyle w:val="TOC1"/>
        <w:tabs>
          <w:tab w:val="right" w:leader="dot" w:pos="8306"/>
        </w:tabs>
      </w:pPr>
      <w:hyperlink w:anchor="_Toc20273" w:history="1">
        <w:r>
          <w:rPr>
            <w:rFonts w:ascii="仿宋" w:eastAsia="仿宋" w:hAnsi="仿宋" w:cs="仿宋" w:hint="eastAsia"/>
            <w:lang w:eastAsia="zh-CN"/>
          </w:rPr>
          <w:t>十四、利益相关者分析与沟通计划</w:t>
        </w:r>
        <w:r>
          <w:tab/>
        </w:r>
        <w:r>
          <w:fldChar w:fldCharType="begin"/>
        </w:r>
        <w:r>
          <w:instrText xml:space="preserve"> PAGEREF _Toc20273 \h </w:instrText>
        </w:r>
        <w:r>
          <w:fldChar w:fldCharType="separate"/>
        </w:r>
        <w:r>
          <w:t>57</w:t>
        </w:r>
        <w:r>
          <w:fldChar w:fldCharType="end"/>
        </w:r>
      </w:hyperlink>
    </w:p>
    <w:p>
      <w:pPr>
        <w:pStyle w:val="TOC2"/>
        <w:tabs>
          <w:tab w:val="right" w:leader="dot" w:pos="8306"/>
        </w:tabs>
      </w:pPr>
      <w:hyperlink w:anchor="_Toc26431" w:history="1">
        <w:r>
          <w:rPr>
            <w:rFonts w:ascii="仿宋" w:eastAsia="仿宋" w:hAnsi="仿宋" w:cs="仿宋" w:hint="eastAsia"/>
            <w:lang w:eastAsia="zh-CN"/>
          </w:rPr>
          <w:t>(一)、利益相关者分析</w:t>
        </w:r>
        <w:r>
          <w:tab/>
        </w:r>
        <w:r>
          <w:fldChar w:fldCharType="begin"/>
        </w:r>
        <w:r>
          <w:instrText xml:space="preserve"> PAGEREF _Toc26431 \h </w:instrText>
        </w:r>
        <w:r>
          <w:fldChar w:fldCharType="separate"/>
        </w:r>
        <w:r>
          <w:t>57</w:t>
        </w:r>
        <w:r>
          <w:fldChar w:fldCharType="end"/>
        </w:r>
      </w:hyperlink>
    </w:p>
    <w:p>
      <w:pPr>
        <w:pStyle w:val="TOC2"/>
        <w:tabs>
          <w:tab w:val="right" w:leader="dot" w:pos="8306"/>
        </w:tabs>
      </w:pPr>
      <w:hyperlink w:anchor="_Toc5583" w:history="1">
        <w:r>
          <w:rPr>
            <w:rFonts w:ascii="仿宋" w:eastAsia="仿宋" w:hAnsi="仿宋" w:cs="仿宋" w:hint="eastAsia"/>
            <w:lang w:eastAsia="zh-CN"/>
          </w:rPr>
          <w:t>(二)、沟通计划</w:t>
        </w:r>
        <w:r>
          <w:tab/>
        </w:r>
        <w:r>
          <w:fldChar w:fldCharType="begin"/>
        </w:r>
        <w:r>
          <w:instrText xml:space="preserve"> PAGEREF _Toc5583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153"/>
      <w:r>
        <w:rPr>
          <w:rFonts w:ascii="仿宋" w:eastAsia="仿宋" w:hAnsi="仿宋" w:cs="仿宋" w:hint="eastAsia"/>
          <w:sz w:val="28"/>
          <w:lang w:eastAsia="zh-CN"/>
        </w:rPr>
        <w:t>一、乙型脑炎活疫苗项目概论</w:t>
      </w:r>
      <w:bookmarkEnd w:id="2"/>
    </w:p>
    <w:p>
      <w:pPr>
        <w:pStyle w:val="Heading2"/>
        <w:rPr>
          <w:rFonts w:ascii="仿宋" w:eastAsia="仿宋" w:hAnsi="仿宋" w:cs="仿宋" w:hint="eastAsia"/>
          <w:lang w:eastAsia="zh-CN"/>
        </w:rPr>
      </w:pPr>
      <w:bookmarkStart w:id="3" w:name="_Toc18657"/>
      <w:r>
        <w:rPr>
          <w:rFonts w:ascii="仿宋" w:eastAsia="仿宋" w:hAnsi="仿宋" w:cs="仿宋" w:hint="eastAsia"/>
          <w:lang w:eastAsia="zh-CN"/>
        </w:rPr>
        <w:t>(一)、乙型脑炎活疫苗项目概况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的起源追溯至对市场的深入洞察。市场的不断演变与变革为乙型脑炎活疫苗项目提供了难得的机遇。当前市场存在的需求缺口和变革的大环境共同构成了乙型脑炎活疫苗项目的背景。这个乙型脑炎活疫苗项目旨在充分利用市场机遇，填补行业中尚未满足的需求，为客户提供全新的解决方案。市场的变革和需求的增长使得这个乙型脑炎活疫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乙型脑炎活疫苗项目名称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正式命名为乙型脑炎活疫苗。这个名称不仅仅是一个标识，更代表了乙型脑炎活疫苗项目的核心理念和愿景。它蕴含着乙型脑炎活疫苗项目所要解决问题的关键字，具有强烈的表达和辨识度，为乙型脑炎活疫苗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乙型脑炎活疫苗项目目标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的核心目标是提供一种全新、高效的解决方案，满足客户日益增长的需求。乙型脑炎活疫苗项目追求的不仅仅是满足市场需求，更是在市场中获得卓越的竞争优势。通过不断提升产品或服务的质量和创新水平，乙型脑炎活疫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乙型脑炎活疫苗项目范围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全面涵盖了产品研发、制造、市场推广和售后服务，确保从产品设计到最终用户体验的全方位关注。这一全面的乙型脑炎活疫苗项目范围是为了确保乙型脑炎活疫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乙型脑炎活疫苗项目时间表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乙型脑炎活疫苗项目计划在未来18个月内完成，包括研发、测试、市场试点和正式推出等不同阶段。这个时间表的合理设计是为了确保乙型脑炎活疫苗项目各个阶段的顺利推进，以便按时交付高质量的成果。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乙型脑炎活疫苗项目预算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总预算估算为XX百万美元，主要分配在研发、市场推广、人员培训和运营等方面。这一充足的预算为乙型脑炎活疫苗项目提供了充足的资源，确保乙型脑炎活疫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乙型脑炎活疫苗项目风险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可能面临的风险包括市场接受度低、技术难题、竞争激烈等。乙型脑炎活疫苗项目团队已经制定了相应的风险应对计划，通过前瞻性的风险管理，确保乙型脑炎活疫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乙型脑炎活疫苗项目团队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乙型脑炎活疫苗项目汇聚了一支经验丰富、多领域专业素养的核心团队，确保乙型脑炎活疫苗项目在各个方面都能拥有高水平的执行力。团队的协同作战是乙型脑炎活疫苗项目成功的关键因素之一。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乙型脑炎活疫苗项目背景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乙型脑炎活疫苗项目的背景根植于市场对更高效、创新产品的渴望，同时也受到科技发展对行业格局的深刻改变的影响。这为乙型脑炎活疫苗项目提供了广阔的发展空间和市场需求。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乙型脑炎活疫苗项目现状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截至目前，乙型脑炎活疫苗项目已完成市场调研和技术验证，取得了初步的成功。这为乙型脑炎活疫苗项目在未来的发展奠定了坚实的基础，为更远大的目标打下了坚实的基石。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17"/>
      <w:r>
        <w:rPr>
          <w:rFonts w:ascii="仿宋" w:eastAsia="仿宋" w:hAnsi="仿宋" w:cs="仿宋" w:hint="eastAsia"/>
          <w:sz w:val="28"/>
          <w:lang w:eastAsia="zh-CN"/>
        </w:rPr>
        <w:t>(二)、乙型脑炎活疫苗项目目标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keyword》乙型脑炎活疫苗项目首要业务目标是在市场中占据有利地位，实现产品/服务的成功推广和销售。通过不断提升产品质量、创新性，乙型脑炎活疫苗项目追求成为行业中的领导者，赢得更多客户的青睐。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在科技迅速发展的时代，乙型脑炎活疫苗项目着眼于技术创新。通过持续的研发和技术升级，乙型脑炎活疫苗项目旨在推出更具创新性的产品或服务，以满足市场对新鲜、先进解决方案的需求。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为了建立可持续的客户关系，乙型脑炎活疫苗项目设定了客户满意度目标。通过提供卓越的产品质量和优质的客户服务，乙型脑炎活疫苗项目追求赢得客户的信任和忠诚度，确保他们的满意度达到行业领先水平。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乙型脑炎活疫苗项目注重社会责任和可持续发展。通过实施环保、社会责任乙型脑炎活疫苗项目，乙型脑炎活疫苗项目致力于在经济发展的同时保护环境，促进社会公平，实现可持续经营。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乙型脑炎活疫苗项目的团队是实现目标的核心驱动力。因此，乙型脑炎活疫苗项目设定了团队发展目标，包括提升团队成员的专业技能、培养领导力，以及搭建协同高效的团队工作氛围。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379"/>
      <w:r>
        <w:rPr>
          <w:rFonts w:ascii="仿宋" w:eastAsia="仿宋" w:hAnsi="仿宋" w:cs="仿宋" w:hint="eastAsia"/>
          <w:sz w:val="28"/>
          <w:lang w:eastAsia="zh-CN"/>
        </w:rPr>
        <w:t>(三)、乙型脑炎活疫苗项目提出的理由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乙型脑炎活疫苗项目提出的理由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的提出源于对市场机遇的深刻洞察。当前市场中存在的需求缺口和行业发展趋势表明，有巨大的商业机会等待被开发。通过准确捕捉市场机遇，乙型脑炎活疫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的理念基于对技术创新的信仰。通过持续的研发和技术投入，乙型脑炎活疫苗项目有望推出更具创新性的产品或服务。在科技飞速发展的当下，乙型脑炎活疫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的提出是为了增强企业的行业竞争力。通过提升产品或服务的质量和独特性，乙型脑炎活疫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响应了消费者需求的变化。随着社会和科技的不断发展，消费者对产品和服务的需求也在发生变化。通过深入了解并及时回应消费者的新需求，乙型脑炎活疫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的提出是企业战略发展规划的一部分。在面对日益激烈的市场竞争和不断变化的商业环境中，乙型脑炎活疫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的提出不仅仅是基于商业考量，还注重社会责任。通过推出环保、社会责任等方面的乙型脑炎活疫苗项目，乙型脑炎活疫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乙型脑炎活疫苗项目的提出反映了对利益相关者期望的关注。包括客户、员工、投资者等利益相关者在企业发展中都有着各自的期望，乙型脑炎活疫苗项目力求在满足这些期望的同时，取得更大的共赢。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471"/>
      <w:r>
        <w:rPr>
          <w:rFonts w:ascii="仿宋" w:eastAsia="仿宋" w:hAnsi="仿宋" w:cs="仿宋" w:hint="eastAsia"/>
          <w:sz w:val="28"/>
          <w:lang w:eastAsia="zh-CN"/>
        </w:rPr>
        <w:t>(四)、乙型脑炎活疫苗项目意义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在实施乙型脑炎活疫苗项目的过程中，我们不仅仅是在追逐商业成功，更是为企业和社会的多个层面创造了深远的意义。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的首要意义在于提升企业的市场竞争力。通过持续的创新和对产品质量的高标准要求，乙型脑炎活疫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乙型脑炎活疫苗项目的推进将促使行业技术水平的提升。通过引入先进技术和创新性解决方案，乙型脑炎活疫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乙型脑炎活疫苗项目不仅创造了大量就业机会，提高了就业水平，还注重社会责任和环保。通过参与社会公益事业和推动环保乙型脑炎活疫苗项目，乙型脑炎活疫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综合而言，乙型脑炎活疫苗项目意义重大，不仅推动了企业的发展，也为行业和社会的进步贡献了积极力量。这是一个全面而深刻的影响，将在未来产生可持续的正面效应。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69"/>
      <w:r>
        <w:rPr>
          <w:rFonts w:ascii="仿宋" w:eastAsia="仿宋" w:hAnsi="仿宋" w:cs="仿宋" w:hint="eastAsia"/>
          <w:sz w:val="28"/>
          <w:lang w:eastAsia="zh-CN"/>
        </w:rPr>
        <w:t>(五)、乙型脑炎活疫苗项目背景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在当今迅猛发展的商业环境中，乙型脑炎活疫苗项目的动因根植于对多方面因素的审慎考量。这个乙型脑炎活疫苗项目的提出并非孤立的决策，而是对企业所处背景深入思考的产物。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乙型脑炎活疫苗项目背后的首要原因。科技的迅速发展和全球市场的快速变化使得企业必须灵活应对。乙型脑炎活疫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竞争的激烈程度也是乙型脑炎活疫苗项目背景中不可忽视的一环。企业需要在激烈竞争中脱颖而出，为此，乙型脑炎活疫苗项目致力于打破常规，提供独特的价值主张，以吸引客户并确保市场份额的增长。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技术的迅速发展为企业带来了机遇与挑战。作为乙型脑炎活疫苗项目启动的背景之一，对新兴技术的应用将有助于提升企业的技术水平，使其在不断演进的商业环境中保持竞争优势。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此外，社会对企业责任的期望也在逐渐升高。乙型脑炎活疫苗项目充分融入了社会责任的理念，通过可持续经营和社会公益乙型脑炎活疫苗项目，企图为社会贡献一份力量，在商业成功的同时关注社会价值。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206"/>
      <w:r>
        <w:rPr>
          <w:rFonts w:ascii="仿宋" w:eastAsia="仿宋" w:hAnsi="仿宋" w:cs="仿宋" w:hint="eastAsia"/>
          <w:sz w:val="28"/>
          <w:lang w:eastAsia="zh-CN"/>
        </w:rPr>
        <w:t>二、乙型脑炎活疫苗项目建设单位说明</w:t>
      </w:r>
      <w:bookmarkEnd w:id="8"/>
    </w:p>
    <w:p>
      <w:pPr>
        <w:pStyle w:val="Heading2"/>
        <w:rPr>
          <w:rFonts w:ascii="仿宋" w:eastAsia="仿宋" w:hAnsi="仿宋" w:cs="仿宋" w:hint="eastAsia"/>
          <w:lang w:eastAsia="zh-CN"/>
        </w:rPr>
      </w:pPr>
      <w:bookmarkStart w:id="9" w:name="_Toc13692"/>
      <w:r>
        <w:rPr>
          <w:rFonts w:ascii="仿宋" w:eastAsia="仿宋" w:hAnsi="仿宋" w:cs="仿宋" w:hint="eastAsia"/>
          <w:lang w:eastAsia="zh-CN"/>
        </w:rPr>
        <w:t>(一)、乙型脑炎活疫苗项目承办单位基本情况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569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乙型脑炎活疫苗项目承办单位的XXXX，我们着眼于实现可持续的经济效益。通过技术创新和解决方案的提供，公司预计在乙型脑炎活疫苗项目执行期间将获得可观的收入增长。这一收入来源主要包括乙型脑炎活疫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同时，我们注重成本控制和效率提升，以确保乙型脑炎活疫苗项目的可持续盈利。透过精细的管理和资源优化，公司期望实现乙型脑炎活疫苗项目利润最大化。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乙型脑炎活疫苗项目实施进行全面的投资评估，包括乙型脑炎活疫苗项目启动阶段的资金投入和后续运营成本。通过对乙型脑炎活疫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乙型脑炎活疫苗项目实施过程中具备足够的资金流动性，公司将进行详尽的现金流分析。这包括资金需求的合理预测、乙型脑炎活疫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2382"/>
      <w:r>
        <w:rPr>
          <w:rFonts w:ascii="仿宋" w:eastAsia="仿宋" w:hAnsi="仿宋" w:cs="仿宋" w:hint="eastAsia"/>
          <w:sz w:val="28"/>
          <w:lang w:eastAsia="zh-CN"/>
        </w:rPr>
        <w:t>三、乙型脑炎活疫苗项目绩效评估</w:t>
      </w:r>
      <w:bookmarkEnd w:id="11"/>
    </w:p>
    <w:p>
      <w:pPr>
        <w:pStyle w:val="Heading2"/>
        <w:rPr>
          <w:rFonts w:ascii="仿宋" w:eastAsia="仿宋" w:hAnsi="仿宋" w:cs="仿宋" w:hint="eastAsia"/>
          <w:lang w:eastAsia="zh-CN"/>
        </w:rPr>
      </w:pPr>
      <w:bookmarkStart w:id="12" w:name="_Toc3130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乙型脑炎活疫苗项目中，我们设计了一套全面的绩效评估指标，以确保乙型脑炎活疫苗项目的可控和成功交付。这些指标跨足乙型脑炎活疫苗项目目标、成本、进度和质量等多个维度，为我们提供了全面洞察乙型脑炎活疫苗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目标达成率是我们关注的首要指标。我们设定了明确的目标，并通过定期监测和评估，迅速发现并应对潜在的目标偏差。这为乙型脑炎活疫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成本绩效是另一个核心关注点。通过实际成本与预算成本的对比分析，我们深入了解成本差异的原因，及时调整资源分配，保持乙型脑炎活疫苗项目在经济效益方面的合理水平。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进度作为关键的绩效指标之一，得到了精心的关注。我们制定了详细的乙型脑炎活疫苗项目进度计划，并设立了进度符合度指标，确保实际进度与计划进度保持一致。这使我们能够快速发现和解决潜在的进度问题，保持乙型脑炎活疫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乙型脑炎活疫苗项目绩效的不可或缺的一环。我们引入了一系列的质量标准和客户满意度指标，以确保乙型脑炎活疫苗项目交付的成果在质量上达到或超越预期水平。通过持续监测这些指标，我们努力提升乙型脑炎活疫苗项目整体质量水平，为乙型脑炎活疫苗项目的成功交付提供有力保障。通过这些科学且全面的绩效评估，我们能够更好地引导乙型脑炎活疫苗项目的持续改进，确保乙型脑炎活疫苗项目目标的顺利达成。</w:t>
      </w:r>
    </w:p>
    <w:p>
      <w:pPr>
        <w:pStyle w:val="Heading2"/>
        <w:ind w:firstLine="560" w:firstLineChars="200"/>
        <w:rPr>
          <w:rFonts w:ascii="仿宋" w:eastAsia="仿宋" w:hAnsi="仿宋" w:cs="仿宋" w:hint="eastAsia"/>
          <w:sz w:val="28"/>
          <w:lang w:eastAsia="zh-CN"/>
        </w:rPr>
      </w:pPr>
      <w:bookmarkStart w:id="13" w:name="_Toc1149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绩效评估是乙型脑炎活疫苗项目中的关键环节，为确保乙型脑炎活疫苗项目达到预期目标，我们采用了多层次、多维度的绩效评估方法。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乙型脑炎活疫苗项目的战略目标对齐，确保每个决策和行动都与乙型脑炎活疫苗项目整体目标保持一致。团队会定期召开战略对齐会议，审视当前工作与乙型脑炎活疫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乙型脑炎活疫苗项目进度、质量、成本和风险等方面。这些指标通过数据收集和分析，为乙型脑炎活疫苗项目管理团队提供了客观的评估依据。例如，我们通过乙型脑炎活疫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乙型脑炎活疫苗项目内部，还考虑了乙型脑炎活疫苗项目对外部环境的影响。我们定期进行干系人满意度调查，以了解各利益相关方对乙型脑炎活疫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这种多层次、多角度的绩效评估方法，使得我们能够全面了解乙型脑炎活疫苗项目的运行状态，及时做出调整，确保乙型脑炎活疫苗项目在不断变化的环境中保持稳健前行。</w:t>
      </w:r>
    </w:p>
    <w:p>
      <w:pPr>
        <w:pStyle w:val="Heading2"/>
        <w:ind w:firstLine="560" w:firstLineChars="200"/>
        <w:rPr>
          <w:rFonts w:ascii="仿宋" w:eastAsia="仿宋" w:hAnsi="仿宋" w:cs="仿宋" w:hint="eastAsia"/>
          <w:sz w:val="28"/>
          <w:lang w:eastAsia="zh-CN"/>
        </w:rPr>
      </w:pPr>
      <w:bookmarkStart w:id="14" w:name="_Toc2174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为了确保乙型脑炎活疫苗项目的有效管理和不断优化，我们采用了精心设计的绩效评估周期。这个周期旨在实现灵活、实时和全面的评估，以适应乙型脑炎活疫苗项目执行中的各种挑战。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乙型脑炎活疫苗项目的不同需求，分为短期、中期和长期。短期评估关注每个迭代或工作周期，以及时发现和解决当前任务中的问题。中期评估涵盖几个迭代，深入了解整体乙型脑炎活疫苗项目的趋势和性能。长期评估则着眼于整个乙型脑炎活疫苗项目阶段，确保乙型脑炎活疫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乙型脑炎活疫苗项目管理工具和协作平台，团队成员能够随时更新和分享乙型脑炎活疫苗项目数据。这种实时性的反馈机制使我们能够及时察觉潜在问题，快速调整，保持乙型脑炎活疫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乙型脑炎活疫苗项目的决策制定密不可分。每个周期的乙型脑炎活疫苗项目回顾会议成为集体总结经验、识别问题深层次原因并找到创新解决方案的平台。这种定期的反思与调整机制使乙型脑炎活疫苗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8276"/>
      <w:r>
        <w:rPr>
          <w:rFonts w:ascii="仿宋" w:eastAsia="仿宋" w:hAnsi="仿宋" w:cs="仿宋" w:hint="eastAsia"/>
          <w:sz w:val="28"/>
          <w:lang w:eastAsia="zh-CN"/>
        </w:rPr>
        <w:t>四、乙型脑炎活疫苗项目土建工程</w:t>
      </w:r>
      <w:bookmarkEnd w:id="15"/>
    </w:p>
    <w:p>
      <w:pPr>
        <w:pStyle w:val="Heading2"/>
        <w:rPr>
          <w:rFonts w:ascii="仿宋" w:eastAsia="仿宋" w:hAnsi="仿宋" w:cs="仿宋" w:hint="eastAsia"/>
          <w:lang w:eastAsia="zh-CN"/>
        </w:rPr>
      </w:pPr>
      <w:bookmarkStart w:id="16" w:name="_Toc2916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在乙型脑炎活疫苗项目的建筑工程设计中，我们将秉承一系列重要的设计原则，以确保乙型脑炎活疫苗项目建筑在功能、美观、可持续性等方面达到最佳效果。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首要原则是确保建筑的功能性得到最大化的发挥。我们将充分理解乙型脑炎活疫苗项目的实际需求，合理布局各个功能区域，保证建筑在满足业务需求的同时，提供高效的工作环境。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在建筑设计中，我们将综合考虑建设和运营成本。通过精细的经济效益分析，确保设计方案在高效利用资源的同时，对乙型脑炎活疫苗项目的长期盈利能力有积极的贡献。</w:t>
      </w:r>
    </w:p>
    <w:p>
      <w:pPr>
        <w:pStyle w:val="Heading2"/>
        <w:ind w:firstLine="560" w:firstLineChars="200"/>
        <w:rPr>
          <w:rFonts w:ascii="仿宋" w:eastAsia="仿宋" w:hAnsi="仿宋" w:cs="仿宋" w:hint="eastAsia"/>
          <w:sz w:val="28"/>
          <w:lang w:eastAsia="zh-CN"/>
        </w:rPr>
      </w:pPr>
      <w:bookmarkStart w:id="17" w:name="_Toc2668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型脑炎活疫苗项目的土建工程设计中，我们将精准设定设计年限，结合乙型脑炎活疫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https://d.book118.com/548132123032006030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4B406E"/>
    <w:rsid w:val="484B40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3212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2024-01-20T18:17:00Z</dcterms:created>
  <dcterms:modified xsi:type="dcterms:W3CDTF">2024-01-20T18:17:35Z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C87AD2670DD2401FAACE73FC75D696A6_11</vt:lpwstr>
  </property>
  <property fmtid="{D5CDD505-2E9C-101B-9397-08002B2CF9AE}" pid="3" name="KSOProductBuildVer">
    <vt:lpwstr>2052-12.1.0.16120</vt:lpwstr>
  </property>
</Properties>
</file>