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红外光学石英玻璃项目规划设计纲要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9" w:history="1">
        <w:r>
          <w:rPr>
            <w:rFonts w:ascii="仿宋" w:eastAsia="仿宋" w:hAnsi="仿宋" w:cs="仿宋" w:hint="eastAsia"/>
            <w:lang w:eastAsia="zh-CN"/>
          </w:rPr>
          <w:t>前言</w:t>
        </w:r>
        <w:r>
          <w:tab/>
        </w:r>
        <w:r>
          <w:fldChar w:fldCharType="begin"/>
        </w:r>
        <w:r>
          <w:instrText xml:space="preserve"> PAGEREF _Toc16569 \h </w:instrText>
        </w:r>
        <w:r>
          <w:fldChar w:fldCharType="separate"/>
        </w:r>
        <w:r>
          <w:t>3</w:t>
        </w:r>
        <w:r>
          <w:fldChar w:fldCharType="end"/>
        </w:r>
      </w:hyperlink>
    </w:p>
    <w:p>
      <w:pPr>
        <w:pStyle w:val="TOC1"/>
        <w:tabs>
          <w:tab w:val="right" w:leader="dot" w:pos="8306"/>
        </w:tabs>
      </w:pPr>
      <w:hyperlink w:anchor="_Toc13049" w:history="1">
        <w:r>
          <w:rPr>
            <w:rFonts w:ascii="仿宋" w:eastAsia="仿宋" w:hAnsi="仿宋" w:cs="仿宋" w:hint="eastAsia"/>
            <w:lang w:eastAsia="zh-CN"/>
          </w:rPr>
          <w:t>一、工艺说明</w:t>
        </w:r>
        <w:r>
          <w:tab/>
        </w:r>
        <w:r>
          <w:fldChar w:fldCharType="begin"/>
        </w:r>
        <w:r>
          <w:instrText xml:space="preserve"> PAGEREF _Toc13049 \h </w:instrText>
        </w:r>
        <w:r>
          <w:fldChar w:fldCharType="separate"/>
        </w:r>
        <w:r>
          <w:t>3</w:t>
        </w:r>
        <w:r>
          <w:fldChar w:fldCharType="end"/>
        </w:r>
      </w:hyperlink>
    </w:p>
    <w:p>
      <w:pPr>
        <w:pStyle w:val="TOC2"/>
        <w:tabs>
          <w:tab w:val="right" w:leader="dot" w:pos="8306"/>
        </w:tabs>
      </w:pPr>
      <w:hyperlink w:anchor="_Toc19920" w:history="1">
        <w:r>
          <w:rPr>
            <w:rFonts w:ascii="仿宋" w:eastAsia="仿宋" w:hAnsi="仿宋" w:cs="仿宋" w:hint="eastAsia"/>
            <w:lang w:eastAsia="zh-CN"/>
          </w:rPr>
          <w:t>(一)、技术管理特点</w:t>
        </w:r>
        <w:r>
          <w:tab/>
        </w:r>
        <w:r>
          <w:fldChar w:fldCharType="begin"/>
        </w:r>
        <w:r>
          <w:instrText xml:space="preserve"> PAGEREF _Toc19920 \h </w:instrText>
        </w:r>
        <w:r>
          <w:fldChar w:fldCharType="separate"/>
        </w:r>
        <w:r>
          <w:t>3</w:t>
        </w:r>
        <w:r>
          <w:fldChar w:fldCharType="end"/>
        </w:r>
      </w:hyperlink>
    </w:p>
    <w:p>
      <w:pPr>
        <w:pStyle w:val="TOC2"/>
        <w:tabs>
          <w:tab w:val="right" w:leader="dot" w:pos="8306"/>
        </w:tabs>
      </w:pPr>
      <w:hyperlink w:anchor="_Toc30261" w:history="1">
        <w:r>
          <w:rPr>
            <w:rFonts w:ascii="仿宋" w:eastAsia="仿宋" w:hAnsi="仿宋" w:cs="仿宋" w:hint="eastAsia"/>
            <w:lang w:eastAsia="zh-CN"/>
          </w:rPr>
          <w:t>(二)、红外光学石英玻璃项目工艺技术设计方案</w:t>
        </w:r>
        <w:r>
          <w:tab/>
        </w:r>
        <w:r>
          <w:fldChar w:fldCharType="begin"/>
        </w:r>
        <w:r>
          <w:instrText xml:space="preserve"> PAGEREF _Toc30261 \h </w:instrText>
        </w:r>
        <w:r>
          <w:fldChar w:fldCharType="separate"/>
        </w:r>
        <w:r>
          <w:t>4</w:t>
        </w:r>
        <w:r>
          <w:fldChar w:fldCharType="end"/>
        </w:r>
      </w:hyperlink>
    </w:p>
    <w:p>
      <w:pPr>
        <w:pStyle w:val="TOC2"/>
        <w:tabs>
          <w:tab w:val="right" w:leader="dot" w:pos="8306"/>
        </w:tabs>
      </w:pPr>
      <w:hyperlink w:anchor="_Toc26940" w:history="1">
        <w:r>
          <w:rPr>
            <w:rFonts w:ascii="仿宋" w:eastAsia="仿宋" w:hAnsi="仿宋" w:cs="仿宋" w:hint="eastAsia"/>
            <w:lang w:eastAsia="zh-CN"/>
          </w:rPr>
          <w:t>(三)、设备选型方案</w:t>
        </w:r>
        <w:r>
          <w:tab/>
        </w:r>
        <w:r>
          <w:fldChar w:fldCharType="begin"/>
        </w:r>
        <w:r>
          <w:instrText xml:space="preserve"> PAGEREF _Toc26940 \h </w:instrText>
        </w:r>
        <w:r>
          <w:fldChar w:fldCharType="separate"/>
        </w:r>
        <w:r>
          <w:t>5</w:t>
        </w:r>
        <w:r>
          <w:fldChar w:fldCharType="end"/>
        </w:r>
      </w:hyperlink>
    </w:p>
    <w:p>
      <w:pPr>
        <w:pStyle w:val="TOC1"/>
        <w:tabs>
          <w:tab w:val="right" w:leader="dot" w:pos="8306"/>
        </w:tabs>
      </w:pPr>
      <w:hyperlink w:anchor="_Toc1719" w:history="1">
        <w:r>
          <w:rPr>
            <w:rFonts w:ascii="仿宋" w:eastAsia="仿宋" w:hAnsi="仿宋" w:cs="仿宋" w:hint="eastAsia"/>
            <w:lang w:eastAsia="zh-CN"/>
          </w:rPr>
          <w:t>二、市场分析、调研</w:t>
        </w:r>
        <w:r>
          <w:tab/>
        </w:r>
        <w:r>
          <w:fldChar w:fldCharType="begin"/>
        </w:r>
        <w:r>
          <w:instrText xml:space="preserve"> PAGEREF _Toc1719 \h </w:instrText>
        </w:r>
        <w:r>
          <w:fldChar w:fldCharType="separate"/>
        </w:r>
        <w:r>
          <w:t>7</w:t>
        </w:r>
        <w:r>
          <w:fldChar w:fldCharType="end"/>
        </w:r>
      </w:hyperlink>
    </w:p>
    <w:p>
      <w:pPr>
        <w:pStyle w:val="TOC2"/>
        <w:tabs>
          <w:tab w:val="right" w:leader="dot" w:pos="8306"/>
        </w:tabs>
      </w:pPr>
      <w:hyperlink w:anchor="_Toc22788" w:history="1">
        <w:r>
          <w:rPr>
            <w:rFonts w:ascii="仿宋" w:eastAsia="仿宋" w:hAnsi="仿宋" w:cs="仿宋" w:hint="eastAsia"/>
            <w:lang w:eastAsia="zh-CN"/>
          </w:rPr>
          <w:t>(一)、红外光学石英玻璃行业分析</w:t>
        </w:r>
        <w:r>
          <w:tab/>
        </w:r>
        <w:r>
          <w:fldChar w:fldCharType="begin"/>
        </w:r>
        <w:r>
          <w:instrText xml:space="preserve"> PAGEREF _Toc22788 \h </w:instrText>
        </w:r>
        <w:r>
          <w:fldChar w:fldCharType="separate"/>
        </w:r>
        <w:r>
          <w:t>7</w:t>
        </w:r>
        <w:r>
          <w:fldChar w:fldCharType="end"/>
        </w:r>
      </w:hyperlink>
    </w:p>
    <w:p>
      <w:pPr>
        <w:pStyle w:val="TOC2"/>
        <w:tabs>
          <w:tab w:val="right" w:leader="dot" w:pos="8306"/>
        </w:tabs>
      </w:pPr>
      <w:hyperlink w:anchor="_Toc30357" w:history="1">
        <w:r>
          <w:rPr>
            <w:rFonts w:ascii="仿宋" w:eastAsia="仿宋" w:hAnsi="仿宋" w:cs="仿宋" w:hint="eastAsia"/>
            <w:lang w:eastAsia="zh-CN"/>
          </w:rPr>
          <w:t>(二)、红外光学石英玻璃市场分析预测</w:t>
        </w:r>
        <w:r>
          <w:tab/>
        </w:r>
        <w:r>
          <w:fldChar w:fldCharType="begin"/>
        </w:r>
        <w:r>
          <w:instrText xml:space="preserve"> PAGEREF _Toc30357 \h </w:instrText>
        </w:r>
        <w:r>
          <w:fldChar w:fldCharType="separate"/>
        </w:r>
        <w:r>
          <w:t>8</w:t>
        </w:r>
        <w:r>
          <w:fldChar w:fldCharType="end"/>
        </w:r>
      </w:hyperlink>
    </w:p>
    <w:p>
      <w:pPr>
        <w:pStyle w:val="TOC1"/>
        <w:tabs>
          <w:tab w:val="right" w:leader="dot" w:pos="8306"/>
        </w:tabs>
      </w:pPr>
      <w:hyperlink w:anchor="_Toc25194" w:history="1">
        <w:r>
          <w:rPr>
            <w:rFonts w:ascii="仿宋" w:eastAsia="仿宋" w:hAnsi="仿宋" w:cs="仿宋" w:hint="eastAsia"/>
            <w:lang w:eastAsia="zh-CN"/>
          </w:rPr>
          <w:t>三、红外光学石英玻璃项目建设背景及必要性分析</w:t>
        </w:r>
        <w:r>
          <w:tab/>
        </w:r>
        <w:r>
          <w:fldChar w:fldCharType="begin"/>
        </w:r>
        <w:r>
          <w:instrText xml:space="preserve"> PAGEREF _Toc25194 \h </w:instrText>
        </w:r>
        <w:r>
          <w:fldChar w:fldCharType="separate"/>
        </w:r>
        <w:r>
          <w:t>8</w:t>
        </w:r>
        <w:r>
          <w:fldChar w:fldCharType="end"/>
        </w:r>
      </w:hyperlink>
    </w:p>
    <w:p>
      <w:pPr>
        <w:pStyle w:val="TOC2"/>
        <w:tabs>
          <w:tab w:val="right" w:leader="dot" w:pos="8306"/>
        </w:tabs>
      </w:pPr>
      <w:hyperlink w:anchor="_Toc2943" w:history="1">
        <w:r>
          <w:rPr>
            <w:rFonts w:ascii="仿宋" w:eastAsia="仿宋" w:hAnsi="仿宋" w:cs="仿宋" w:hint="eastAsia"/>
            <w:lang w:eastAsia="zh-CN"/>
          </w:rPr>
          <w:t>(一)、红外光学石英玻璃项目背景分析</w:t>
        </w:r>
        <w:r>
          <w:tab/>
        </w:r>
        <w:r>
          <w:fldChar w:fldCharType="begin"/>
        </w:r>
        <w:r>
          <w:instrText xml:space="preserve"> PAGEREF _Toc2943 \h </w:instrText>
        </w:r>
        <w:r>
          <w:fldChar w:fldCharType="separate"/>
        </w:r>
        <w:r>
          <w:t>8</w:t>
        </w:r>
        <w:r>
          <w:fldChar w:fldCharType="end"/>
        </w:r>
      </w:hyperlink>
    </w:p>
    <w:p>
      <w:pPr>
        <w:pStyle w:val="TOC2"/>
        <w:tabs>
          <w:tab w:val="right" w:leader="dot" w:pos="8306"/>
        </w:tabs>
      </w:pPr>
      <w:hyperlink w:anchor="_Toc23536" w:history="1">
        <w:r>
          <w:rPr>
            <w:rFonts w:ascii="仿宋" w:eastAsia="仿宋" w:hAnsi="仿宋" w:cs="仿宋" w:hint="eastAsia"/>
            <w:lang w:eastAsia="zh-CN"/>
          </w:rPr>
          <w:t>(二)、红外光学石英玻璃项目建设必要性分析</w:t>
        </w:r>
        <w:r>
          <w:tab/>
        </w:r>
        <w:r>
          <w:fldChar w:fldCharType="begin"/>
        </w:r>
        <w:r>
          <w:instrText xml:space="preserve"> PAGEREF _Toc23536 \h </w:instrText>
        </w:r>
        <w:r>
          <w:fldChar w:fldCharType="separate"/>
        </w:r>
        <w:r>
          <w:t>10</w:t>
        </w:r>
        <w:r>
          <w:fldChar w:fldCharType="end"/>
        </w:r>
      </w:hyperlink>
    </w:p>
    <w:p>
      <w:pPr>
        <w:pStyle w:val="TOC1"/>
        <w:tabs>
          <w:tab w:val="right" w:leader="dot" w:pos="8306"/>
        </w:tabs>
      </w:pPr>
      <w:hyperlink w:anchor="_Toc4929" w:history="1">
        <w:r>
          <w:rPr>
            <w:rFonts w:ascii="仿宋" w:eastAsia="仿宋" w:hAnsi="仿宋" w:cs="仿宋" w:hint="eastAsia"/>
            <w:lang w:eastAsia="zh-CN"/>
          </w:rPr>
          <w:t>四、红外光学石英玻璃项目土建工程</w:t>
        </w:r>
        <w:r>
          <w:tab/>
        </w:r>
        <w:r>
          <w:fldChar w:fldCharType="begin"/>
        </w:r>
        <w:r>
          <w:instrText xml:space="preserve"> PAGEREF _Toc4929 \h </w:instrText>
        </w:r>
        <w:r>
          <w:fldChar w:fldCharType="separate"/>
        </w:r>
        <w:r>
          <w:t>12</w:t>
        </w:r>
        <w:r>
          <w:fldChar w:fldCharType="end"/>
        </w:r>
      </w:hyperlink>
    </w:p>
    <w:p>
      <w:pPr>
        <w:pStyle w:val="TOC2"/>
        <w:tabs>
          <w:tab w:val="right" w:leader="dot" w:pos="8306"/>
        </w:tabs>
      </w:pPr>
      <w:hyperlink w:anchor="_Toc4182" w:history="1">
        <w:r>
          <w:rPr>
            <w:rFonts w:ascii="仿宋" w:eastAsia="仿宋" w:hAnsi="仿宋" w:cs="仿宋" w:hint="eastAsia"/>
            <w:lang w:eastAsia="zh-CN"/>
          </w:rPr>
          <w:t>(一)、建筑工程设计原则</w:t>
        </w:r>
        <w:r>
          <w:tab/>
        </w:r>
        <w:r>
          <w:fldChar w:fldCharType="begin"/>
        </w:r>
        <w:r>
          <w:instrText xml:space="preserve"> PAGEREF _Toc4182 \h </w:instrText>
        </w:r>
        <w:r>
          <w:fldChar w:fldCharType="separate"/>
        </w:r>
        <w:r>
          <w:t>12</w:t>
        </w:r>
        <w:r>
          <w:fldChar w:fldCharType="end"/>
        </w:r>
      </w:hyperlink>
    </w:p>
    <w:p>
      <w:pPr>
        <w:pStyle w:val="TOC2"/>
        <w:tabs>
          <w:tab w:val="right" w:leader="dot" w:pos="8306"/>
        </w:tabs>
      </w:pPr>
      <w:hyperlink w:anchor="_Toc6445" w:history="1">
        <w:r>
          <w:rPr>
            <w:rFonts w:ascii="仿宋" w:eastAsia="仿宋" w:hAnsi="仿宋" w:cs="仿宋" w:hint="eastAsia"/>
            <w:lang w:eastAsia="zh-CN"/>
          </w:rPr>
          <w:t>(二)、土建工程设计年限及安全等级</w:t>
        </w:r>
        <w:r>
          <w:tab/>
        </w:r>
        <w:r>
          <w:fldChar w:fldCharType="begin"/>
        </w:r>
        <w:r>
          <w:instrText xml:space="preserve"> PAGEREF _Toc6445 \h </w:instrText>
        </w:r>
        <w:r>
          <w:fldChar w:fldCharType="separate"/>
        </w:r>
        <w:r>
          <w:t>13</w:t>
        </w:r>
        <w:r>
          <w:fldChar w:fldCharType="end"/>
        </w:r>
      </w:hyperlink>
    </w:p>
    <w:p>
      <w:pPr>
        <w:pStyle w:val="TOC2"/>
        <w:tabs>
          <w:tab w:val="right" w:leader="dot" w:pos="8306"/>
        </w:tabs>
      </w:pPr>
      <w:hyperlink w:anchor="_Toc724" w:history="1">
        <w:r>
          <w:rPr>
            <w:rFonts w:ascii="仿宋" w:eastAsia="仿宋" w:hAnsi="仿宋" w:cs="仿宋" w:hint="eastAsia"/>
            <w:lang w:eastAsia="zh-CN"/>
          </w:rPr>
          <w:t>(三)、建筑工程设计总体要求</w:t>
        </w:r>
        <w:r>
          <w:tab/>
        </w:r>
        <w:r>
          <w:fldChar w:fldCharType="begin"/>
        </w:r>
        <w:r>
          <w:instrText xml:space="preserve"> PAGEREF _Toc724 \h </w:instrText>
        </w:r>
        <w:r>
          <w:fldChar w:fldCharType="separate"/>
        </w:r>
        <w:r>
          <w:t>14</w:t>
        </w:r>
        <w:r>
          <w:fldChar w:fldCharType="end"/>
        </w:r>
      </w:hyperlink>
    </w:p>
    <w:p>
      <w:pPr>
        <w:pStyle w:val="TOC2"/>
        <w:tabs>
          <w:tab w:val="right" w:leader="dot" w:pos="8306"/>
        </w:tabs>
      </w:pPr>
      <w:hyperlink w:anchor="_Toc27657" w:history="1">
        <w:r>
          <w:rPr>
            <w:rFonts w:ascii="仿宋" w:eastAsia="仿宋" w:hAnsi="仿宋" w:cs="仿宋" w:hint="eastAsia"/>
            <w:lang w:eastAsia="zh-CN"/>
          </w:rPr>
          <w:t>(四)、土建工程建设指标</w:t>
        </w:r>
        <w:r>
          <w:tab/>
        </w:r>
        <w:r>
          <w:fldChar w:fldCharType="begin"/>
        </w:r>
        <w:r>
          <w:instrText xml:space="preserve"> PAGEREF _Toc27657 \h </w:instrText>
        </w:r>
        <w:r>
          <w:fldChar w:fldCharType="separate"/>
        </w:r>
        <w:r>
          <w:t>15</w:t>
        </w:r>
        <w:r>
          <w:fldChar w:fldCharType="end"/>
        </w:r>
      </w:hyperlink>
    </w:p>
    <w:p>
      <w:pPr>
        <w:pStyle w:val="TOC1"/>
        <w:tabs>
          <w:tab w:val="right" w:leader="dot" w:pos="8306"/>
        </w:tabs>
      </w:pPr>
      <w:hyperlink w:anchor="_Toc26077" w:history="1">
        <w:r>
          <w:rPr>
            <w:rFonts w:ascii="仿宋" w:eastAsia="仿宋" w:hAnsi="仿宋" w:cs="仿宋" w:hint="eastAsia"/>
            <w:lang w:eastAsia="zh-CN"/>
          </w:rPr>
          <w:t>五、红外光学石英玻璃项目绩效评估</w:t>
        </w:r>
        <w:r>
          <w:tab/>
        </w:r>
        <w:r>
          <w:fldChar w:fldCharType="begin"/>
        </w:r>
        <w:r>
          <w:instrText xml:space="preserve"> PAGEREF _Toc26077 \h </w:instrText>
        </w:r>
        <w:r>
          <w:fldChar w:fldCharType="separate"/>
        </w:r>
        <w:r>
          <w:t>15</w:t>
        </w:r>
        <w:r>
          <w:fldChar w:fldCharType="end"/>
        </w:r>
      </w:hyperlink>
    </w:p>
    <w:p>
      <w:pPr>
        <w:pStyle w:val="TOC2"/>
        <w:tabs>
          <w:tab w:val="right" w:leader="dot" w:pos="8306"/>
        </w:tabs>
      </w:pPr>
      <w:hyperlink w:anchor="_Toc8244" w:history="1">
        <w:r>
          <w:rPr>
            <w:rFonts w:ascii="仿宋" w:eastAsia="仿宋" w:hAnsi="仿宋" w:cs="仿宋" w:hint="eastAsia"/>
            <w:lang w:eastAsia="zh-CN"/>
          </w:rPr>
          <w:t>(一)、绩效评估指标</w:t>
        </w:r>
        <w:r>
          <w:tab/>
        </w:r>
        <w:r>
          <w:fldChar w:fldCharType="begin"/>
        </w:r>
        <w:r>
          <w:instrText xml:space="preserve"> PAGEREF _Toc8244 \h </w:instrText>
        </w:r>
        <w:r>
          <w:fldChar w:fldCharType="separate"/>
        </w:r>
        <w:r>
          <w:t>15</w:t>
        </w:r>
        <w:r>
          <w:fldChar w:fldCharType="end"/>
        </w:r>
      </w:hyperlink>
    </w:p>
    <w:p>
      <w:pPr>
        <w:pStyle w:val="TOC2"/>
        <w:tabs>
          <w:tab w:val="right" w:leader="dot" w:pos="8306"/>
        </w:tabs>
      </w:pPr>
      <w:hyperlink w:anchor="_Toc24871" w:history="1">
        <w:r>
          <w:rPr>
            <w:rFonts w:ascii="仿宋" w:eastAsia="仿宋" w:hAnsi="仿宋" w:cs="仿宋" w:hint="eastAsia"/>
            <w:lang w:eastAsia="zh-CN"/>
          </w:rPr>
          <w:t>(二)、绩效评估方法</w:t>
        </w:r>
        <w:r>
          <w:tab/>
        </w:r>
        <w:r>
          <w:fldChar w:fldCharType="begin"/>
        </w:r>
        <w:r>
          <w:instrText xml:space="preserve"> PAGEREF _Toc24871 \h </w:instrText>
        </w:r>
        <w:r>
          <w:fldChar w:fldCharType="separate"/>
        </w:r>
        <w:r>
          <w:t>16</w:t>
        </w:r>
        <w:r>
          <w:fldChar w:fldCharType="end"/>
        </w:r>
      </w:hyperlink>
    </w:p>
    <w:p>
      <w:pPr>
        <w:pStyle w:val="TOC2"/>
        <w:tabs>
          <w:tab w:val="right" w:leader="dot" w:pos="8306"/>
        </w:tabs>
      </w:pPr>
      <w:hyperlink w:anchor="_Toc22552" w:history="1">
        <w:r>
          <w:rPr>
            <w:rFonts w:ascii="仿宋" w:eastAsia="仿宋" w:hAnsi="仿宋" w:cs="仿宋" w:hint="eastAsia"/>
            <w:lang w:eastAsia="zh-CN"/>
          </w:rPr>
          <w:t>(三)、绩效评估周期</w:t>
        </w:r>
        <w:r>
          <w:tab/>
        </w:r>
        <w:r>
          <w:fldChar w:fldCharType="begin"/>
        </w:r>
        <w:r>
          <w:instrText xml:space="preserve"> PAGEREF _Toc22552 \h </w:instrText>
        </w:r>
        <w:r>
          <w:fldChar w:fldCharType="separate"/>
        </w:r>
        <w:r>
          <w:t>17</w:t>
        </w:r>
        <w:r>
          <w:fldChar w:fldCharType="end"/>
        </w:r>
      </w:hyperlink>
    </w:p>
    <w:p>
      <w:pPr>
        <w:pStyle w:val="TOC1"/>
        <w:tabs>
          <w:tab w:val="right" w:leader="dot" w:pos="8306"/>
        </w:tabs>
      </w:pPr>
      <w:hyperlink w:anchor="_Toc26834" w:history="1">
        <w:r>
          <w:rPr>
            <w:rFonts w:ascii="仿宋" w:eastAsia="仿宋" w:hAnsi="仿宋" w:cs="仿宋" w:hint="eastAsia"/>
            <w:lang w:eastAsia="zh-CN"/>
          </w:rPr>
          <w:t>六、红外光学石英玻璃项目建设单位说明</w:t>
        </w:r>
        <w:r>
          <w:tab/>
        </w:r>
        <w:r>
          <w:fldChar w:fldCharType="begin"/>
        </w:r>
        <w:r>
          <w:instrText xml:space="preserve"> PAGEREF _Toc26834 \h </w:instrText>
        </w:r>
        <w:r>
          <w:fldChar w:fldCharType="separate"/>
        </w:r>
        <w:r>
          <w:t>18</w:t>
        </w:r>
        <w:r>
          <w:fldChar w:fldCharType="end"/>
        </w:r>
      </w:hyperlink>
    </w:p>
    <w:p>
      <w:pPr>
        <w:pStyle w:val="TOC2"/>
        <w:tabs>
          <w:tab w:val="right" w:leader="dot" w:pos="8306"/>
        </w:tabs>
      </w:pPr>
      <w:hyperlink w:anchor="_Toc11570" w:history="1">
        <w:r>
          <w:rPr>
            <w:rFonts w:ascii="仿宋" w:eastAsia="仿宋" w:hAnsi="仿宋" w:cs="仿宋" w:hint="eastAsia"/>
            <w:lang w:eastAsia="zh-CN"/>
          </w:rPr>
          <w:t>(一)、红外光学石英玻璃项目承办单位基本情况</w:t>
        </w:r>
        <w:r>
          <w:tab/>
        </w:r>
        <w:r>
          <w:fldChar w:fldCharType="begin"/>
        </w:r>
        <w:r>
          <w:instrText xml:space="preserve"> PAGEREF _Toc11570 \h </w:instrText>
        </w:r>
        <w:r>
          <w:fldChar w:fldCharType="separate"/>
        </w:r>
        <w:r>
          <w:t>18</w:t>
        </w:r>
        <w:r>
          <w:fldChar w:fldCharType="end"/>
        </w:r>
      </w:hyperlink>
    </w:p>
    <w:p>
      <w:pPr>
        <w:pStyle w:val="TOC2"/>
        <w:tabs>
          <w:tab w:val="right" w:leader="dot" w:pos="8306"/>
        </w:tabs>
      </w:pPr>
      <w:hyperlink w:anchor="_Toc14045" w:history="1">
        <w:r>
          <w:rPr>
            <w:rFonts w:ascii="仿宋" w:eastAsia="仿宋" w:hAnsi="仿宋" w:cs="仿宋" w:hint="eastAsia"/>
            <w:lang w:eastAsia="zh-CN"/>
          </w:rPr>
          <w:t>(二)、公司经济效益分析</w:t>
        </w:r>
        <w:r>
          <w:tab/>
        </w:r>
        <w:r>
          <w:fldChar w:fldCharType="begin"/>
        </w:r>
        <w:r>
          <w:instrText xml:space="preserve"> PAGEREF _Toc14045 \h </w:instrText>
        </w:r>
        <w:r>
          <w:fldChar w:fldCharType="separate"/>
        </w:r>
        <w:r>
          <w:t>19</w:t>
        </w:r>
        <w:r>
          <w:fldChar w:fldCharType="end"/>
        </w:r>
      </w:hyperlink>
    </w:p>
    <w:p>
      <w:pPr>
        <w:pStyle w:val="TOC1"/>
        <w:tabs>
          <w:tab w:val="right" w:leader="dot" w:pos="8306"/>
        </w:tabs>
      </w:pPr>
      <w:hyperlink w:anchor="_Toc9767" w:history="1">
        <w:r>
          <w:rPr>
            <w:rFonts w:ascii="仿宋" w:eastAsia="仿宋" w:hAnsi="仿宋" w:cs="仿宋" w:hint="eastAsia"/>
            <w:lang w:eastAsia="zh-CN"/>
          </w:rPr>
          <w:t>七、红外光学石英玻璃项目人力资源培养与发展</w:t>
        </w:r>
        <w:r>
          <w:tab/>
        </w:r>
        <w:r>
          <w:fldChar w:fldCharType="begin"/>
        </w:r>
        <w:r>
          <w:instrText xml:space="preserve"> PAGEREF _Toc9767 \h </w:instrText>
        </w:r>
        <w:r>
          <w:fldChar w:fldCharType="separate"/>
        </w:r>
        <w:r>
          <w:t>20</w:t>
        </w:r>
        <w:r>
          <w:fldChar w:fldCharType="end"/>
        </w:r>
      </w:hyperlink>
    </w:p>
    <w:p>
      <w:pPr>
        <w:pStyle w:val="TOC2"/>
        <w:tabs>
          <w:tab w:val="right" w:leader="dot" w:pos="8306"/>
        </w:tabs>
      </w:pPr>
      <w:hyperlink w:anchor="_Toc16728" w:history="1">
        <w:r>
          <w:rPr>
            <w:rFonts w:ascii="仿宋" w:eastAsia="仿宋" w:hAnsi="仿宋" w:cs="仿宋" w:hint="eastAsia"/>
            <w:lang w:eastAsia="zh-CN"/>
          </w:rPr>
          <w:t>(一)、人才需求与规划</w:t>
        </w:r>
        <w:r>
          <w:tab/>
        </w:r>
        <w:r>
          <w:fldChar w:fldCharType="begin"/>
        </w:r>
        <w:r>
          <w:instrText xml:space="preserve"> PAGEREF _Toc16728 \h </w:instrText>
        </w:r>
        <w:r>
          <w:fldChar w:fldCharType="separate"/>
        </w:r>
        <w:r>
          <w:t>20</w:t>
        </w:r>
        <w:r>
          <w:fldChar w:fldCharType="end"/>
        </w:r>
      </w:hyperlink>
    </w:p>
    <w:p>
      <w:pPr>
        <w:pStyle w:val="TOC2"/>
        <w:tabs>
          <w:tab w:val="right" w:leader="dot" w:pos="8306"/>
        </w:tabs>
      </w:pPr>
      <w:hyperlink w:anchor="_Toc19144" w:history="1">
        <w:r>
          <w:rPr>
            <w:rFonts w:ascii="仿宋" w:eastAsia="仿宋" w:hAnsi="仿宋" w:cs="仿宋" w:hint="eastAsia"/>
            <w:lang w:eastAsia="zh-CN"/>
          </w:rPr>
          <w:t>(二)、培训与发展计划</w:t>
        </w:r>
        <w:r>
          <w:tab/>
        </w:r>
        <w:r>
          <w:fldChar w:fldCharType="begin"/>
        </w:r>
        <w:r>
          <w:instrText xml:space="preserve"> PAGEREF _Toc19144 \h </w:instrText>
        </w:r>
        <w:r>
          <w:fldChar w:fldCharType="separate"/>
        </w:r>
        <w:r>
          <w:t>20</w:t>
        </w:r>
        <w:r>
          <w:fldChar w:fldCharType="end"/>
        </w:r>
      </w:hyperlink>
    </w:p>
    <w:p>
      <w:pPr>
        <w:pStyle w:val="TOC1"/>
        <w:tabs>
          <w:tab w:val="right" w:leader="dot" w:pos="8306"/>
        </w:tabs>
      </w:pPr>
      <w:hyperlink w:anchor="_Toc6886" w:history="1">
        <w:r>
          <w:rPr>
            <w:rFonts w:ascii="仿宋" w:eastAsia="仿宋" w:hAnsi="仿宋" w:cs="仿宋" w:hint="eastAsia"/>
            <w:lang w:eastAsia="zh-CN"/>
          </w:rPr>
          <w:t>八、红外光学石英玻璃项目计划安排</w:t>
        </w:r>
        <w:r>
          <w:tab/>
        </w:r>
        <w:r>
          <w:fldChar w:fldCharType="begin"/>
        </w:r>
        <w:r>
          <w:instrText xml:space="preserve"> PAGEREF _Toc6886 \h </w:instrText>
        </w:r>
        <w:r>
          <w:fldChar w:fldCharType="separate"/>
        </w:r>
        <w:r>
          <w:t>21</w:t>
        </w:r>
        <w:r>
          <w:fldChar w:fldCharType="end"/>
        </w:r>
      </w:hyperlink>
    </w:p>
    <w:p>
      <w:pPr>
        <w:pStyle w:val="TOC2"/>
        <w:tabs>
          <w:tab w:val="right" w:leader="dot" w:pos="8306"/>
        </w:tabs>
      </w:pPr>
      <w:hyperlink w:anchor="_Toc11505" w:history="1">
        <w:r>
          <w:rPr>
            <w:rFonts w:ascii="仿宋" w:eastAsia="仿宋" w:hAnsi="仿宋" w:cs="仿宋" w:hint="eastAsia"/>
            <w:lang w:eastAsia="zh-CN"/>
          </w:rPr>
          <w:t>(一)、建设周期</w:t>
        </w:r>
        <w:r>
          <w:tab/>
        </w:r>
        <w:r>
          <w:fldChar w:fldCharType="begin"/>
        </w:r>
        <w:r>
          <w:instrText xml:space="preserve"> PAGEREF _Toc11505 \h </w:instrText>
        </w:r>
        <w:r>
          <w:fldChar w:fldCharType="separate"/>
        </w:r>
        <w:r>
          <w:t>21</w:t>
        </w:r>
        <w:r>
          <w:fldChar w:fldCharType="end"/>
        </w:r>
      </w:hyperlink>
    </w:p>
    <w:p>
      <w:pPr>
        <w:pStyle w:val="TOC2"/>
        <w:tabs>
          <w:tab w:val="right" w:leader="dot" w:pos="8306"/>
        </w:tabs>
      </w:pPr>
      <w:hyperlink w:anchor="_Toc22670" w:history="1">
        <w:r>
          <w:rPr>
            <w:rFonts w:ascii="仿宋" w:eastAsia="仿宋" w:hAnsi="仿宋" w:cs="仿宋" w:hint="eastAsia"/>
            <w:lang w:eastAsia="zh-CN"/>
          </w:rPr>
          <w:t>(二)、建设进度</w:t>
        </w:r>
        <w:r>
          <w:tab/>
        </w:r>
        <w:r>
          <w:fldChar w:fldCharType="begin"/>
        </w:r>
        <w:r>
          <w:instrText xml:space="preserve"> PAGEREF _Toc22670 \h </w:instrText>
        </w:r>
        <w:r>
          <w:fldChar w:fldCharType="separate"/>
        </w:r>
        <w:r>
          <w:t>22</w:t>
        </w:r>
        <w:r>
          <w:fldChar w:fldCharType="end"/>
        </w:r>
      </w:hyperlink>
    </w:p>
    <w:p>
      <w:pPr>
        <w:pStyle w:val="TOC2"/>
        <w:tabs>
          <w:tab w:val="right" w:leader="dot" w:pos="8306"/>
        </w:tabs>
      </w:pPr>
      <w:hyperlink w:anchor="_Toc13736" w:history="1">
        <w:r>
          <w:rPr>
            <w:rFonts w:ascii="仿宋" w:eastAsia="仿宋" w:hAnsi="仿宋" w:cs="仿宋" w:hint="eastAsia"/>
            <w:lang w:eastAsia="zh-CN"/>
          </w:rPr>
          <w:t>(三)、进度安排注意事项</w:t>
        </w:r>
        <w:r>
          <w:tab/>
        </w:r>
        <w:r>
          <w:fldChar w:fldCharType="begin"/>
        </w:r>
        <w:r>
          <w:instrText xml:space="preserve"> PAGEREF _Toc13736 \h </w:instrText>
        </w:r>
        <w:r>
          <w:fldChar w:fldCharType="separate"/>
        </w:r>
        <w:r>
          <w:t>23</w:t>
        </w:r>
        <w:r>
          <w:fldChar w:fldCharType="end"/>
        </w:r>
      </w:hyperlink>
    </w:p>
    <w:p>
      <w:pPr>
        <w:pStyle w:val="TOC2"/>
        <w:tabs>
          <w:tab w:val="right" w:leader="dot" w:pos="8306"/>
        </w:tabs>
      </w:pPr>
      <w:hyperlink w:anchor="_Toc12023" w:history="1">
        <w:r>
          <w:rPr>
            <w:rFonts w:ascii="仿宋" w:eastAsia="仿宋" w:hAnsi="仿宋" w:cs="仿宋" w:hint="eastAsia"/>
            <w:lang w:eastAsia="zh-CN"/>
          </w:rPr>
          <w:t>(四)、人力资源配置</w:t>
        </w:r>
        <w:r>
          <w:tab/>
        </w:r>
        <w:r>
          <w:fldChar w:fldCharType="begin"/>
        </w:r>
        <w:r>
          <w:instrText xml:space="preserve"> PAGEREF _Toc12023 \h </w:instrText>
        </w:r>
        <w:r>
          <w:fldChar w:fldCharType="separate"/>
        </w:r>
        <w:r>
          <w:t>24</w:t>
        </w:r>
        <w:r>
          <w:fldChar w:fldCharType="end"/>
        </w:r>
      </w:hyperlink>
    </w:p>
    <w:p>
      <w:pPr>
        <w:pStyle w:val="TOC1"/>
        <w:tabs>
          <w:tab w:val="right" w:leader="dot" w:pos="8306"/>
        </w:tabs>
      </w:pPr>
      <w:hyperlink w:anchor="_Toc16359" w:history="1">
        <w:r>
          <w:rPr>
            <w:rFonts w:ascii="仿宋" w:eastAsia="仿宋" w:hAnsi="仿宋" w:cs="仿宋" w:hint="eastAsia"/>
            <w:lang w:eastAsia="zh-CN"/>
          </w:rPr>
          <w:t>九、红外光学石英玻璃项目社会影响</w:t>
        </w:r>
        <w:r>
          <w:tab/>
        </w:r>
        <w:r>
          <w:fldChar w:fldCharType="begin"/>
        </w:r>
        <w:r>
          <w:instrText xml:space="preserve"> PAGEREF _Toc16359 \h </w:instrText>
        </w:r>
        <w:r>
          <w:fldChar w:fldCharType="separate"/>
        </w:r>
        <w:r>
          <w:t>25</w:t>
        </w:r>
        <w:r>
          <w:fldChar w:fldCharType="end"/>
        </w:r>
      </w:hyperlink>
    </w:p>
    <w:p>
      <w:pPr>
        <w:pStyle w:val="TOC2"/>
        <w:tabs>
          <w:tab w:val="right" w:leader="dot" w:pos="8306"/>
        </w:tabs>
      </w:pPr>
      <w:hyperlink w:anchor="_Toc19058" w:history="1">
        <w:r>
          <w:rPr>
            <w:rFonts w:ascii="仿宋" w:eastAsia="仿宋" w:hAnsi="仿宋" w:cs="仿宋" w:hint="eastAsia"/>
            <w:lang w:eastAsia="zh-CN"/>
          </w:rPr>
          <w:t>(一)、社会责任与义务</w:t>
        </w:r>
        <w:r>
          <w:tab/>
        </w:r>
        <w:r>
          <w:fldChar w:fldCharType="begin"/>
        </w:r>
        <w:r>
          <w:instrText xml:space="preserve"> PAGEREF _Toc19058 \h </w:instrText>
        </w:r>
        <w:r>
          <w:fldChar w:fldCharType="separate"/>
        </w:r>
        <w:r>
          <w:t>25</w:t>
        </w:r>
        <w:r>
          <w:fldChar w:fldCharType="end"/>
        </w:r>
      </w:hyperlink>
    </w:p>
    <w:p>
      <w:pPr>
        <w:pStyle w:val="TOC2"/>
        <w:tabs>
          <w:tab w:val="right" w:leader="dot" w:pos="8306"/>
        </w:tabs>
      </w:pPr>
      <w:hyperlink w:anchor="_Toc5871" w:history="1">
        <w:r>
          <w:rPr>
            <w:rFonts w:ascii="仿宋" w:eastAsia="仿宋" w:hAnsi="仿宋" w:cs="仿宋" w:hint="eastAsia"/>
            <w:lang w:eastAsia="zh-CN"/>
          </w:rPr>
          <w:t>(二)、社会参与与沟通</w:t>
        </w:r>
        <w:r>
          <w:tab/>
        </w:r>
        <w:r>
          <w:fldChar w:fldCharType="begin"/>
        </w:r>
        <w:r>
          <w:instrText xml:space="preserve"> PAGEREF _Toc5871 \h </w:instrText>
        </w:r>
        <w:r>
          <w:fldChar w:fldCharType="separate"/>
        </w:r>
        <w:r>
          <w:t>26</w:t>
        </w:r>
        <w:r>
          <w:fldChar w:fldCharType="end"/>
        </w:r>
      </w:hyperlink>
    </w:p>
    <w:p>
      <w:pPr>
        <w:pStyle w:val="TOC1"/>
        <w:tabs>
          <w:tab w:val="right" w:leader="dot" w:pos="8306"/>
        </w:tabs>
      </w:pPr>
      <w:hyperlink w:anchor="_Toc16524" w:history="1">
        <w:r>
          <w:rPr>
            <w:rFonts w:ascii="仿宋" w:eastAsia="仿宋" w:hAnsi="仿宋" w:cs="仿宋" w:hint="eastAsia"/>
            <w:lang w:eastAsia="zh-CN"/>
          </w:rPr>
          <w:t>十、红外光学石英玻璃项目技术管理</w:t>
        </w:r>
        <w:r>
          <w:tab/>
        </w:r>
        <w:r>
          <w:fldChar w:fldCharType="begin"/>
        </w:r>
        <w:r>
          <w:instrText xml:space="preserve"> PAGEREF _Toc16524 \h </w:instrText>
        </w:r>
        <w:r>
          <w:fldChar w:fldCharType="separate"/>
        </w:r>
        <w:r>
          <w:t>27</w:t>
        </w:r>
        <w:r>
          <w:fldChar w:fldCharType="end"/>
        </w:r>
      </w:hyperlink>
    </w:p>
    <w:p>
      <w:pPr>
        <w:pStyle w:val="TOC2"/>
        <w:tabs>
          <w:tab w:val="right" w:leader="dot" w:pos="8306"/>
        </w:tabs>
      </w:pPr>
      <w:hyperlink w:anchor="_Toc23588" w:history="1">
        <w:r>
          <w:rPr>
            <w:rFonts w:ascii="仿宋" w:eastAsia="仿宋" w:hAnsi="仿宋" w:cs="仿宋" w:hint="eastAsia"/>
            <w:lang w:eastAsia="zh-CN"/>
          </w:rPr>
          <w:t>(一)、技术方案选用方向</w:t>
        </w:r>
        <w:r>
          <w:tab/>
        </w:r>
        <w:r>
          <w:fldChar w:fldCharType="begin"/>
        </w:r>
        <w:r>
          <w:instrText xml:space="preserve"> PAGEREF _Toc23588 \h </w:instrText>
        </w:r>
        <w:r>
          <w:fldChar w:fldCharType="separate"/>
        </w:r>
        <w:r>
          <w:t>27</w:t>
        </w:r>
        <w:r>
          <w:fldChar w:fldCharType="end"/>
        </w:r>
      </w:hyperlink>
    </w:p>
    <w:p>
      <w:pPr>
        <w:pStyle w:val="TOC2"/>
        <w:tabs>
          <w:tab w:val="right" w:leader="dot" w:pos="8306"/>
        </w:tabs>
      </w:pPr>
      <w:hyperlink w:anchor="_Toc12031" w:history="1">
        <w:r>
          <w:rPr>
            <w:rFonts w:ascii="仿宋" w:eastAsia="仿宋" w:hAnsi="仿宋" w:cs="仿宋" w:hint="eastAsia"/>
            <w:lang w:eastAsia="zh-CN"/>
          </w:rPr>
          <w:t>(二)、工艺技术方案选用原则</w:t>
        </w:r>
        <w:r>
          <w:tab/>
        </w:r>
        <w:r>
          <w:fldChar w:fldCharType="begin"/>
        </w:r>
        <w:r>
          <w:instrText xml:space="preserve"> PAGEREF _Toc12031 \h </w:instrText>
        </w:r>
        <w:r>
          <w:fldChar w:fldCharType="separate"/>
        </w:r>
        <w:r>
          <w:t>29</w:t>
        </w:r>
        <w:r>
          <w:fldChar w:fldCharType="end"/>
        </w:r>
      </w:hyperlink>
    </w:p>
    <w:p>
      <w:pPr>
        <w:pStyle w:val="TOC2"/>
        <w:tabs>
          <w:tab w:val="right" w:leader="dot" w:pos="8306"/>
        </w:tabs>
      </w:pPr>
      <w:hyperlink w:anchor="_Toc14518" w:history="1">
        <w:r>
          <w:rPr>
            <w:rFonts w:ascii="仿宋" w:eastAsia="仿宋" w:hAnsi="仿宋" w:cs="仿宋" w:hint="eastAsia"/>
            <w:lang w:eastAsia="zh-CN"/>
          </w:rPr>
          <w:t>(三)、工艺技术方案要求</w:t>
        </w:r>
        <w:r>
          <w:tab/>
        </w:r>
        <w:r>
          <w:fldChar w:fldCharType="begin"/>
        </w:r>
        <w:r>
          <w:instrText xml:space="preserve"> PAGEREF _Toc14518 \h </w:instrText>
        </w:r>
        <w:r>
          <w:fldChar w:fldCharType="separate"/>
        </w:r>
        <w:r>
          <w:t>31</w:t>
        </w:r>
        <w:r>
          <w:fldChar w:fldCharType="end"/>
        </w:r>
      </w:hyperlink>
    </w:p>
    <w:p>
      <w:pPr>
        <w:pStyle w:val="TOC1"/>
        <w:tabs>
          <w:tab w:val="right" w:leader="dot" w:pos="8306"/>
        </w:tabs>
      </w:pPr>
      <w:hyperlink w:anchor="_Toc31534" w:history="1">
        <w:r>
          <w:rPr>
            <w:rFonts w:ascii="仿宋" w:eastAsia="仿宋" w:hAnsi="仿宋" w:cs="仿宋" w:hint="eastAsia"/>
            <w:lang w:eastAsia="zh-CN"/>
          </w:rPr>
          <w:t>十一、红外光学石英玻璃项目经营效益</w:t>
        </w:r>
        <w:r>
          <w:tab/>
        </w:r>
        <w:r>
          <w:fldChar w:fldCharType="begin"/>
        </w:r>
        <w:r>
          <w:instrText xml:space="preserve"> PAGEREF _Toc31534 \h </w:instrText>
        </w:r>
        <w:r>
          <w:fldChar w:fldCharType="separate"/>
        </w:r>
        <w:r>
          <w:t>33</w:t>
        </w:r>
        <w:r>
          <w:fldChar w:fldCharType="end"/>
        </w:r>
      </w:hyperlink>
    </w:p>
    <w:p>
      <w:pPr>
        <w:pStyle w:val="TOC2"/>
        <w:tabs>
          <w:tab w:val="right" w:leader="dot" w:pos="8306"/>
        </w:tabs>
      </w:pPr>
      <w:hyperlink w:anchor="_Toc8611" w:history="1">
        <w:r>
          <w:rPr>
            <w:rFonts w:ascii="仿宋" w:eastAsia="仿宋" w:hAnsi="仿宋" w:cs="仿宋" w:hint="eastAsia"/>
            <w:lang w:eastAsia="zh-CN"/>
          </w:rPr>
          <w:t>(一)、经济评价财务测算</w:t>
        </w:r>
        <w:r>
          <w:tab/>
        </w:r>
        <w:r>
          <w:fldChar w:fldCharType="begin"/>
        </w:r>
        <w:r>
          <w:instrText xml:space="preserve"> PAGEREF _Toc8611 \h </w:instrText>
        </w:r>
        <w:r>
          <w:fldChar w:fldCharType="separate"/>
        </w:r>
        <w:r>
          <w:t>33</w:t>
        </w:r>
        <w:r>
          <w:fldChar w:fldCharType="end"/>
        </w:r>
      </w:hyperlink>
    </w:p>
    <w:p>
      <w:pPr>
        <w:pStyle w:val="TOC2"/>
        <w:tabs>
          <w:tab w:val="right" w:leader="dot" w:pos="8306"/>
        </w:tabs>
      </w:pPr>
      <w:hyperlink w:anchor="_Toc32409" w:history="1">
        <w:r>
          <w:rPr>
            <w:rFonts w:ascii="仿宋" w:eastAsia="仿宋" w:hAnsi="仿宋" w:cs="仿宋" w:hint="eastAsia"/>
            <w:lang w:eastAsia="zh-CN"/>
          </w:rPr>
          <w:t>(二)、红外光学石英玻璃项目盈利能力分析</w:t>
        </w:r>
        <w:r>
          <w:tab/>
        </w:r>
        <w:r>
          <w:fldChar w:fldCharType="begin"/>
        </w:r>
        <w:r>
          <w:instrText xml:space="preserve"> PAGEREF _Toc32409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1" w:history="1">
        <w:r>
          <w:rPr>
            <w:rFonts w:ascii="仿宋" w:eastAsia="仿宋" w:hAnsi="仿宋" w:cs="仿宋" w:hint="eastAsia"/>
            <w:lang w:eastAsia="zh-CN"/>
          </w:rPr>
          <w:t>十二、红外光学石英玻璃项目环境影响分析</w:t>
        </w:r>
        <w:r>
          <w:tab/>
        </w:r>
        <w:r>
          <w:fldChar w:fldCharType="begin"/>
        </w:r>
        <w:r>
          <w:instrText xml:space="preserve"> PAGEREF _Toc26851 \h </w:instrText>
        </w:r>
        <w:r>
          <w:fldChar w:fldCharType="separate"/>
        </w:r>
        <w:r>
          <w:t>35</w:t>
        </w:r>
        <w:r>
          <w:fldChar w:fldCharType="end"/>
        </w:r>
      </w:hyperlink>
    </w:p>
    <w:p>
      <w:pPr>
        <w:pStyle w:val="TOC2"/>
        <w:tabs>
          <w:tab w:val="right" w:leader="dot" w:pos="8306"/>
        </w:tabs>
      </w:pPr>
      <w:hyperlink w:anchor="_Toc4081" w:history="1">
        <w:r>
          <w:rPr>
            <w:rFonts w:ascii="仿宋" w:eastAsia="仿宋" w:hAnsi="仿宋" w:cs="仿宋" w:hint="eastAsia"/>
            <w:lang w:eastAsia="zh-CN"/>
          </w:rPr>
          <w:t>(一)、建设区域环境质量现状</w:t>
        </w:r>
        <w:r>
          <w:tab/>
        </w:r>
        <w:r>
          <w:fldChar w:fldCharType="begin"/>
        </w:r>
        <w:r>
          <w:instrText xml:space="preserve"> PAGEREF _Toc4081 \h </w:instrText>
        </w:r>
        <w:r>
          <w:fldChar w:fldCharType="separate"/>
        </w:r>
        <w:r>
          <w:t>35</w:t>
        </w:r>
        <w:r>
          <w:fldChar w:fldCharType="end"/>
        </w:r>
      </w:hyperlink>
    </w:p>
    <w:p>
      <w:pPr>
        <w:pStyle w:val="TOC2"/>
        <w:tabs>
          <w:tab w:val="right" w:leader="dot" w:pos="8306"/>
        </w:tabs>
      </w:pPr>
      <w:hyperlink w:anchor="_Toc27824" w:history="1">
        <w:r>
          <w:rPr>
            <w:rFonts w:ascii="仿宋" w:eastAsia="仿宋" w:hAnsi="仿宋" w:cs="仿宋" w:hint="eastAsia"/>
            <w:lang w:eastAsia="zh-CN"/>
          </w:rPr>
          <w:t>(二)、建设期环境保护</w:t>
        </w:r>
        <w:r>
          <w:tab/>
        </w:r>
        <w:r>
          <w:fldChar w:fldCharType="begin"/>
        </w:r>
        <w:r>
          <w:instrText xml:space="preserve"> PAGEREF _Toc27824 \h </w:instrText>
        </w:r>
        <w:r>
          <w:fldChar w:fldCharType="separate"/>
        </w:r>
        <w:r>
          <w:t>37</w:t>
        </w:r>
        <w:r>
          <w:fldChar w:fldCharType="end"/>
        </w:r>
      </w:hyperlink>
    </w:p>
    <w:p>
      <w:pPr>
        <w:pStyle w:val="TOC2"/>
        <w:tabs>
          <w:tab w:val="right" w:leader="dot" w:pos="8306"/>
        </w:tabs>
      </w:pPr>
      <w:hyperlink w:anchor="_Toc5547" w:history="1">
        <w:r>
          <w:rPr>
            <w:rFonts w:ascii="仿宋" w:eastAsia="仿宋" w:hAnsi="仿宋" w:cs="仿宋" w:hint="eastAsia"/>
            <w:lang w:eastAsia="zh-CN"/>
          </w:rPr>
          <w:t>(三)、运营期环境保护</w:t>
        </w:r>
        <w:r>
          <w:tab/>
        </w:r>
        <w:r>
          <w:fldChar w:fldCharType="begin"/>
        </w:r>
        <w:r>
          <w:instrText xml:space="preserve"> PAGEREF _Toc5547 \h </w:instrText>
        </w:r>
        <w:r>
          <w:fldChar w:fldCharType="separate"/>
        </w:r>
        <w:r>
          <w:t>38</w:t>
        </w:r>
        <w:r>
          <w:fldChar w:fldCharType="end"/>
        </w:r>
      </w:hyperlink>
    </w:p>
    <w:p>
      <w:pPr>
        <w:pStyle w:val="TOC2"/>
        <w:tabs>
          <w:tab w:val="right" w:leader="dot" w:pos="8306"/>
        </w:tabs>
      </w:pPr>
      <w:hyperlink w:anchor="_Toc32325" w:history="1">
        <w:r>
          <w:rPr>
            <w:rFonts w:ascii="仿宋" w:eastAsia="仿宋" w:hAnsi="仿宋" w:cs="仿宋" w:hint="eastAsia"/>
            <w:lang w:eastAsia="zh-CN"/>
          </w:rPr>
          <w:t>(四)、红外光学石英玻璃项目建设对区域经济的影响</w:t>
        </w:r>
        <w:r>
          <w:tab/>
        </w:r>
        <w:r>
          <w:fldChar w:fldCharType="begin"/>
        </w:r>
        <w:r>
          <w:instrText xml:space="preserve"> PAGEREF _Toc32325 \h </w:instrText>
        </w:r>
        <w:r>
          <w:fldChar w:fldCharType="separate"/>
        </w:r>
        <w:r>
          <w:t>40</w:t>
        </w:r>
        <w:r>
          <w:fldChar w:fldCharType="end"/>
        </w:r>
      </w:hyperlink>
    </w:p>
    <w:p>
      <w:pPr>
        <w:pStyle w:val="TOC2"/>
        <w:tabs>
          <w:tab w:val="right" w:leader="dot" w:pos="8306"/>
        </w:tabs>
      </w:pPr>
      <w:hyperlink w:anchor="_Toc30274" w:history="1">
        <w:r>
          <w:rPr>
            <w:rFonts w:ascii="仿宋" w:eastAsia="仿宋" w:hAnsi="仿宋" w:cs="仿宋" w:hint="eastAsia"/>
            <w:lang w:eastAsia="zh-CN"/>
          </w:rPr>
          <w:t>(五)、废弃物处理</w:t>
        </w:r>
        <w:r>
          <w:tab/>
        </w:r>
        <w:r>
          <w:fldChar w:fldCharType="begin"/>
        </w:r>
        <w:r>
          <w:instrText xml:space="preserve"> PAGEREF _Toc30274 \h </w:instrText>
        </w:r>
        <w:r>
          <w:fldChar w:fldCharType="separate"/>
        </w:r>
        <w:r>
          <w:t>41</w:t>
        </w:r>
        <w:r>
          <w:fldChar w:fldCharType="end"/>
        </w:r>
      </w:hyperlink>
    </w:p>
    <w:p>
      <w:pPr>
        <w:pStyle w:val="TOC2"/>
        <w:tabs>
          <w:tab w:val="right" w:leader="dot" w:pos="8306"/>
        </w:tabs>
      </w:pPr>
      <w:hyperlink w:anchor="_Toc9116" w:history="1">
        <w:r>
          <w:rPr>
            <w:rFonts w:ascii="仿宋" w:eastAsia="仿宋" w:hAnsi="仿宋" w:cs="仿宋" w:hint="eastAsia"/>
            <w:lang w:eastAsia="zh-CN"/>
          </w:rPr>
          <w:t>(六)、特殊环境影响分析</w:t>
        </w:r>
        <w:r>
          <w:tab/>
        </w:r>
        <w:r>
          <w:fldChar w:fldCharType="begin"/>
        </w:r>
        <w:r>
          <w:instrText xml:space="preserve"> PAGEREF _Toc9116 \h </w:instrText>
        </w:r>
        <w:r>
          <w:fldChar w:fldCharType="separate"/>
        </w:r>
        <w:r>
          <w:t>43</w:t>
        </w:r>
        <w:r>
          <w:fldChar w:fldCharType="end"/>
        </w:r>
      </w:hyperlink>
    </w:p>
    <w:p>
      <w:pPr>
        <w:pStyle w:val="TOC2"/>
        <w:tabs>
          <w:tab w:val="right" w:leader="dot" w:pos="8306"/>
        </w:tabs>
      </w:pPr>
      <w:hyperlink w:anchor="_Toc7055" w:history="1">
        <w:r>
          <w:rPr>
            <w:rFonts w:ascii="仿宋" w:eastAsia="仿宋" w:hAnsi="仿宋" w:cs="仿宋" w:hint="eastAsia"/>
            <w:lang w:eastAsia="zh-CN"/>
          </w:rPr>
          <w:t>(七)、清洁生产</w:t>
        </w:r>
        <w:r>
          <w:tab/>
        </w:r>
        <w:r>
          <w:fldChar w:fldCharType="begin"/>
        </w:r>
        <w:r>
          <w:instrText xml:space="preserve"> PAGEREF _Toc7055 \h </w:instrText>
        </w:r>
        <w:r>
          <w:fldChar w:fldCharType="separate"/>
        </w:r>
        <w:r>
          <w:t>44</w:t>
        </w:r>
        <w:r>
          <w:fldChar w:fldCharType="end"/>
        </w:r>
      </w:hyperlink>
    </w:p>
    <w:p>
      <w:pPr>
        <w:pStyle w:val="TOC2"/>
        <w:tabs>
          <w:tab w:val="right" w:leader="dot" w:pos="8306"/>
        </w:tabs>
      </w:pPr>
      <w:hyperlink w:anchor="_Toc13281" w:history="1">
        <w:r>
          <w:rPr>
            <w:rFonts w:ascii="仿宋" w:eastAsia="仿宋" w:hAnsi="仿宋" w:cs="仿宋" w:hint="eastAsia"/>
            <w:lang w:eastAsia="zh-CN"/>
          </w:rPr>
          <w:t>(八)、环境保护综合评价</w:t>
        </w:r>
        <w:r>
          <w:tab/>
        </w:r>
        <w:r>
          <w:fldChar w:fldCharType="begin"/>
        </w:r>
        <w:r>
          <w:instrText xml:space="preserve"> PAGEREF _Toc13281 \h </w:instrText>
        </w:r>
        <w:r>
          <w:fldChar w:fldCharType="separate"/>
        </w:r>
        <w:r>
          <w:t>45</w:t>
        </w:r>
        <w:r>
          <w:fldChar w:fldCharType="end"/>
        </w:r>
      </w:hyperlink>
    </w:p>
    <w:p>
      <w:pPr>
        <w:pStyle w:val="TOC1"/>
        <w:tabs>
          <w:tab w:val="right" w:leader="dot" w:pos="8306"/>
        </w:tabs>
      </w:pPr>
      <w:hyperlink w:anchor="_Toc10719" w:history="1">
        <w:r>
          <w:rPr>
            <w:rFonts w:ascii="仿宋" w:eastAsia="仿宋" w:hAnsi="仿宋" w:cs="仿宋" w:hint="eastAsia"/>
            <w:lang w:eastAsia="zh-CN"/>
          </w:rPr>
          <w:t>十三、质量管理体系</w:t>
        </w:r>
        <w:r>
          <w:tab/>
        </w:r>
        <w:r>
          <w:fldChar w:fldCharType="begin"/>
        </w:r>
        <w:r>
          <w:instrText xml:space="preserve"> PAGEREF _Toc10719 \h </w:instrText>
        </w:r>
        <w:r>
          <w:fldChar w:fldCharType="separate"/>
        </w:r>
        <w:r>
          <w:t>46</w:t>
        </w:r>
        <w:r>
          <w:fldChar w:fldCharType="end"/>
        </w:r>
      </w:hyperlink>
    </w:p>
    <w:p>
      <w:pPr>
        <w:pStyle w:val="TOC2"/>
        <w:tabs>
          <w:tab w:val="right" w:leader="dot" w:pos="8306"/>
        </w:tabs>
      </w:pPr>
      <w:hyperlink w:anchor="_Toc3253" w:history="1">
        <w:r>
          <w:rPr>
            <w:rFonts w:ascii="仿宋" w:eastAsia="仿宋" w:hAnsi="仿宋" w:cs="仿宋" w:hint="eastAsia"/>
            <w:lang w:eastAsia="zh-CN"/>
          </w:rPr>
          <w:t>(一)、质量目标与方针</w:t>
        </w:r>
        <w:r>
          <w:tab/>
        </w:r>
        <w:r>
          <w:fldChar w:fldCharType="begin"/>
        </w:r>
        <w:r>
          <w:instrText xml:space="preserve"> PAGEREF _Toc3253 \h </w:instrText>
        </w:r>
        <w:r>
          <w:fldChar w:fldCharType="separate"/>
        </w:r>
        <w:r>
          <w:t>46</w:t>
        </w:r>
        <w:r>
          <w:fldChar w:fldCharType="end"/>
        </w:r>
      </w:hyperlink>
    </w:p>
    <w:p>
      <w:pPr>
        <w:pStyle w:val="TOC2"/>
        <w:tabs>
          <w:tab w:val="right" w:leader="dot" w:pos="8306"/>
        </w:tabs>
      </w:pPr>
      <w:hyperlink w:anchor="_Toc20654" w:history="1">
        <w:r>
          <w:rPr>
            <w:rFonts w:ascii="仿宋" w:eastAsia="仿宋" w:hAnsi="仿宋" w:cs="仿宋" w:hint="eastAsia"/>
            <w:lang w:eastAsia="zh-CN"/>
          </w:rPr>
          <w:t>(二)、质量管理责任</w:t>
        </w:r>
        <w:r>
          <w:tab/>
        </w:r>
        <w:r>
          <w:fldChar w:fldCharType="begin"/>
        </w:r>
        <w:r>
          <w:instrText xml:space="preserve"> PAGEREF _Toc20654 \h </w:instrText>
        </w:r>
        <w:r>
          <w:fldChar w:fldCharType="separate"/>
        </w:r>
        <w:r>
          <w:t>47</w:t>
        </w:r>
        <w:r>
          <w:fldChar w:fldCharType="end"/>
        </w:r>
      </w:hyperlink>
    </w:p>
    <w:p>
      <w:pPr>
        <w:pStyle w:val="TOC2"/>
        <w:tabs>
          <w:tab w:val="right" w:leader="dot" w:pos="8306"/>
        </w:tabs>
      </w:pPr>
      <w:hyperlink w:anchor="_Toc20102" w:history="1">
        <w:r>
          <w:rPr>
            <w:rFonts w:ascii="仿宋" w:eastAsia="仿宋" w:hAnsi="仿宋" w:cs="仿宋" w:hint="eastAsia"/>
            <w:lang w:eastAsia="zh-CN"/>
          </w:rPr>
          <w:t>(三)、质量管理体系文件</w:t>
        </w:r>
        <w:r>
          <w:tab/>
        </w:r>
        <w:r>
          <w:fldChar w:fldCharType="begin"/>
        </w:r>
        <w:r>
          <w:instrText xml:space="preserve"> PAGEREF _Toc20102 \h </w:instrText>
        </w:r>
        <w:r>
          <w:fldChar w:fldCharType="separate"/>
        </w:r>
        <w:r>
          <w:t>49</w:t>
        </w:r>
        <w:r>
          <w:fldChar w:fldCharType="end"/>
        </w:r>
      </w:hyperlink>
    </w:p>
    <w:p>
      <w:pPr>
        <w:pStyle w:val="TOC2"/>
        <w:tabs>
          <w:tab w:val="right" w:leader="dot" w:pos="8306"/>
        </w:tabs>
      </w:pPr>
      <w:hyperlink w:anchor="_Toc2599" w:history="1">
        <w:r>
          <w:rPr>
            <w:rFonts w:ascii="仿宋" w:eastAsia="仿宋" w:hAnsi="仿宋" w:cs="仿宋" w:hint="eastAsia"/>
            <w:lang w:eastAsia="zh-CN"/>
          </w:rPr>
          <w:t>(四)、质量培训与教育</w:t>
        </w:r>
        <w:r>
          <w:tab/>
        </w:r>
        <w:r>
          <w:fldChar w:fldCharType="begin"/>
        </w:r>
        <w:r>
          <w:instrText xml:space="preserve"> PAGEREF _Toc2599 \h </w:instrText>
        </w:r>
        <w:r>
          <w:fldChar w:fldCharType="separate"/>
        </w:r>
        <w:r>
          <w:t>51</w:t>
        </w:r>
        <w:r>
          <w:fldChar w:fldCharType="end"/>
        </w:r>
      </w:hyperlink>
    </w:p>
    <w:p>
      <w:pPr>
        <w:pStyle w:val="TOC2"/>
        <w:tabs>
          <w:tab w:val="right" w:leader="dot" w:pos="8306"/>
        </w:tabs>
      </w:pPr>
      <w:hyperlink w:anchor="_Toc16501" w:history="1">
        <w:r>
          <w:rPr>
            <w:rFonts w:ascii="仿宋" w:eastAsia="仿宋" w:hAnsi="仿宋" w:cs="仿宋" w:hint="eastAsia"/>
            <w:lang w:eastAsia="zh-CN"/>
          </w:rPr>
          <w:t>(五)、质量审核与评价</w:t>
        </w:r>
        <w:r>
          <w:tab/>
        </w:r>
        <w:r>
          <w:fldChar w:fldCharType="begin"/>
        </w:r>
        <w:r>
          <w:instrText xml:space="preserve"> PAGEREF _Toc16501 \h </w:instrText>
        </w:r>
        <w:r>
          <w:fldChar w:fldCharType="separate"/>
        </w:r>
        <w:r>
          <w:t>52</w:t>
        </w:r>
        <w:r>
          <w:fldChar w:fldCharType="end"/>
        </w:r>
      </w:hyperlink>
    </w:p>
    <w:p>
      <w:pPr>
        <w:pStyle w:val="TOC2"/>
        <w:tabs>
          <w:tab w:val="right" w:leader="dot" w:pos="8306"/>
        </w:tabs>
      </w:pPr>
      <w:hyperlink w:anchor="_Toc2024" w:history="1">
        <w:r>
          <w:rPr>
            <w:rFonts w:ascii="仿宋" w:eastAsia="仿宋" w:hAnsi="仿宋" w:cs="仿宋" w:hint="eastAsia"/>
            <w:lang w:eastAsia="zh-CN"/>
          </w:rPr>
          <w:t>(六)、不符合与纠正措施</w:t>
        </w:r>
        <w:r>
          <w:tab/>
        </w:r>
        <w:r>
          <w:fldChar w:fldCharType="begin"/>
        </w:r>
        <w:r>
          <w:instrText xml:space="preserve"> PAGEREF _Toc2024 \h </w:instrText>
        </w:r>
        <w:r>
          <w:fldChar w:fldCharType="separate"/>
        </w:r>
        <w:r>
          <w:t>53</w:t>
        </w:r>
        <w:r>
          <w:fldChar w:fldCharType="end"/>
        </w:r>
      </w:hyperlink>
    </w:p>
    <w:p>
      <w:pPr>
        <w:pStyle w:val="TOC1"/>
        <w:tabs>
          <w:tab w:val="right" w:leader="dot" w:pos="8306"/>
        </w:tabs>
      </w:pPr>
      <w:hyperlink w:anchor="_Toc16552" w:history="1">
        <w:r>
          <w:rPr>
            <w:rFonts w:ascii="仿宋" w:eastAsia="仿宋" w:hAnsi="仿宋" w:cs="仿宋" w:hint="eastAsia"/>
            <w:lang w:eastAsia="zh-CN"/>
          </w:rPr>
          <w:t>十四、红外光学石英玻璃项目实施时间节点</w:t>
        </w:r>
        <w:r>
          <w:tab/>
        </w:r>
        <w:r>
          <w:fldChar w:fldCharType="begin"/>
        </w:r>
        <w:r>
          <w:instrText xml:space="preserve"> PAGEREF _Toc16552 \h </w:instrText>
        </w:r>
        <w:r>
          <w:fldChar w:fldCharType="separate"/>
        </w:r>
        <w:r>
          <w:t>55</w:t>
        </w:r>
        <w:r>
          <w:fldChar w:fldCharType="end"/>
        </w:r>
      </w:hyperlink>
    </w:p>
    <w:p>
      <w:pPr>
        <w:pStyle w:val="TOC2"/>
        <w:tabs>
          <w:tab w:val="right" w:leader="dot" w:pos="8306"/>
        </w:tabs>
      </w:pPr>
      <w:hyperlink w:anchor="_Toc16020" w:history="1">
        <w:r>
          <w:rPr>
            <w:rFonts w:ascii="仿宋" w:eastAsia="仿宋" w:hAnsi="仿宋" w:cs="仿宋" w:hint="eastAsia"/>
            <w:lang w:eastAsia="zh-CN"/>
          </w:rPr>
          <w:t>(一)、红外光学石英玻璃项目启动阶段时间节点</w:t>
        </w:r>
        <w:r>
          <w:tab/>
        </w:r>
        <w:r>
          <w:fldChar w:fldCharType="begin"/>
        </w:r>
        <w:r>
          <w:instrText xml:space="preserve"> PAGEREF _Toc16020 \h </w:instrText>
        </w:r>
        <w:r>
          <w:fldChar w:fldCharType="separate"/>
        </w:r>
        <w:r>
          <w:t>55</w:t>
        </w:r>
        <w:r>
          <w:fldChar w:fldCharType="end"/>
        </w:r>
      </w:hyperlink>
    </w:p>
    <w:p>
      <w:pPr>
        <w:pStyle w:val="TOC2"/>
        <w:tabs>
          <w:tab w:val="right" w:leader="dot" w:pos="8306"/>
        </w:tabs>
      </w:pPr>
      <w:hyperlink w:anchor="_Toc3066" w:history="1">
        <w:r>
          <w:rPr>
            <w:rFonts w:ascii="仿宋" w:eastAsia="仿宋" w:hAnsi="仿宋" w:cs="仿宋" w:hint="eastAsia"/>
            <w:lang w:eastAsia="zh-CN"/>
          </w:rPr>
          <w:t>(二)、红外光学石英玻璃项目执行阶段时间节点</w:t>
        </w:r>
        <w:r>
          <w:tab/>
        </w:r>
        <w:r>
          <w:fldChar w:fldCharType="begin"/>
        </w:r>
        <w:r>
          <w:instrText xml:space="preserve"> PAGEREF _Toc3066 \h </w:instrText>
        </w:r>
        <w:r>
          <w:fldChar w:fldCharType="separate"/>
        </w:r>
        <w:r>
          <w:t>56</w:t>
        </w:r>
        <w:r>
          <w:fldChar w:fldCharType="end"/>
        </w:r>
      </w:hyperlink>
    </w:p>
    <w:p>
      <w:pPr>
        <w:pStyle w:val="TOC2"/>
        <w:tabs>
          <w:tab w:val="right" w:leader="dot" w:pos="8306"/>
        </w:tabs>
      </w:pPr>
      <w:hyperlink w:anchor="_Toc20278" w:history="1">
        <w:r>
          <w:rPr>
            <w:rFonts w:ascii="仿宋" w:eastAsia="仿宋" w:hAnsi="仿宋" w:cs="仿宋" w:hint="eastAsia"/>
            <w:lang w:eastAsia="zh-CN"/>
          </w:rPr>
          <w:t>(三)、红外光学石英玻璃项目完成阶段时间节点</w:t>
        </w:r>
        <w:r>
          <w:tab/>
        </w:r>
        <w:r>
          <w:fldChar w:fldCharType="begin"/>
        </w:r>
        <w:r>
          <w:instrText xml:space="preserve"> PAGEREF _Toc20278 \h </w:instrText>
        </w:r>
        <w:r>
          <w:fldChar w:fldCharType="separate"/>
        </w:r>
        <w:r>
          <w:t>57</w:t>
        </w:r>
        <w:r>
          <w:fldChar w:fldCharType="end"/>
        </w:r>
      </w:hyperlink>
    </w:p>
    <w:p>
      <w:pPr>
        <w:pStyle w:val="TOC1"/>
        <w:tabs>
          <w:tab w:val="right" w:leader="dot" w:pos="8306"/>
        </w:tabs>
      </w:pPr>
      <w:hyperlink w:anchor="_Toc16491" w:history="1">
        <w:r>
          <w:rPr>
            <w:rFonts w:ascii="仿宋" w:eastAsia="仿宋" w:hAnsi="仿宋" w:cs="仿宋" w:hint="eastAsia"/>
            <w:lang w:eastAsia="zh-CN"/>
          </w:rPr>
          <w:t>十五、红外光学石英玻璃项目实施保障措施</w:t>
        </w:r>
        <w:r>
          <w:tab/>
        </w:r>
        <w:r>
          <w:fldChar w:fldCharType="begin"/>
        </w:r>
        <w:r>
          <w:instrText xml:space="preserve"> PAGEREF _Toc16491 \h </w:instrText>
        </w:r>
        <w:r>
          <w:fldChar w:fldCharType="separate"/>
        </w:r>
        <w:r>
          <w:t>58</w:t>
        </w:r>
        <w:r>
          <w:fldChar w:fldCharType="end"/>
        </w:r>
      </w:hyperlink>
    </w:p>
    <w:p>
      <w:pPr>
        <w:pStyle w:val="TOC2"/>
        <w:tabs>
          <w:tab w:val="right" w:leader="dot" w:pos="8306"/>
        </w:tabs>
      </w:pPr>
      <w:hyperlink w:anchor="_Toc17542" w:history="1">
        <w:r>
          <w:rPr>
            <w:rFonts w:ascii="仿宋" w:eastAsia="仿宋" w:hAnsi="仿宋" w:cs="仿宋" w:hint="eastAsia"/>
            <w:lang w:eastAsia="zh-CN"/>
          </w:rPr>
          <w:t>(一)、红外光学石英玻璃项目实施保障机制</w:t>
        </w:r>
        <w:r>
          <w:tab/>
        </w:r>
        <w:r>
          <w:fldChar w:fldCharType="begin"/>
        </w:r>
        <w:r>
          <w:instrText xml:space="preserve"> PAGEREF _Toc17542 \h </w:instrText>
        </w:r>
        <w:r>
          <w:fldChar w:fldCharType="separate"/>
        </w:r>
        <w:r>
          <w:t>58</w:t>
        </w:r>
        <w:r>
          <w:fldChar w:fldCharType="end"/>
        </w:r>
      </w:hyperlink>
    </w:p>
    <w:p>
      <w:pPr>
        <w:pStyle w:val="TOC2"/>
        <w:tabs>
          <w:tab w:val="right" w:leader="dot" w:pos="8306"/>
        </w:tabs>
      </w:pPr>
      <w:hyperlink w:anchor="_Toc22454" w:history="1">
        <w:r>
          <w:rPr>
            <w:rFonts w:ascii="仿宋" w:eastAsia="仿宋" w:hAnsi="仿宋" w:cs="仿宋" w:hint="eastAsia"/>
            <w:lang w:eastAsia="zh-CN"/>
          </w:rPr>
          <w:t>(二)、红外光学石英玻璃项目法律合规要求</w:t>
        </w:r>
        <w:r>
          <w:tab/>
        </w:r>
        <w:r>
          <w:fldChar w:fldCharType="begin"/>
        </w:r>
        <w:r>
          <w:instrText xml:space="preserve"> PAGEREF _Toc22454 \h </w:instrText>
        </w:r>
        <w:r>
          <w:fldChar w:fldCharType="separate"/>
        </w:r>
        <w:r>
          <w:t>62</w:t>
        </w:r>
        <w:r>
          <w:fldChar w:fldCharType="end"/>
        </w:r>
      </w:hyperlink>
    </w:p>
    <w:p>
      <w:pPr>
        <w:pStyle w:val="TOC2"/>
        <w:tabs>
          <w:tab w:val="right" w:leader="dot" w:pos="8306"/>
        </w:tabs>
      </w:pPr>
      <w:hyperlink w:anchor="_Toc2957" w:history="1">
        <w:r>
          <w:rPr>
            <w:rFonts w:ascii="仿宋" w:eastAsia="仿宋" w:hAnsi="仿宋" w:cs="仿宋" w:hint="eastAsia"/>
            <w:lang w:eastAsia="zh-CN"/>
          </w:rPr>
          <w:t>(三)、红外光学石英玻璃项目合同管理与法律事务</w:t>
        </w:r>
        <w:r>
          <w:tab/>
        </w:r>
        <w:r>
          <w:fldChar w:fldCharType="begin"/>
        </w:r>
        <w:r>
          <w:instrText xml:space="preserve"> PAGEREF _Toc2957 \h </w:instrText>
        </w:r>
        <w:r>
          <w:fldChar w:fldCharType="separate"/>
        </w:r>
        <w:r>
          <w:t>66</w:t>
        </w:r>
        <w:r>
          <w:fldChar w:fldCharType="end"/>
        </w:r>
      </w:hyperlink>
    </w:p>
    <w:p>
      <w:pPr>
        <w:pStyle w:val="TOC2"/>
        <w:tabs>
          <w:tab w:val="right" w:leader="dot" w:pos="8306"/>
        </w:tabs>
      </w:pPr>
      <w:hyperlink w:anchor="_Toc1021" w:history="1">
        <w:r>
          <w:rPr>
            <w:rFonts w:ascii="仿宋" w:eastAsia="仿宋" w:hAnsi="仿宋" w:cs="仿宋" w:hint="eastAsia"/>
            <w:lang w:eastAsia="zh-CN"/>
          </w:rPr>
          <w:t>(四)、红外光学石英玻璃项目知识产权保护策略</w:t>
        </w:r>
        <w:r>
          <w:tab/>
        </w:r>
        <w:r>
          <w:fldChar w:fldCharType="begin"/>
        </w:r>
        <w:r>
          <w:instrText xml:space="preserve"> PAGEREF _Toc1021 \h </w:instrText>
        </w:r>
        <w:r>
          <w:fldChar w:fldCharType="separate"/>
        </w:r>
        <w:r>
          <w:t>73</w:t>
        </w:r>
        <w:r>
          <w:fldChar w:fldCharType="end"/>
        </w:r>
      </w:hyperlink>
    </w:p>
    <w:p>
      <w:pPr>
        <w:pStyle w:val="TOC1"/>
        <w:tabs>
          <w:tab w:val="right" w:leader="dot" w:pos="8306"/>
        </w:tabs>
      </w:pPr>
      <w:hyperlink w:anchor="_Toc2626" w:history="1">
        <w:r>
          <w:rPr>
            <w:rFonts w:ascii="仿宋" w:eastAsia="仿宋" w:hAnsi="仿宋" w:cs="仿宋" w:hint="eastAsia"/>
            <w:lang w:eastAsia="zh-CN"/>
          </w:rPr>
          <w:t>十六、红外光学石英玻璃项目治理与监督</w:t>
        </w:r>
        <w:r>
          <w:tab/>
        </w:r>
        <w:r>
          <w:fldChar w:fldCharType="begin"/>
        </w:r>
        <w:r>
          <w:instrText xml:space="preserve"> PAGEREF _Toc2626 \h </w:instrText>
        </w:r>
        <w:r>
          <w:fldChar w:fldCharType="separate"/>
        </w:r>
        <w:r>
          <w:t>75</w:t>
        </w:r>
        <w:r>
          <w:fldChar w:fldCharType="end"/>
        </w:r>
      </w:hyperlink>
    </w:p>
    <w:p>
      <w:pPr>
        <w:pStyle w:val="TOC2"/>
        <w:tabs>
          <w:tab w:val="right" w:leader="dot" w:pos="8306"/>
        </w:tabs>
      </w:pPr>
      <w:hyperlink w:anchor="_Toc26216" w:history="1">
        <w:r>
          <w:rPr>
            <w:rFonts w:ascii="仿宋" w:eastAsia="仿宋" w:hAnsi="仿宋" w:cs="仿宋" w:hint="eastAsia"/>
            <w:lang w:eastAsia="zh-CN"/>
          </w:rPr>
          <w:t>(一)、红外光学石英玻璃项目治理结构</w:t>
        </w:r>
        <w:r>
          <w:tab/>
        </w:r>
        <w:r>
          <w:fldChar w:fldCharType="begin"/>
        </w:r>
        <w:r>
          <w:instrText xml:space="preserve"> PAGEREF _Toc26216 \h </w:instrText>
        </w:r>
        <w:r>
          <w:fldChar w:fldCharType="separate"/>
        </w:r>
        <w:r>
          <w:t>75</w:t>
        </w:r>
        <w:r>
          <w:fldChar w:fldCharType="end"/>
        </w:r>
      </w:hyperlink>
    </w:p>
    <w:p>
      <w:pPr>
        <w:pStyle w:val="TOC2"/>
        <w:tabs>
          <w:tab w:val="right" w:leader="dot" w:pos="8306"/>
        </w:tabs>
      </w:pPr>
      <w:hyperlink w:anchor="_Toc3078" w:history="1">
        <w:r>
          <w:rPr>
            <w:rFonts w:ascii="仿宋" w:eastAsia="仿宋" w:hAnsi="仿宋" w:cs="仿宋" w:hint="eastAsia"/>
            <w:lang w:eastAsia="zh-CN"/>
          </w:rPr>
          <w:t>(二)、监督与审计</w:t>
        </w:r>
        <w:r>
          <w:tab/>
        </w:r>
        <w:r>
          <w:fldChar w:fldCharType="begin"/>
        </w:r>
        <w:r>
          <w:instrText xml:space="preserve"> PAGEREF _Toc3078 \h </w:instrText>
        </w:r>
        <w:r>
          <w:fldChar w:fldCharType="separate"/>
        </w:r>
        <w:r>
          <w:t>77</w:t>
        </w:r>
        <w:r>
          <w:fldChar w:fldCharType="end"/>
        </w:r>
      </w:hyperlink>
    </w:p>
    <w:p>
      <w:pPr>
        <w:pStyle w:val="TOC1"/>
        <w:tabs>
          <w:tab w:val="right" w:leader="dot" w:pos="8306"/>
        </w:tabs>
      </w:pPr>
      <w:hyperlink w:anchor="_Toc6185" w:history="1">
        <w:r>
          <w:rPr>
            <w:rFonts w:ascii="仿宋" w:eastAsia="仿宋" w:hAnsi="仿宋" w:cs="仿宋" w:hint="eastAsia"/>
            <w:lang w:eastAsia="zh-CN"/>
          </w:rPr>
          <w:t>十七、红外光学石英玻璃项目变更管理</w:t>
        </w:r>
        <w:r>
          <w:tab/>
        </w:r>
        <w:r>
          <w:fldChar w:fldCharType="begin"/>
        </w:r>
        <w:r>
          <w:instrText xml:space="preserve"> PAGEREF _Toc6185 \h </w:instrText>
        </w:r>
        <w:r>
          <w:fldChar w:fldCharType="separate"/>
        </w:r>
        <w:r>
          <w:t>78</w:t>
        </w:r>
        <w:r>
          <w:fldChar w:fldCharType="end"/>
        </w:r>
      </w:hyperlink>
    </w:p>
    <w:p>
      <w:pPr>
        <w:pStyle w:val="TOC2"/>
        <w:tabs>
          <w:tab w:val="right" w:leader="dot" w:pos="8306"/>
        </w:tabs>
      </w:pPr>
      <w:hyperlink w:anchor="_Toc15162" w:history="1">
        <w:r>
          <w:rPr>
            <w:rFonts w:ascii="仿宋" w:eastAsia="仿宋" w:hAnsi="仿宋" w:cs="仿宋" w:hint="eastAsia"/>
            <w:lang w:eastAsia="zh-CN"/>
          </w:rPr>
          <w:t>(一)、变更申请与评估</w:t>
        </w:r>
        <w:r>
          <w:tab/>
        </w:r>
        <w:r>
          <w:fldChar w:fldCharType="begin"/>
        </w:r>
        <w:r>
          <w:instrText xml:space="preserve"> PAGEREF _Toc15162 \h </w:instrText>
        </w:r>
        <w:r>
          <w:fldChar w:fldCharType="separate"/>
        </w:r>
        <w:r>
          <w:t>78</w:t>
        </w:r>
        <w:r>
          <w:fldChar w:fldCharType="end"/>
        </w:r>
      </w:hyperlink>
    </w:p>
    <w:p>
      <w:pPr>
        <w:pStyle w:val="TOC2"/>
        <w:tabs>
          <w:tab w:val="right" w:leader="dot" w:pos="8306"/>
        </w:tabs>
      </w:pPr>
      <w:hyperlink w:anchor="_Toc75" w:history="1">
        <w:r>
          <w:rPr>
            <w:rFonts w:ascii="仿宋" w:eastAsia="仿宋" w:hAnsi="仿宋" w:cs="仿宋" w:hint="eastAsia"/>
            <w:lang w:eastAsia="zh-CN"/>
          </w:rPr>
          <w:t>(二)、变更实施与控制</w:t>
        </w:r>
        <w:r>
          <w:tab/>
        </w:r>
        <w:r>
          <w:fldChar w:fldCharType="begin"/>
        </w:r>
        <w:r>
          <w:instrText xml:space="preserve"> PAGEREF _Toc75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4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9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的技术管理特点体现在其创新导向。通过引入最先进的技术趋势和解决方案，红外光学石英玻璃项目致力于提升科技含量、提高质量和效率水平。这意味着我们将采用最新的工具和方法，确保红外光学石英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外光学石英玻璃项目技术管理的显著特征。通过整合不同领域的技术资源，我们实现了跨学科的协同工作。这有助于优化技术架构，提高整体效能。此外，整合性策略还促进了不同技术团队之间的紧密沟通和高效合作，确保红外光学石英玻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外光学石英玻璃项目所采用的技术。通过不断优化技术方案，红外光学石英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外光学石英玻璃项目团队将在红外光学石英玻璃项目初期识别可能的技术风险，并采取相应的预防和应对措施。通过建立健全的风险评估机制，红外光学石英玻璃项目能够在实施过程中及时发现并解决潜在的技术问题，保障红外光学石英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外光学石英玻璃项目中，技术将成为红外光学石英玻璃项目成功的有力支持。这一深度剖析揭示了技术管理在红外光学石英玻璃项目实施中的关键作用，为红外光学石英玻璃项目的技术基础奠定了坚实的基础。</w:t>
      </w:r>
    </w:p>
    <w:p>
      <w:pPr>
        <w:pStyle w:val="Heading2"/>
        <w:ind w:firstLine="560" w:firstLineChars="200"/>
        <w:rPr>
          <w:rFonts w:ascii="仿宋" w:eastAsia="仿宋" w:hAnsi="仿宋" w:cs="仿宋" w:hint="eastAsia"/>
          <w:sz w:val="28"/>
          <w:lang w:eastAsia="zh-CN"/>
        </w:rPr>
      </w:pPr>
      <w:bookmarkStart w:id="4" w:name="_Toc30261"/>
      <w:r>
        <w:rPr>
          <w:rFonts w:ascii="仿宋" w:eastAsia="仿宋" w:hAnsi="仿宋" w:cs="仿宋" w:hint="eastAsia"/>
          <w:sz w:val="28"/>
          <w:lang w:eastAsia="zh-CN"/>
        </w:rPr>
        <w:t>(二)、红外光学石英玻璃项目工艺技术设计方案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外光学石英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外光学石英玻璃项目将严格按照相关行业规范要求进行组织。通过有效控制产品质量，红外光学石英玻璃项目将致力于为顾客提供优质的红外光学石英玻璃项目产品和良好的服务。这体现了红外光学石英玻璃项目对于生产活动合规性和质量标准的高度重视，为红外光学石英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红外光学石英玻璃项目注重生态效益和清洁生产原则。红外光学石英玻璃项目建设将紧密结合地方特色经济发展，与社会经济发展规划和区域环境保护规划方案相协调一致。通过与当地区域自然生态系统的结合，红外光学石英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外光学石英玻璃项目产品具有多样化的客户需求和个性化的特点。因此，红外光学石英玻璃项目产品规格品种多样，且单批生产数量较小。为满足这一特点，红外光学石英玻璃项目承办单位将建设先进的柔性制造生产线。通过广泛应用柔性制造技术，红外光学石英玻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外光学石英玻璃项目采用的技术具有较高的技术含量和自动化水平，处于国内先进水平。这一技术选用不仅体现了对生产效率、质量和环境友好性的高标准要求，同时为红外光学石英玻璃项目的可持续发展奠定了坚实的基础。</w:t>
      </w:r>
    </w:p>
    <w:p>
      <w:pPr>
        <w:pStyle w:val="Heading2"/>
        <w:ind w:firstLine="560" w:firstLineChars="200"/>
        <w:rPr>
          <w:rFonts w:ascii="仿宋" w:eastAsia="仿宋" w:hAnsi="仿宋" w:cs="仿宋" w:hint="eastAsia"/>
          <w:sz w:val="28"/>
          <w:lang w:eastAsia="zh-CN"/>
        </w:rPr>
      </w:pPr>
      <w:bookmarkStart w:id="5" w:name="_Toc269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为确保红外光学石英玻璃项目的高效生产和技术实施，我们制定了一套精心设计的设备选型方案，以满足红外光学石英玻璃项目生产、质量和环保的要求。该方案的主要特点如下：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外光学石英玻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针对红外光学石英玻璃项目产品的多样性和小批量生产的特点，我们将建设柔性制造生产线。通过在设备选型中考虑柔性制造技术，可以灵活应对不同产品规格和生产需求，实现生产线的高度灵活性和适应性。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1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788"/>
      <w:r>
        <w:rPr>
          <w:rFonts w:ascii="仿宋" w:eastAsia="仿宋" w:hAnsi="仿宋" w:cs="仿宋" w:hint="eastAsia"/>
          <w:lang w:eastAsia="zh-CN"/>
        </w:rPr>
        <w:t>(一)、红外光学石英玻璃行业分析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行业一直以来都是市场的关注焦点。行业内的发展趋势、竞争态势以及潜在机会都对红外光学石英玻璃项目的推进产生深远的影响。通过深入研究行业的整体概貌，我们将更好地理解行业的核心特征，为红外光学石英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石英玻璃行业，技术一直是推动创新和发展的关键因素。我们将对当前技术趋势进行详尽分析，包括但不限于人工智能、大数据应用、先进制造技术等。这有助于红外光学石英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红外光学石英玻璃项目成功的基础。我们将对主要竞争对手进行深入研究，包括其市场份额、产品特点、市场定位等。通过全面了解竞争对手的优势和劣势，红外光学石英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0357"/>
      <w:r>
        <w:rPr>
          <w:rFonts w:ascii="仿宋" w:eastAsia="仿宋" w:hAnsi="仿宋" w:cs="仿宋" w:hint="eastAsia"/>
          <w:sz w:val="28"/>
          <w:lang w:eastAsia="zh-CN"/>
        </w:rPr>
        <w:t>(二)、红外光学石英玻璃市场分析预测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红外光学石英玻璃市场未来的增长趋势。这包括市场的整体规模、各细分领域的发展趋势等。红外光学石英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红外光学石英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红外光学石英玻璃项目实施过程中需要充分考虑的因素。我们将对市场风险进行全面评估，包括但不限于政策法规风险、市场竞争风险、技术变革风险等。通过对潜在风险的深入分析，红外光学石英玻璃项目可以制定相应的风险缓解策略，降低不确定性对红外光学石英玻璃项目的影响。</w:t>
      </w:r>
    </w:p>
    <w:p>
      <w:pPr>
        <w:pStyle w:val="Heading1"/>
        <w:ind w:firstLine="560" w:firstLineChars="200"/>
        <w:rPr>
          <w:rFonts w:ascii="仿宋" w:eastAsia="仿宋" w:hAnsi="仿宋" w:cs="仿宋" w:hint="eastAsia"/>
          <w:sz w:val="28"/>
          <w:lang w:eastAsia="zh-CN"/>
        </w:rPr>
      </w:pPr>
      <w:bookmarkStart w:id="9" w:name="_Toc25194"/>
      <w:r>
        <w:rPr>
          <w:rFonts w:ascii="仿宋" w:eastAsia="仿宋" w:hAnsi="仿宋" w:cs="仿宋" w:hint="eastAsia"/>
          <w:sz w:val="28"/>
          <w:lang w:eastAsia="zh-CN"/>
        </w:rPr>
        <w:t>三、红外光学石英玻璃项目建设背景及必要性分析</w:t>
      </w:r>
      <w:bookmarkEnd w:id="9"/>
    </w:p>
    <w:p>
      <w:pPr>
        <w:pStyle w:val="Heading2"/>
        <w:rPr>
          <w:rFonts w:ascii="仿宋" w:eastAsia="仿宋" w:hAnsi="仿宋" w:cs="仿宋" w:hint="eastAsia"/>
          <w:lang w:eastAsia="zh-CN"/>
        </w:rPr>
      </w:pPr>
      <w:bookmarkStart w:id="10" w:name="_Toc2943"/>
      <w:r>
        <w:rPr>
          <w:rFonts w:ascii="仿宋" w:eastAsia="仿宋" w:hAnsi="仿宋" w:cs="仿宋" w:hint="eastAsia"/>
          <w:lang w:eastAsia="zh-CN"/>
        </w:rPr>
        <w:t>(一)、红外光学石英玻璃项目背景分析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外光学石英玻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外光学石英玻璃项目在这个潮流中的定位。同时，我们将关注行业内涌现的新兴机遇，以便红外光学石英玻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外光学石英玻璃项目提供了强大的发展动力。我们将聚焦于行业内最新的技术发展趋势，包括但不限于人工智能、大数据分析、物联网等领域。通过深度的技术研究，我们将确保红外光学石英玻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外光学石英玻璃项目发展的源泉。我们将投入更多的精力对市场需求进行深入剖析，超越表面的需求，深入挖掘潜在的市场痛点和机遇。通过对市场需求的细致了解，红外光学石英玻璃项目将更有针对性地设计解决方案，满足市场的多样化需求，从而更好地促进红外光学石英玻璃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外光学石英玻璃项目战略至关重要。我们将对竞争态势进行更为深入的分析，包括但不限于市场份额、产品特点、客户满意度等多个维度。通过深度的竞争分析，红外光学石英玻璃项目将能够更准确地把握市场脉搏，制定具有竞争力的红外光学石英玻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外光学石英玻璃项目的发展具有直接的影响。我们将进行更为全面的法规和政策分析，了解行业发展中的潜在法律风险和合规挑战。通过充分了解和遵守相关法规，红外光学石英玻璃项目将确保在法律框架内合法合规运营，为红外光学石英玻璃项目的稳健发展提供有力支持。</w:t>
      </w:r>
    </w:p>
    <w:p>
      <w:pPr>
        <w:pStyle w:val="Heading2"/>
        <w:ind w:firstLine="560" w:firstLineChars="200"/>
        <w:rPr>
          <w:rFonts w:ascii="仿宋" w:eastAsia="仿宋" w:hAnsi="仿宋" w:cs="仿宋" w:hint="eastAsia"/>
          <w:sz w:val="28"/>
          <w:lang w:eastAsia="zh-CN"/>
        </w:rPr>
      </w:pPr>
      <w:bookmarkStart w:id="11" w:name="_Toc23536"/>
      <w:r>
        <w:rPr>
          <w:rFonts w:ascii="仿宋" w:eastAsia="仿宋" w:hAnsi="仿宋" w:cs="仿宋" w:hint="eastAsia"/>
          <w:sz w:val="28"/>
          <w:lang w:eastAsia="zh-CN"/>
        </w:rPr>
        <w:t>(二)、红外光学石英玻璃项目建设必要性分析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建设的迫切性源于对行业发展趋势的深刻洞察。我们正处于一个行业变革的时代，科技创新、数字化转型成为企业发展的关键动力。红外光学石英玻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建设不仅仅是为了跟上潮流，更是为了通过技术创新推动企业的持续发展。通过引入先进的技术和解决方案，红外光学石英玻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外光学石英玻璃项目的建设成为必然选择，通过提高产品质量、拓展服务领域，从而在竞争中获得更多的机会。红外光学石英玻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外光学石英玻璃项目建设的必要性体现在对客户需求更精准的满足。通过红外光学石英玻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红外光学石英玻璃项目建设的背后是对企业持续创新的追求。只有通过不断创新，企业才能在竞争中立于不败之地。红外光学石英玻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929"/>
      <w:r>
        <w:rPr>
          <w:rFonts w:ascii="仿宋" w:eastAsia="仿宋" w:hAnsi="仿宋" w:cs="仿宋" w:hint="eastAsia"/>
          <w:sz w:val="28"/>
          <w:lang w:eastAsia="zh-CN"/>
        </w:rPr>
        <w:t>四、红外光学石英玻璃项目土建工程</w:t>
      </w:r>
      <w:bookmarkEnd w:id="12"/>
    </w:p>
    <w:p>
      <w:pPr>
        <w:pStyle w:val="Heading2"/>
        <w:rPr>
          <w:rFonts w:ascii="仿宋" w:eastAsia="仿宋" w:hAnsi="仿宋" w:cs="仿宋" w:hint="eastAsia"/>
          <w:lang w:eastAsia="zh-CN"/>
        </w:rPr>
      </w:pPr>
      <w:bookmarkStart w:id="13" w:name="_Toc418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在红外光学石英玻璃项目的建筑工程设计中，我们将秉承一系列重要的设计原则，以确保红外光学石英玻璃项目建筑在功能、美观、可持续性等方面达到最佳效果。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首要原则是确保建筑的功能性得到最大化的发挥。我们将充分理解红外光学石英玻璃项目的实际需求，合理布局各个功能区域，保证建筑在满足业务需求的同时，提供高效的工作环境。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在建筑设计中，我们将综合考虑建设和运营成本。通过精细的经济效益分析，确保设计方案在高效利用资源的同时，对红外光学石英玻璃项目的长期盈利能力有积极的贡献。</w:t>
      </w:r>
    </w:p>
    <w:p>
      <w:pPr>
        <w:pStyle w:val="Heading2"/>
        <w:ind w:firstLine="560" w:firstLineChars="200"/>
        <w:rPr>
          <w:rFonts w:ascii="仿宋" w:eastAsia="仿宋" w:hAnsi="仿宋" w:cs="仿宋" w:hint="eastAsia"/>
          <w:sz w:val="28"/>
          <w:lang w:eastAsia="zh-CN"/>
        </w:rPr>
      </w:pPr>
      <w:bookmarkStart w:id="14" w:name="_Toc644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石英玻璃项目的土建工程设计中，我们将精准设定设计年限，结合红外光学石英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外光学石英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2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红外光学石英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外光学石英玻璃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外光学石英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76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本期工程红外光学石英玻璃项目预计总建筑面积XXX平方米，其中：计容建筑面积XXX平方米，计划建筑工程投资XX万元，占红外光学石英玻璃项目总投资的XX%。</w:t>
      </w:r>
    </w:p>
    <w:p>
      <w:pPr>
        <w:pStyle w:val="Heading1"/>
        <w:ind w:firstLine="560" w:firstLineChars="200"/>
        <w:rPr>
          <w:rFonts w:ascii="仿宋" w:eastAsia="仿宋" w:hAnsi="仿宋" w:cs="仿宋" w:hint="eastAsia"/>
          <w:sz w:val="28"/>
          <w:lang w:eastAsia="zh-CN"/>
        </w:rPr>
      </w:pPr>
      <w:bookmarkStart w:id="17" w:name="_Toc26077"/>
      <w:r>
        <w:rPr>
          <w:rFonts w:ascii="仿宋" w:eastAsia="仿宋" w:hAnsi="仿宋" w:cs="仿宋" w:hint="eastAsia"/>
          <w:sz w:val="28"/>
          <w:lang w:eastAsia="zh-CN"/>
        </w:rPr>
        <w:t>五、红外光学石英玻璃项目绩效评估</w:t>
      </w:r>
      <w:bookmarkEnd w:id="17"/>
    </w:p>
    <w:p>
      <w:pPr>
        <w:pStyle w:val="Heading2"/>
        <w:rPr>
          <w:rFonts w:ascii="仿宋" w:eastAsia="仿宋" w:hAnsi="仿宋" w:cs="仿宋" w:hint="eastAsia"/>
          <w:lang w:eastAsia="zh-CN"/>
        </w:rPr>
      </w:pPr>
      <w:bookmarkStart w:id="18" w:name="_Toc824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石英玻璃项目中，我们设计了一套全面的绩效评估指标，以确保红外光学石英玻璃项目的可控和成功交付。这些指标跨足红外光学石英玻璃项目目标、成本、进度和质量等多个维度，为我们提供了全面洞察红外光学石英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目标达成率是我们关注的首要指标。我们设定了明确的目标，并通过定期监测和评估，迅速发现并应对潜在的目标偏差。这为红外光学石英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成本绩效是另一个核心关注点。通过实际成本与预算成本的对比分析，我们深入了解成本差异的原因，及时调整资源分配，保持红外光学石英玻璃项目在经济效益方面的合理水平。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进度作为关键的绩效指标之一，得到了精心的关注。我们制定了详细的红外光学石英玻璃项目进度计划，并设立了进度符合度指标，确保实际进度与计划进度保持一致。这使我们能够快速发现和解决潜在的进度问题，保持红外光学石英玻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外光学石英玻璃项目绩效的不可或缺的一环。我们引入了一系列的质量标准和客户满意度指标，以确保红外光学石英玻璃项目交付的成果在质量上达到或超越预期水平。通过持续监测这些指标，我们努力提升红外光学石英玻璃项目整体质量水平，为红外光学石英玻璃项目的成功交付提供有力保障。通过这些科学且全面的绩效评估，我们能够更好地引导红外光学石英玻璃项目的持续改进，确保红外光学石英玻璃项目目标的顺利达成。</w:t>
      </w:r>
    </w:p>
    <w:p>
      <w:pPr>
        <w:pStyle w:val="Heading2"/>
        <w:ind w:firstLine="560" w:firstLineChars="200"/>
        <w:rPr>
          <w:rFonts w:ascii="仿宋" w:eastAsia="仿宋" w:hAnsi="仿宋" w:cs="仿宋" w:hint="eastAsia"/>
          <w:sz w:val="28"/>
          <w:lang w:eastAsia="zh-CN"/>
        </w:rPr>
      </w:pPr>
      <w:bookmarkStart w:id="19" w:name="_Toc2487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绩效评估是红外光学石英玻璃项目中的关键环节，为确保红外光学石英玻璃项目达到预期目标，我们采用了多层次、多维度的绩效评估方法。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外光学石英玻璃项目的战略目标对齐，确保每个决策和行动都与红外光学石英玻璃项目整体目标保持一致。团队会定期召开战略对齐会议，审视当前工作与红外光学石英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https://d.book118.com/555013111141011101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6047C"/>
    <w:rsid w:val="44C60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01311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2024-01-28T21:49:00Z</dcterms:created>
  <dcterms:modified xsi:type="dcterms:W3CDTF">2024-01-28T21:49:35Z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F70C64896C8A4174BE7D0A4B9CE3FC84_11</vt:lpwstr>
  </property>
  <property fmtid="{D5CDD505-2E9C-101B-9397-08002B2CF9AE}" pid="3" name="KSOProductBuildVer">
    <vt:lpwstr>2052-12.1.0.16250</vt:lpwstr>
  </property>
</Properties>
</file>