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压磁应力计项目规划设计纲要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80" w:history="1">
        <w:r>
          <w:rPr>
            <w:rFonts w:ascii="仿宋" w:eastAsia="仿宋" w:hAnsi="仿宋" w:cs="仿宋" w:hint="eastAsia"/>
            <w:lang w:eastAsia="zh-CN"/>
          </w:rPr>
          <w:t>序言</w:t>
        </w:r>
        <w:r>
          <w:tab/>
        </w:r>
        <w:r>
          <w:fldChar w:fldCharType="begin"/>
        </w:r>
        <w:r>
          <w:instrText xml:space="preserve"> PAGEREF _Toc28680 \h </w:instrText>
        </w:r>
        <w:r>
          <w:fldChar w:fldCharType="separate"/>
        </w:r>
        <w:r>
          <w:t>3</w:t>
        </w:r>
        <w:r>
          <w:fldChar w:fldCharType="end"/>
        </w:r>
      </w:hyperlink>
    </w:p>
    <w:p>
      <w:pPr>
        <w:pStyle w:val="TOC1"/>
        <w:tabs>
          <w:tab w:val="right" w:leader="dot" w:pos="8306"/>
        </w:tabs>
      </w:pPr>
      <w:hyperlink w:anchor="_Toc23740" w:history="1">
        <w:r>
          <w:rPr>
            <w:rFonts w:ascii="仿宋" w:eastAsia="仿宋" w:hAnsi="仿宋" w:cs="仿宋" w:hint="eastAsia"/>
            <w:lang w:eastAsia="zh-CN"/>
          </w:rPr>
          <w:t>一、工艺说明</w:t>
        </w:r>
        <w:r>
          <w:tab/>
        </w:r>
        <w:r>
          <w:fldChar w:fldCharType="begin"/>
        </w:r>
        <w:r>
          <w:instrText xml:space="preserve"> PAGEREF _Toc23740 \h </w:instrText>
        </w:r>
        <w:r>
          <w:fldChar w:fldCharType="separate"/>
        </w:r>
        <w:r>
          <w:t>3</w:t>
        </w:r>
        <w:r>
          <w:fldChar w:fldCharType="end"/>
        </w:r>
      </w:hyperlink>
    </w:p>
    <w:p>
      <w:pPr>
        <w:pStyle w:val="TOC2"/>
        <w:tabs>
          <w:tab w:val="right" w:leader="dot" w:pos="8306"/>
        </w:tabs>
      </w:pPr>
      <w:hyperlink w:anchor="_Toc21627" w:history="1">
        <w:r>
          <w:rPr>
            <w:rFonts w:ascii="仿宋" w:eastAsia="仿宋" w:hAnsi="仿宋" w:cs="仿宋" w:hint="eastAsia"/>
            <w:lang w:eastAsia="zh-CN"/>
          </w:rPr>
          <w:t>(一)、技术管理特点</w:t>
        </w:r>
        <w:r>
          <w:tab/>
        </w:r>
        <w:r>
          <w:fldChar w:fldCharType="begin"/>
        </w:r>
        <w:r>
          <w:instrText xml:space="preserve"> PAGEREF _Toc21627 \h </w:instrText>
        </w:r>
        <w:r>
          <w:fldChar w:fldCharType="separate"/>
        </w:r>
        <w:r>
          <w:t>3</w:t>
        </w:r>
        <w:r>
          <w:fldChar w:fldCharType="end"/>
        </w:r>
      </w:hyperlink>
    </w:p>
    <w:p>
      <w:pPr>
        <w:pStyle w:val="TOC2"/>
        <w:tabs>
          <w:tab w:val="right" w:leader="dot" w:pos="8306"/>
        </w:tabs>
      </w:pPr>
      <w:hyperlink w:anchor="_Toc21848" w:history="1">
        <w:r>
          <w:rPr>
            <w:rFonts w:ascii="仿宋" w:eastAsia="仿宋" w:hAnsi="仿宋" w:cs="仿宋" w:hint="eastAsia"/>
            <w:lang w:eastAsia="zh-CN"/>
          </w:rPr>
          <w:t>(二)、压磁应力计项目工艺技术设计方案</w:t>
        </w:r>
        <w:r>
          <w:tab/>
        </w:r>
        <w:r>
          <w:fldChar w:fldCharType="begin"/>
        </w:r>
        <w:r>
          <w:instrText xml:space="preserve"> PAGEREF _Toc21848 \h </w:instrText>
        </w:r>
        <w:r>
          <w:fldChar w:fldCharType="separate"/>
        </w:r>
        <w:r>
          <w:t>4</w:t>
        </w:r>
        <w:r>
          <w:fldChar w:fldCharType="end"/>
        </w:r>
      </w:hyperlink>
    </w:p>
    <w:p>
      <w:pPr>
        <w:pStyle w:val="TOC2"/>
        <w:tabs>
          <w:tab w:val="right" w:leader="dot" w:pos="8306"/>
        </w:tabs>
      </w:pPr>
      <w:hyperlink w:anchor="_Toc30050" w:history="1">
        <w:r>
          <w:rPr>
            <w:rFonts w:ascii="仿宋" w:eastAsia="仿宋" w:hAnsi="仿宋" w:cs="仿宋" w:hint="eastAsia"/>
            <w:lang w:eastAsia="zh-CN"/>
          </w:rPr>
          <w:t>(三)、设备选型方案</w:t>
        </w:r>
        <w:r>
          <w:tab/>
        </w:r>
        <w:r>
          <w:fldChar w:fldCharType="begin"/>
        </w:r>
        <w:r>
          <w:instrText xml:space="preserve"> PAGEREF _Toc30050 \h </w:instrText>
        </w:r>
        <w:r>
          <w:fldChar w:fldCharType="separate"/>
        </w:r>
        <w:r>
          <w:t>5</w:t>
        </w:r>
        <w:r>
          <w:fldChar w:fldCharType="end"/>
        </w:r>
      </w:hyperlink>
    </w:p>
    <w:p>
      <w:pPr>
        <w:pStyle w:val="TOC1"/>
        <w:tabs>
          <w:tab w:val="right" w:leader="dot" w:pos="8306"/>
        </w:tabs>
      </w:pPr>
      <w:hyperlink w:anchor="_Toc23694" w:history="1">
        <w:r>
          <w:rPr>
            <w:rFonts w:ascii="仿宋" w:eastAsia="仿宋" w:hAnsi="仿宋" w:cs="仿宋" w:hint="eastAsia"/>
            <w:lang w:eastAsia="zh-CN"/>
          </w:rPr>
          <w:t>二、压磁应力计项目土建工程</w:t>
        </w:r>
        <w:r>
          <w:tab/>
        </w:r>
        <w:r>
          <w:fldChar w:fldCharType="begin"/>
        </w:r>
        <w:r>
          <w:instrText xml:space="preserve"> PAGEREF _Toc23694 \h </w:instrText>
        </w:r>
        <w:r>
          <w:fldChar w:fldCharType="separate"/>
        </w:r>
        <w:r>
          <w:t>7</w:t>
        </w:r>
        <w:r>
          <w:fldChar w:fldCharType="end"/>
        </w:r>
      </w:hyperlink>
    </w:p>
    <w:p>
      <w:pPr>
        <w:pStyle w:val="TOC2"/>
        <w:tabs>
          <w:tab w:val="right" w:leader="dot" w:pos="8306"/>
        </w:tabs>
      </w:pPr>
      <w:hyperlink w:anchor="_Toc926" w:history="1">
        <w:r>
          <w:rPr>
            <w:rFonts w:ascii="仿宋" w:eastAsia="仿宋" w:hAnsi="仿宋" w:cs="仿宋" w:hint="eastAsia"/>
            <w:lang w:eastAsia="zh-CN"/>
          </w:rPr>
          <w:t>(一)、建筑工程设计原则</w:t>
        </w:r>
        <w:r>
          <w:tab/>
        </w:r>
        <w:r>
          <w:fldChar w:fldCharType="begin"/>
        </w:r>
        <w:r>
          <w:instrText xml:space="preserve"> PAGEREF _Toc926 \h </w:instrText>
        </w:r>
        <w:r>
          <w:fldChar w:fldCharType="separate"/>
        </w:r>
        <w:r>
          <w:t>7</w:t>
        </w:r>
        <w:r>
          <w:fldChar w:fldCharType="end"/>
        </w:r>
      </w:hyperlink>
    </w:p>
    <w:p>
      <w:pPr>
        <w:pStyle w:val="TOC2"/>
        <w:tabs>
          <w:tab w:val="right" w:leader="dot" w:pos="8306"/>
        </w:tabs>
      </w:pPr>
      <w:hyperlink w:anchor="_Toc8549" w:history="1">
        <w:r>
          <w:rPr>
            <w:rFonts w:ascii="仿宋" w:eastAsia="仿宋" w:hAnsi="仿宋" w:cs="仿宋" w:hint="eastAsia"/>
            <w:lang w:eastAsia="zh-CN"/>
          </w:rPr>
          <w:t>(二)、土建工程设计年限及安全等级</w:t>
        </w:r>
        <w:r>
          <w:tab/>
        </w:r>
        <w:r>
          <w:fldChar w:fldCharType="begin"/>
        </w:r>
        <w:r>
          <w:instrText xml:space="preserve"> PAGEREF _Toc8549 \h </w:instrText>
        </w:r>
        <w:r>
          <w:fldChar w:fldCharType="separate"/>
        </w:r>
        <w:r>
          <w:t>8</w:t>
        </w:r>
        <w:r>
          <w:fldChar w:fldCharType="end"/>
        </w:r>
      </w:hyperlink>
    </w:p>
    <w:p>
      <w:pPr>
        <w:pStyle w:val="TOC2"/>
        <w:tabs>
          <w:tab w:val="right" w:leader="dot" w:pos="8306"/>
        </w:tabs>
      </w:pPr>
      <w:hyperlink w:anchor="_Toc21782" w:history="1">
        <w:r>
          <w:rPr>
            <w:rFonts w:ascii="仿宋" w:eastAsia="仿宋" w:hAnsi="仿宋" w:cs="仿宋" w:hint="eastAsia"/>
            <w:lang w:eastAsia="zh-CN"/>
          </w:rPr>
          <w:t>(三)、建筑工程设计总体要求</w:t>
        </w:r>
        <w:r>
          <w:tab/>
        </w:r>
        <w:r>
          <w:fldChar w:fldCharType="begin"/>
        </w:r>
        <w:r>
          <w:instrText xml:space="preserve"> PAGEREF _Toc21782 \h </w:instrText>
        </w:r>
        <w:r>
          <w:fldChar w:fldCharType="separate"/>
        </w:r>
        <w:r>
          <w:t>9</w:t>
        </w:r>
        <w:r>
          <w:fldChar w:fldCharType="end"/>
        </w:r>
      </w:hyperlink>
    </w:p>
    <w:p>
      <w:pPr>
        <w:pStyle w:val="TOC2"/>
        <w:tabs>
          <w:tab w:val="right" w:leader="dot" w:pos="8306"/>
        </w:tabs>
      </w:pPr>
      <w:hyperlink w:anchor="_Toc291" w:history="1">
        <w:r>
          <w:rPr>
            <w:rFonts w:ascii="仿宋" w:eastAsia="仿宋" w:hAnsi="仿宋" w:cs="仿宋" w:hint="eastAsia"/>
            <w:lang w:eastAsia="zh-CN"/>
          </w:rPr>
          <w:t>(四)、土建工程建设指标</w:t>
        </w:r>
        <w:r>
          <w:tab/>
        </w:r>
        <w:r>
          <w:fldChar w:fldCharType="begin"/>
        </w:r>
        <w:r>
          <w:instrText xml:space="preserve"> PAGEREF _Toc291 \h </w:instrText>
        </w:r>
        <w:r>
          <w:fldChar w:fldCharType="separate"/>
        </w:r>
        <w:r>
          <w:t>10</w:t>
        </w:r>
        <w:r>
          <w:fldChar w:fldCharType="end"/>
        </w:r>
      </w:hyperlink>
    </w:p>
    <w:p>
      <w:pPr>
        <w:pStyle w:val="TOC1"/>
        <w:tabs>
          <w:tab w:val="right" w:leader="dot" w:pos="8306"/>
        </w:tabs>
      </w:pPr>
      <w:hyperlink w:anchor="_Toc7441" w:history="1">
        <w:r>
          <w:rPr>
            <w:rFonts w:ascii="仿宋" w:eastAsia="仿宋" w:hAnsi="仿宋" w:cs="仿宋" w:hint="eastAsia"/>
            <w:lang w:eastAsia="zh-CN"/>
          </w:rPr>
          <w:t>三、压磁应力计项目建设单位说明</w:t>
        </w:r>
        <w:r>
          <w:tab/>
        </w:r>
        <w:r>
          <w:fldChar w:fldCharType="begin"/>
        </w:r>
        <w:r>
          <w:instrText xml:space="preserve"> PAGEREF _Toc7441 \h </w:instrText>
        </w:r>
        <w:r>
          <w:fldChar w:fldCharType="separate"/>
        </w:r>
        <w:r>
          <w:t>10</w:t>
        </w:r>
        <w:r>
          <w:fldChar w:fldCharType="end"/>
        </w:r>
      </w:hyperlink>
    </w:p>
    <w:p>
      <w:pPr>
        <w:pStyle w:val="TOC2"/>
        <w:tabs>
          <w:tab w:val="right" w:leader="dot" w:pos="8306"/>
        </w:tabs>
      </w:pPr>
      <w:hyperlink w:anchor="_Toc18618" w:history="1">
        <w:r>
          <w:rPr>
            <w:rFonts w:ascii="仿宋" w:eastAsia="仿宋" w:hAnsi="仿宋" w:cs="仿宋" w:hint="eastAsia"/>
            <w:lang w:eastAsia="zh-CN"/>
          </w:rPr>
          <w:t>(一)、压磁应力计项目承办单位基本情况</w:t>
        </w:r>
        <w:r>
          <w:tab/>
        </w:r>
        <w:r>
          <w:fldChar w:fldCharType="begin"/>
        </w:r>
        <w:r>
          <w:instrText xml:space="preserve"> PAGEREF _Toc18618 \h </w:instrText>
        </w:r>
        <w:r>
          <w:fldChar w:fldCharType="separate"/>
        </w:r>
        <w:r>
          <w:t>10</w:t>
        </w:r>
        <w:r>
          <w:fldChar w:fldCharType="end"/>
        </w:r>
      </w:hyperlink>
    </w:p>
    <w:p>
      <w:pPr>
        <w:pStyle w:val="TOC2"/>
        <w:tabs>
          <w:tab w:val="right" w:leader="dot" w:pos="8306"/>
        </w:tabs>
      </w:pPr>
      <w:hyperlink w:anchor="_Toc26707" w:history="1">
        <w:r>
          <w:rPr>
            <w:rFonts w:ascii="仿宋" w:eastAsia="仿宋" w:hAnsi="仿宋" w:cs="仿宋" w:hint="eastAsia"/>
            <w:lang w:eastAsia="zh-CN"/>
          </w:rPr>
          <w:t>(二)、公司经济效益分析</w:t>
        </w:r>
        <w:r>
          <w:tab/>
        </w:r>
        <w:r>
          <w:fldChar w:fldCharType="begin"/>
        </w:r>
        <w:r>
          <w:instrText xml:space="preserve"> PAGEREF _Toc26707 \h </w:instrText>
        </w:r>
        <w:r>
          <w:fldChar w:fldCharType="separate"/>
        </w:r>
        <w:r>
          <w:t>11</w:t>
        </w:r>
        <w:r>
          <w:fldChar w:fldCharType="end"/>
        </w:r>
      </w:hyperlink>
    </w:p>
    <w:p>
      <w:pPr>
        <w:pStyle w:val="TOC1"/>
        <w:tabs>
          <w:tab w:val="right" w:leader="dot" w:pos="8306"/>
        </w:tabs>
      </w:pPr>
      <w:hyperlink w:anchor="_Toc32505" w:history="1">
        <w:r>
          <w:rPr>
            <w:rFonts w:ascii="仿宋" w:eastAsia="仿宋" w:hAnsi="仿宋" w:cs="仿宋" w:hint="eastAsia"/>
            <w:lang w:eastAsia="zh-CN"/>
          </w:rPr>
          <w:t>四、压磁应力计项目绩效评估</w:t>
        </w:r>
        <w:r>
          <w:tab/>
        </w:r>
        <w:r>
          <w:fldChar w:fldCharType="begin"/>
        </w:r>
        <w:r>
          <w:instrText xml:space="preserve"> PAGEREF _Toc32505 \h </w:instrText>
        </w:r>
        <w:r>
          <w:fldChar w:fldCharType="separate"/>
        </w:r>
        <w:r>
          <w:t>12</w:t>
        </w:r>
        <w:r>
          <w:fldChar w:fldCharType="end"/>
        </w:r>
      </w:hyperlink>
    </w:p>
    <w:p>
      <w:pPr>
        <w:pStyle w:val="TOC2"/>
        <w:tabs>
          <w:tab w:val="right" w:leader="dot" w:pos="8306"/>
        </w:tabs>
      </w:pPr>
      <w:hyperlink w:anchor="_Toc809" w:history="1">
        <w:r>
          <w:rPr>
            <w:rFonts w:ascii="仿宋" w:eastAsia="仿宋" w:hAnsi="仿宋" w:cs="仿宋" w:hint="eastAsia"/>
            <w:lang w:eastAsia="zh-CN"/>
          </w:rPr>
          <w:t>(一)、绩效评估指标</w:t>
        </w:r>
        <w:r>
          <w:tab/>
        </w:r>
        <w:r>
          <w:fldChar w:fldCharType="begin"/>
        </w:r>
        <w:r>
          <w:instrText xml:space="preserve"> PAGEREF _Toc809 \h </w:instrText>
        </w:r>
        <w:r>
          <w:fldChar w:fldCharType="separate"/>
        </w:r>
        <w:r>
          <w:t>12</w:t>
        </w:r>
        <w:r>
          <w:fldChar w:fldCharType="end"/>
        </w:r>
      </w:hyperlink>
    </w:p>
    <w:p>
      <w:pPr>
        <w:pStyle w:val="TOC2"/>
        <w:tabs>
          <w:tab w:val="right" w:leader="dot" w:pos="8306"/>
        </w:tabs>
      </w:pPr>
      <w:hyperlink w:anchor="_Toc25827" w:history="1">
        <w:r>
          <w:rPr>
            <w:rFonts w:ascii="仿宋" w:eastAsia="仿宋" w:hAnsi="仿宋" w:cs="仿宋" w:hint="eastAsia"/>
            <w:lang w:eastAsia="zh-CN"/>
          </w:rPr>
          <w:t>(二)、绩效评估方法</w:t>
        </w:r>
        <w:r>
          <w:tab/>
        </w:r>
        <w:r>
          <w:fldChar w:fldCharType="begin"/>
        </w:r>
        <w:r>
          <w:instrText xml:space="preserve"> PAGEREF _Toc25827 \h </w:instrText>
        </w:r>
        <w:r>
          <w:fldChar w:fldCharType="separate"/>
        </w:r>
        <w:r>
          <w:t>13</w:t>
        </w:r>
        <w:r>
          <w:fldChar w:fldCharType="end"/>
        </w:r>
      </w:hyperlink>
    </w:p>
    <w:p>
      <w:pPr>
        <w:pStyle w:val="TOC2"/>
        <w:tabs>
          <w:tab w:val="right" w:leader="dot" w:pos="8306"/>
        </w:tabs>
      </w:pPr>
      <w:hyperlink w:anchor="_Toc24775" w:history="1">
        <w:r>
          <w:rPr>
            <w:rFonts w:ascii="仿宋" w:eastAsia="仿宋" w:hAnsi="仿宋" w:cs="仿宋" w:hint="eastAsia"/>
            <w:lang w:eastAsia="zh-CN"/>
          </w:rPr>
          <w:t>(三)、绩效评估周期</w:t>
        </w:r>
        <w:r>
          <w:tab/>
        </w:r>
        <w:r>
          <w:fldChar w:fldCharType="begin"/>
        </w:r>
        <w:r>
          <w:instrText xml:space="preserve"> PAGEREF _Toc24775 \h </w:instrText>
        </w:r>
        <w:r>
          <w:fldChar w:fldCharType="separate"/>
        </w:r>
        <w:r>
          <w:t>14</w:t>
        </w:r>
        <w:r>
          <w:fldChar w:fldCharType="end"/>
        </w:r>
      </w:hyperlink>
    </w:p>
    <w:p>
      <w:pPr>
        <w:pStyle w:val="TOC1"/>
        <w:tabs>
          <w:tab w:val="right" w:leader="dot" w:pos="8306"/>
        </w:tabs>
      </w:pPr>
      <w:hyperlink w:anchor="_Toc1558" w:history="1">
        <w:r>
          <w:rPr>
            <w:rFonts w:ascii="仿宋" w:eastAsia="仿宋" w:hAnsi="仿宋" w:cs="仿宋" w:hint="eastAsia"/>
            <w:lang w:eastAsia="zh-CN"/>
          </w:rPr>
          <w:t>五、压磁应力计项目建设背景及必要性分析</w:t>
        </w:r>
        <w:r>
          <w:tab/>
        </w:r>
        <w:r>
          <w:fldChar w:fldCharType="begin"/>
        </w:r>
        <w:r>
          <w:instrText xml:space="preserve"> PAGEREF _Toc1558 \h </w:instrText>
        </w:r>
        <w:r>
          <w:fldChar w:fldCharType="separate"/>
        </w:r>
        <w:r>
          <w:t>15</w:t>
        </w:r>
        <w:r>
          <w:fldChar w:fldCharType="end"/>
        </w:r>
      </w:hyperlink>
    </w:p>
    <w:p>
      <w:pPr>
        <w:pStyle w:val="TOC2"/>
        <w:tabs>
          <w:tab w:val="right" w:leader="dot" w:pos="8306"/>
        </w:tabs>
      </w:pPr>
      <w:hyperlink w:anchor="_Toc5797" w:history="1">
        <w:r>
          <w:rPr>
            <w:rFonts w:ascii="仿宋" w:eastAsia="仿宋" w:hAnsi="仿宋" w:cs="仿宋" w:hint="eastAsia"/>
            <w:lang w:eastAsia="zh-CN"/>
          </w:rPr>
          <w:t>(一)、压磁应力计项目背景分析</w:t>
        </w:r>
        <w:r>
          <w:tab/>
        </w:r>
        <w:r>
          <w:fldChar w:fldCharType="begin"/>
        </w:r>
        <w:r>
          <w:instrText xml:space="preserve"> PAGEREF _Toc5797 \h </w:instrText>
        </w:r>
        <w:r>
          <w:fldChar w:fldCharType="separate"/>
        </w:r>
        <w:r>
          <w:t>15</w:t>
        </w:r>
        <w:r>
          <w:fldChar w:fldCharType="end"/>
        </w:r>
      </w:hyperlink>
    </w:p>
    <w:p>
      <w:pPr>
        <w:pStyle w:val="TOC2"/>
        <w:tabs>
          <w:tab w:val="right" w:leader="dot" w:pos="8306"/>
        </w:tabs>
      </w:pPr>
      <w:hyperlink w:anchor="_Toc16692" w:history="1">
        <w:r>
          <w:rPr>
            <w:rFonts w:ascii="仿宋" w:eastAsia="仿宋" w:hAnsi="仿宋" w:cs="仿宋" w:hint="eastAsia"/>
            <w:lang w:eastAsia="zh-CN"/>
          </w:rPr>
          <w:t>(二)、压磁应力计项目建设必要性分析</w:t>
        </w:r>
        <w:r>
          <w:tab/>
        </w:r>
        <w:r>
          <w:fldChar w:fldCharType="begin"/>
        </w:r>
        <w:r>
          <w:instrText xml:space="preserve"> PAGEREF _Toc16692 \h </w:instrText>
        </w:r>
        <w:r>
          <w:fldChar w:fldCharType="separate"/>
        </w:r>
        <w:r>
          <w:t>16</w:t>
        </w:r>
        <w:r>
          <w:fldChar w:fldCharType="end"/>
        </w:r>
      </w:hyperlink>
    </w:p>
    <w:p>
      <w:pPr>
        <w:pStyle w:val="TOC1"/>
        <w:tabs>
          <w:tab w:val="right" w:leader="dot" w:pos="8306"/>
        </w:tabs>
      </w:pPr>
      <w:hyperlink w:anchor="_Toc21442" w:history="1">
        <w:r>
          <w:rPr>
            <w:rFonts w:ascii="仿宋" w:eastAsia="仿宋" w:hAnsi="仿宋" w:cs="仿宋" w:hint="eastAsia"/>
            <w:lang w:eastAsia="zh-CN"/>
          </w:rPr>
          <w:t>六、压磁应力计项目概论</w:t>
        </w:r>
        <w:r>
          <w:tab/>
        </w:r>
        <w:r>
          <w:fldChar w:fldCharType="begin"/>
        </w:r>
        <w:r>
          <w:instrText xml:space="preserve"> PAGEREF _Toc21442 \h </w:instrText>
        </w:r>
        <w:r>
          <w:fldChar w:fldCharType="separate"/>
        </w:r>
        <w:r>
          <w:t>18</w:t>
        </w:r>
        <w:r>
          <w:fldChar w:fldCharType="end"/>
        </w:r>
      </w:hyperlink>
    </w:p>
    <w:p>
      <w:pPr>
        <w:pStyle w:val="TOC2"/>
        <w:tabs>
          <w:tab w:val="right" w:leader="dot" w:pos="8306"/>
        </w:tabs>
      </w:pPr>
      <w:hyperlink w:anchor="_Toc12444" w:history="1">
        <w:r>
          <w:rPr>
            <w:rFonts w:ascii="仿宋" w:eastAsia="仿宋" w:hAnsi="仿宋" w:cs="仿宋" w:hint="eastAsia"/>
            <w:lang w:eastAsia="zh-CN"/>
          </w:rPr>
          <w:t>(一)、压磁应力计项目概况</w:t>
        </w:r>
        <w:r>
          <w:tab/>
        </w:r>
        <w:r>
          <w:fldChar w:fldCharType="begin"/>
        </w:r>
        <w:r>
          <w:instrText xml:space="preserve"> PAGEREF _Toc12444 \h </w:instrText>
        </w:r>
        <w:r>
          <w:fldChar w:fldCharType="separate"/>
        </w:r>
        <w:r>
          <w:t>18</w:t>
        </w:r>
        <w:r>
          <w:fldChar w:fldCharType="end"/>
        </w:r>
      </w:hyperlink>
    </w:p>
    <w:p>
      <w:pPr>
        <w:pStyle w:val="TOC2"/>
        <w:tabs>
          <w:tab w:val="right" w:leader="dot" w:pos="8306"/>
        </w:tabs>
      </w:pPr>
      <w:hyperlink w:anchor="_Toc15087" w:history="1">
        <w:r>
          <w:rPr>
            <w:rFonts w:ascii="仿宋" w:eastAsia="仿宋" w:hAnsi="仿宋" w:cs="仿宋" w:hint="eastAsia"/>
            <w:lang w:eastAsia="zh-CN"/>
          </w:rPr>
          <w:t>(二)、压磁应力计项目目标</w:t>
        </w:r>
        <w:r>
          <w:tab/>
        </w:r>
        <w:r>
          <w:fldChar w:fldCharType="begin"/>
        </w:r>
        <w:r>
          <w:instrText xml:space="preserve"> PAGEREF _Toc15087 \h </w:instrText>
        </w:r>
        <w:r>
          <w:fldChar w:fldCharType="separate"/>
        </w:r>
        <w:r>
          <w:t>20</w:t>
        </w:r>
        <w:r>
          <w:fldChar w:fldCharType="end"/>
        </w:r>
      </w:hyperlink>
    </w:p>
    <w:p>
      <w:pPr>
        <w:pStyle w:val="TOC2"/>
        <w:tabs>
          <w:tab w:val="right" w:leader="dot" w:pos="8306"/>
        </w:tabs>
      </w:pPr>
      <w:hyperlink w:anchor="_Toc24065" w:history="1">
        <w:r>
          <w:rPr>
            <w:rFonts w:ascii="仿宋" w:eastAsia="仿宋" w:hAnsi="仿宋" w:cs="仿宋" w:hint="eastAsia"/>
            <w:lang w:eastAsia="zh-CN"/>
          </w:rPr>
          <w:t>(三)、压磁应力计项目提出的理由</w:t>
        </w:r>
        <w:r>
          <w:tab/>
        </w:r>
        <w:r>
          <w:fldChar w:fldCharType="begin"/>
        </w:r>
        <w:r>
          <w:instrText xml:space="preserve"> PAGEREF _Toc24065 \h </w:instrText>
        </w:r>
        <w:r>
          <w:fldChar w:fldCharType="separate"/>
        </w:r>
        <w:r>
          <w:t>21</w:t>
        </w:r>
        <w:r>
          <w:fldChar w:fldCharType="end"/>
        </w:r>
      </w:hyperlink>
    </w:p>
    <w:p>
      <w:pPr>
        <w:pStyle w:val="TOC2"/>
        <w:tabs>
          <w:tab w:val="right" w:leader="dot" w:pos="8306"/>
        </w:tabs>
      </w:pPr>
      <w:hyperlink w:anchor="_Toc152" w:history="1">
        <w:r>
          <w:rPr>
            <w:rFonts w:ascii="仿宋" w:eastAsia="仿宋" w:hAnsi="仿宋" w:cs="仿宋" w:hint="eastAsia"/>
            <w:lang w:eastAsia="zh-CN"/>
          </w:rPr>
          <w:t>(四)、压磁应力计项目意义</w:t>
        </w:r>
        <w:r>
          <w:tab/>
        </w:r>
        <w:r>
          <w:fldChar w:fldCharType="begin"/>
        </w:r>
        <w:r>
          <w:instrText xml:space="preserve"> PAGEREF _Toc152 \h </w:instrText>
        </w:r>
        <w:r>
          <w:fldChar w:fldCharType="separate"/>
        </w:r>
        <w:r>
          <w:t>23</w:t>
        </w:r>
        <w:r>
          <w:fldChar w:fldCharType="end"/>
        </w:r>
      </w:hyperlink>
    </w:p>
    <w:p>
      <w:pPr>
        <w:pStyle w:val="TOC2"/>
        <w:tabs>
          <w:tab w:val="right" w:leader="dot" w:pos="8306"/>
        </w:tabs>
      </w:pPr>
      <w:hyperlink w:anchor="_Toc16286" w:history="1">
        <w:r>
          <w:rPr>
            <w:rFonts w:ascii="仿宋" w:eastAsia="仿宋" w:hAnsi="仿宋" w:cs="仿宋" w:hint="eastAsia"/>
            <w:lang w:eastAsia="zh-CN"/>
          </w:rPr>
          <w:t>(五)、压磁应力计项目背景</w:t>
        </w:r>
        <w:r>
          <w:tab/>
        </w:r>
        <w:r>
          <w:fldChar w:fldCharType="begin"/>
        </w:r>
        <w:r>
          <w:instrText xml:space="preserve"> PAGEREF _Toc16286 \h </w:instrText>
        </w:r>
        <w:r>
          <w:fldChar w:fldCharType="separate"/>
        </w:r>
        <w:r>
          <w:t>24</w:t>
        </w:r>
        <w:r>
          <w:fldChar w:fldCharType="end"/>
        </w:r>
      </w:hyperlink>
    </w:p>
    <w:p>
      <w:pPr>
        <w:pStyle w:val="TOC1"/>
        <w:tabs>
          <w:tab w:val="right" w:leader="dot" w:pos="8306"/>
        </w:tabs>
      </w:pPr>
      <w:hyperlink w:anchor="_Toc28575" w:history="1">
        <w:r>
          <w:rPr>
            <w:rFonts w:ascii="仿宋" w:eastAsia="仿宋" w:hAnsi="仿宋" w:cs="仿宋" w:hint="eastAsia"/>
            <w:lang w:eastAsia="zh-CN"/>
          </w:rPr>
          <w:t>七、压磁应力计项目财务管理</w:t>
        </w:r>
        <w:r>
          <w:tab/>
        </w:r>
        <w:r>
          <w:fldChar w:fldCharType="begin"/>
        </w:r>
        <w:r>
          <w:instrText xml:space="preserve"> PAGEREF _Toc28575 \h </w:instrText>
        </w:r>
        <w:r>
          <w:fldChar w:fldCharType="separate"/>
        </w:r>
        <w:r>
          <w:t>24</w:t>
        </w:r>
        <w:r>
          <w:fldChar w:fldCharType="end"/>
        </w:r>
      </w:hyperlink>
    </w:p>
    <w:p>
      <w:pPr>
        <w:pStyle w:val="TOC2"/>
        <w:tabs>
          <w:tab w:val="right" w:leader="dot" w:pos="8306"/>
        </w:tabs>
      </w:pPr>
      <w:hyperlink w:anchor="_Toc13330" w:history="1">
        <w:r>
          <w:rPr>
            <w:rFonts w:ascii="仿宋" w:eastAsia="仿宋" w:hAnsi="仿宋" w:cs="仿宋" w:hint="eastAsia"/>
            <w:lang w:eastAsia="zh-CN"/>
          </w:rPr>
          <w:t>(一)、资金需求大</w:t>
        </w:r>
        <w:r>
          <w:tab/>
        </w:r>
        <w:r>
          <w:fldChar w:fldCharType="begin"/>
        </w:r>
        <w:r>
          <w:instrText xml:space="preserve"> PAGEREF _Toc13330 \h </w:instrText>
        </w:r>
        <w:r>
          <w:fldChar w:fldCharType="separate"/>
        </w:r>
        <w:r>
          <w:t>24</w:t>
        </w:r>
        <w:r>
          <w:fldChar w:fldCharType="end"/>
        </w:r>
      </w:hyperlink>
    </w:p>
    <w:p>
      <w:pPr>
        <w:pStyle w:val="TOC2"/>
        <w:tabs>
          <w:tab w:val="right" w:leader="dot" w:pos="8306"/>
        </w:tabs>
      </w:pPr>
      <w:hyperlink w:anchor="_Toc22087" w:history="1">
        <w:r>
          <w:rPr>
            <w:rFonts w:ascii="仿宋" w:eastAsia="仿宋" w:hAnsi="仿宋" w:cs="仿宋" w:hint="eastAsia"/>
            <w:lang w:eastAsia="zh-CN"/>
          </w:rPr>
          <w:t>(二)、研发周期长</w:t>
        </w:r>
        <w:r>
          <w:tab/>
        </w:r>
        <w:r>
          <w:fldChar w:fldCharType="begin"/>
        </w:r>
        <w:r>
          <w:instrText xml:space="preserve"> PAGEREF _Toc22087 \h </w:instrText>
        </w:r>
        <w:r>
          <w:fldChar w:fldCharType="separate"/>
        </w:r>
        <w:r>
          <w:t>26</w:t>
        </w:r>
        <w:r>
          <w:fldChar w:fldCharType="end"/>
        </w:r>
      </w:hyperlink>
    </w:p>
    <w:p>
      <w:pPr>
        <w:pStyle w:val="TOC2"/>
        <w:tabs>
          <w:tab w:val="right" w:leader="dot" w:pos="8306"/>
        </w:tabs>
      </w:pPr>
      <w:hyperlink w:anchor="_Toc6706" w:history="1">
        <w:r>
          <w:rPr>
            <w:rFonts w:ascii="仿宋" w:eastAsia="仿宋" w:hAnsi="仿宋" w:cs="仿宋" w:hint="eastAsia"/>
            <w:lang w:eastAsia="zh-CN"/>
          </w:rPr>
          <w:t>(三)、市场风险大</w:t>
        </w:r>
        <w:r>
          <w:tab/>
        </w:r>
        <w:r>
          <w:fldChar w:fldCharType="begin"/>
        </w:r>
        <w:r>
          <w:instrText xml:space="preserve"> PAGEREF _Toc6706 \h </w:instrText>
        </w:r>
        <w:r>
          <w:fldChar w:fldCharType="separate"/>
        </w:r>
        <w:r>
          <w:t>27</w:t>
        </w:r>
        <w:r>
          <w:fldChar w:fldCharType="end"/>
        </w:r>
      </w:hyperlink>
    </w:p>
    <w:p>
      <w:pPr>
        <w:pStyle w:val="TOC2"/>
        <w:tabs>
          <w:tab w:val="right" w:leader="dot" w:pos="8306"/>
        </w:tabs>
      </w:pPr>
      <w:hyperlink w:anchor="_Toc9025" w:history="1">
        <w:r>
          <w:rPr>
            <w:rFonts w:ascii="仿宋" w:eastAsia="仿宋" w:hAnsi="仿宋" w:cs="仿宋" w:hint="eastAsia"/>
            <w:lang w:eastAsia="zh-CN"/>
          </w:rPr>
          <w:t>(四)、利润率高</w:t>
        </w:r>
        <w:r>
          <w:tab/>
        </w:r>
        <w:r>
          <w:fldChar w:fldCharType="begin"/>
        </w:r>
        <w:r>
          <w:instrText xml:space="preserve"> PAGEREF _Toc9025 \h </w:instrText>
        </w:r>
        <w:r>
          <w:fldChar w:fldCharType="separate"/>
        </w:r>
        <w:r>
          <w:t>29</w:t>
        </w:r>
        <w:r>
          <w:fldChar w:fldCharType="end"/>
        </w:r>
      </w:hyperlink>
    </w:p>
    <w:p>
      <w:pPr>
        <w:pStyle w:val="TOC1"/>
        <w:tabs>
          <w:tab w:val="right" w:leader="dot" w:pos="8306"/>
        </w:tabs>
      </w:pPr>
      <w:hyperlink w:anchor="_Toc19537" w:history="1">
        <w:r>
          <w:rPr>
            <w:rFonts w:ascii="仿宋" w:eastAsia="仿宋" w:hAnsi="仿宋" w:cs="仿宋" w:hint="eastAsia"/>
            <w:lang w:eastAsia="zh-CN"/>
          </w:rPr>
          <w:t>八、压磁应力计项目经营效益</w:t>
        </w:r>
        <w:r>
          <w:tab/>
        </w:r>
        <w:r>
          <w:fldChar w:fldCharType="begin"/>
        </w:r>
        <w:r>
          <w:instrText xml:space="preserve"> PAGEREF _Toc19537 \h </w:instrText>
        </w:r>
        <w:r>
          <w:fldChar w:fldCharType="separate"/>
        </w:r>
        <w:r>
          <w:t>32</w:t>
        </w:r>
        <w:r>
          <w:fldChar w:fldCharType="end"/>
        </w:r>
      </w:hyperlink>
    </w:p>
    <w:p>
      <w:pPr>
        <w:pStyle w:val="TOC2"/>
        <w:tabs>
          <w:tab w:val="right" w:leader="dot" w:pos="8306"/>
        </w:tabs>
      </w:pPr>
      <w:hyperlink w:anchor="_Toc31833" w:history="1">
        <w:r>
          <w:rPr>
            <w:rFonts w:ascii="仿宋" w:eastAsia="仿宋" w:hAnsi="仿宋" w:cs="仿宋" w:hint="eastAsia"/>
            <w:lang w:eastAsia="zh-CN"/>
          </w:rPr>
          <w:t>(一)、经济评价财务测算</w:t>
        </w:r>
        <w:r>
          <w:tab/>
        </w:r>
        <w:r>
          <w:fldChar w:fldCharType="begin"/>
        </w:r>
        <w:r>
          <w:instrText xml:space="preserve"> PAGEREF _Toc31833 \h </w:instrText>
        </w:r>
        <w:r>
          <w:fldChar w:fldCharType="separate"/>
        </w:r>
        <w:r>
          <w:t>32</w:t>
        </w:r>
        <w:r>
          <w:fldChar w:fldCharType="end"/>
        </w:r>
      </w:hyperlink>
    </w:p>
    <w:p>
      <w:pPr>
        <w:pStyle w:val="TOC2"/>
        <w:tabs>
          <w:tab w:val="right" w:leader="dot" w:pos="8306"/>
        </w:tabs>
      </w:pPr>
      <w:hyperlink w:anchor="_Toc17095" w:history="1">
        <w:r>
          <w:rPr>
            <w:rFonts w:ascii="仿宋" w:eastAsia="仿宋" w:hAnsi="仿宋" w:cs="仿宋" w:hint="eastAsia"/>
            <w:lang w:eastAsia="zh-CN"/>
          </w:rPr>
          <w:t>(二)、压磁应力计项目盈利能力分析</w:t>
        </w:r>
        <w:r>
          <w:tab/>
        </w:r>
        <w:r>
          <w:fldChar w:fldCharType="begin"/>
        </w:r>
        <w:r>
          <w:instrText xml:space="preserve"> PAGEREF _Toc17095 \h </w:instrText>
        </w:r>
        <w:r>
          <w:fldChar w:fldCharType="separate"/>
        </w:r>
        <w:r>
          <w:t>33</w:t>
        </w:r>
        <w:r>
          <w:fldChar w:fldCharType="end"/>
        </w:r>
      </w:hyperlink>
    </w:p>
    <w:p>
      <w:pPr>
        <w:pStyle w:val="TOC1"/>
        <w:tabs>
          <w:tab w:val="right" w:leader="dot" w:pos="8306"/>
        </w:tabs>
      </w:pPr>
      <w:hyperlink w:anchor="_Toc9048" w:history="1">
        <w:r>
          <w:rPr>
            <w:rFonts w:ascii="仿宋" w:eastAsia="仿宋" w:hAnsi="仿宋" w:cs="仿宋" w:hint="eastAsia"/>
            <w:lang w:eastAsia="zh-CN"/>
          </w:rPr>
          <w:t>九、压磁应力计项目人力资源管理</w:t>
        </w:r>
        <w:r>
          <w:tab/>
        </w:r>
        <w:r>
          <w:fldChar w:fldCharType="begin"/>
        </w:r>
        <w:r>
          <w:instrText xml:space="preserve"> PAGEREF _Toc9048 \h </w:instrText>
        </w:r>
        <w:r>
          <w:fldChar w:fldCharType="separate"/>
        </w:r>
        <w:r>
          <w:t>34</w:t>
        </w:r>
        <w:r>
          <w:fldChar w:fldCharType="end"/>
        </w:r>
      </w:hyperlink>
    </w:p>
    <w:p>
      <w:pPr>
        <w:pStyle w:val="TOC2"/>
        <w:tabs>
          <w:tab w:val="right" w:leader="dot" w:pos="8306"/>
        </w:tabs>
      </w:pPr>
      <w:hyperlink w:anchor="_Toc32710" w:history="1">
        <w:r>
          <w:rPr>
            <w:rFonts w:ascii="仿宋" w:eastAsia="仿宋" w:hAnsi="仿宋" w:cs="仿宋" w:hint="eastAsia"/>
            <w:lang w:eastAsia="zh-CN"/>
          </w:rPr>
          <w:t>(一)、建立健全的预算管理制度</w:t>
        </w:r>
        <w:r>
          <w:tab/>
        </w:r>
        <w:r>
          <w:fldChar w:fldCharType="begin"/>
        </w:r>
        <w:r>
          <w:instrText xml:space="preserve"> PAGEREF _Toc32710 \h </w:instrText>
        </w:r>
        <w:r>
          <w:fldChar w:fldCharType="separate"/>
        </w:r>
        <w:r>
          <w:t>34</w:t>
        </w:r>
        <w:r>
          <w:fldChar w:fldCharType="end"/>
        </w:r>
      </w:hyperlink>
    </w:p>
    <w:p>
      <w:pPr>
        <w:pStyle w:val="TOC2"/>
        <w:tabs>
          <w:tab w:val="right" w:leader="dot" w:pos="8306"/>
        </w:tabs>
      </w:pPr>
      <w:hyperlink w:anchor="_Toc25356" w:history="1">
        <w:r>
          <w:rPr>
            <w:rFonts w:ascii="仿宋" w:eastAsia="仿宋" w:hAnsi="仿宋" w:cs="仿宋" w:hint="eastAsia"/>
            <w:lang w:eastAsia="zh-CN"/>
          </w:rPr>
          <w:t>(二)、加强资金流动监控</w:t>
        </w:r>
        <w:r>
          <w:tab/>
        </w:r>
        <w:r>
          <w:fldChar w:fldCharType="begin"/>
        </w:r>
        <w:r>
          <w:instrText xml:space="preserve"> PAGEREF _Toc25356 \h </w:instrText>
        </w:r>
        <w:r>
          <w:fldChar w:fldCharType="separate"/>
        </w:r>
        <w:r>
          <w:t>35</w:t>
        </w:r>
        <w:r>
          <w:fldChar w:fldCharType="end"/>
        </w:r>
      </w:hyperlink>
    </w:p>
    <w:p>
      <w:pPr>
        <w:pStyle w:val="TOC2"/>
        <w:tabs>
          <w:tab w:val="right" w:leader="dot" w:pos="8306"/>
        </w:tabs>
      </w:pPr>
      <w:hyperlink w:anchor="_Toc14009" w:history="1">
        <w:r>
          <w:rPr>
            <w:rFonts w:ascii="仿宋" w:eastAsia="仿宋" w:hAnsi="仿宋" w:cs="仿宋" w:hint="eastAsia"/>
            <w:lang w:eastAsia="zh-CN"/>
          </w:rPr>
          <w:t>(三)、制定完善的风险控制机制</w:t>
        </w:r>
        <w:r>
          <w:tab/>
        </w:r>
        <w:r>
          <w:fldChar w:fldCharType="begin"/>
        </w:r>
        <w:r>
          <w:instrText xml:space="preserve"> PAGEREF _Toc14009 \h </w:instrText>
        </w:r>
        <w:r>
          <w:fldChar w:fldCharType="separate"/>
        </w:r>
        <w:r>
          <w:t>36</w:t>
        </w:r>
        <w:r>
          <w:fldChar w:fldCharType="end"/>
        </w:r>
      </w:hyperlink>
    </w:p>
    <w:p>
      <w:pPr>
        <w:pStyle w:val="TOC2"/>
        <w:tabs>
          <w:tab w:val="right" w:leader="dot" w:pos="8306"/>
        </w:tabs>
      </w:pPr>
      <w:hyperlink w:anchor="_Toc19875" w:history="1">
        <w:r>
          <w:rPr>
            <w:rFonts w:ascii="仿宋" w:eastAsia="仿宋" w:hAnsi="仿宋" w:cs="仿宋" w:hint="eastAsia"/>
            <w:lang w:eastAsia="zh-CN"/>
          </w:rPr>
          <w:t>(四)、优化成本管理</w:t>
        </w:r>
        <w:r>
          <w:tab/>
        </w:r>
        <w:r>
          <w:fldChar w:fldCharType="begin"/>
        </w:r>
        <w:r>
          <w:instrText xml:space="preserve"> PAGEREF _Toc19875 \h </w:instrText>
        </w:r>
        <w:r>
          <w:fldChar w:fldCharType="separate"/>
        </w:r>
        <w:r>
          <w:t>38</w:t>
        </w:r>
        <w:r>
          <w:fldChar w:fldCharType="end"/>
        </w:r>
      </w:hyperlink>
    </w:p>
    <w:p>
      <w:pPr>
        <w:pStyle w:val="TOC1"/>
        <w:tabs>
          <w:tab w:val="right" w:leader="dot" w:pos="8306"/>
        </w:tabs>
      </w:pPr>
      <w:hyperlink w:anchor="_Toc29637" w:history="1">
        <w:r>
          <w:rPr>
            <w:rFonts w:ascii="仿宋" w:eastAsia="仿宋" w:hAnsi="仿宋" w:cs="仿宋" w:hint="eastAsia"/>
            <w:lang w:eastAsia="zh-CN"/>
          </w:rPr>
          <w:t>十、压磁应力计项目投资规划</w:t>
        </w:r>
        <w:r>
          <w:tab/>
        </w:r>
        <w:r>
          <w:fldChar w:fldCharType="begin"/>
        </w:r>
        <w:r>
          <w:instrText xml:space="preserve"> PAGEREF _Toc29637 \h </w:instrText>
        </w:r>
        <w:r>
          <w:fldChar w:fldCharType="separate"/>
        </w:r>
        <w:r>
          <w:t>39</w:t>
        </w:r>
        <w:r>
          <w:fldChar w:fldCharType="end"/>
        </w:r>
      </w:hyperlink>
    </w:p>
    <w:p>
      <w:pPr>
        <w:pStyle w:val="TOC2"/>
        <w:tabs>
          <w:tab w:val="right" w:leader="dot" w:pos="8306"/>
        </w:tabs>
      </w:pPr>
      <w:hyperlink w:anchor="_Toc7857" w:history="1">
        <w:r>
          <w:rPr>
            <w:rFonts w:ascii="仿宋" w:eastAsia="仿宋" w:hAnsi="仿宋" w:cs="仿宋" w:hint="eastAsia"/>
            <w:lang w:eastAsia="zh-CN"/>
          </w:rPr>
          <w:t>(一)、压磁应力计项目总投资估算</w:t>
        </w:r>
        <w:r>
          <w:tab/>
        </w:r>
        <w:r>
          <w:fldChar w:fldCharType="begin"/>
        </w:r>
        <w:r>
          <w:instrText xml:space="preserve"> PAGEREF _Toc7857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83" w:history="1">
        <w:r>
          <w:rPr>
            <w:rFonts w:ascii="仿宋" w:eastAsia="仿宋" w:hAnsi="仿宋" w:cs="仿宋" w:hint="eastAsia"/>
            <w:lang w:eastAsia="zh-CN"/>
          </w:rPr>
          <w:t>(二)、资金筹措</w:t>
        </w:r>
        <w:r>
          <w:tab/>
        </w:r>
        <w:r>
          <w:fldChar w:fldCharType="begin"/>
        </w:r>
        <w:r>
          <w:instrText xml:space="preserve"> PAGEREF _Toc27683 \h </w:instrText>
        </w:r>
        <w:r>
          <w:fldChar w:fldCharType="separate"/>
        </w:r>
        <w:r>
          <w:t>40</w:t>
        </w:r>
        <w:r>
          <w:fldChar w:fldCharType="end"/>
        </w:r>
      </w:hyperlink>
    </w:p>
    <w:p>
      <w:pPr>
        <w:pStyle w:val="TOC1"/>
        <w:tabs>
          <w:tab w:val="right" w:leader="dot" w:pos="8306"/>
        </w:tabs>
      </w:pPr>
      <w:hyperlink w:anchor="_Toc26270" w:history="1">
        <w:r>
          <w:rPr>
            <w:rFonts w:ascii="仿宋" w:eastAsia="仿宋" w:hAnsi="仿宋" w:cs="仿宋" w:hint="eastAsia"/>
            <w:lang w:eastAsia="zh-CN"/>
          </w:rPr>
          <w:t>十一、压磁应力计项目环境影响分析</w:t>
        </w:r>
        <w:r>
          <w:tab/>
        </w:r>
        <w:r>
          <w:fldChar w:fldCharType="begin"/>
        </w:r>
        <w:r>
          <w:instrText xml:space="preserve"> PAGEREF _Toc26270 \h </w:instrText>
        </w:r>
        <w:r>
          <w:fldChar w:fldCharType="separate"/>
        </w:r>
        <w:r>
          <w:t>41</w:t>
        </w:r>
        <w:r>
          <w:fldChar w:fldCharType="end"/>
        </w:r>
      </w:hyperlink>
    </w:p>
    <w:p>
      <w:pPr>
        <w:pStyle w:val="TOC2"/>
        <w:tabs>
          <w:tab w:val="right" w:leader="dot" w:pos="8306"/>
        </w:tabs>
      </w:pPr>
      <w:hyperlink w:anchor="_Toc9830" w:history="1">
        <w:r>
          <w:rPr>
            <w:rFonts w:ascii="仿宋" w:eastAsia="仿宋" w:hAnsi="仿宋" w:cs="仿宋" w:hint="eastAsia"/>
            <w:lang w:eastAsia="zh-CN"/>
          </w:rPr>
          <w:t>(一)、建设区域环境质量现状</w:t>
        </w:r>
        <w:r>
          <w:tab/>
        </w:r>
        <w:r>
          <w:fldChar w:fldCharType="begin"/>
        </w:r>
        <w:r>
          <w:instrText xml:space="preserve"> PAGEREF _Toc9830 \h </w:instrText>
        </w:r>
        <w:r>
          <w:fldChar w:fldCharType="separate"/>
        </w:r>
        <w:r>
          <w:t>41</w:t>
        </w:r>
        <w:r>
          <w:fldChar w:fldCharType="end"/>
        </w:r>
      </w:hyperlink>
    </w:p>
    <w:p>
      <w:pPr>
        <w:pStyle w:val="TOC2"/>
        <w:tabs>
          <w:tab w:val="right" w:leader="dot" w:pos="8306"/>
        </w:tabs>
      </w:pPr>
      <w:hyperlink w:anchor="_Toc4690" w:history="1">
        <w:r>
          <w:rPr>
            <w:rFonts w:ascii="仿宋" w:eastAsia="仿宋" w:hAnsi="仿宋" w:cs="仿宋" w:hint="eastAsia"/>
            <w:lang w:eastAsia="zh-CN"/>
          </w:rPr>
          <w:t>(二)、建设期环境保护</w:t>
        </w:r>
        <w:r>
          <w:tab/>
        </w:r>
        <w:r>
          <w:fldChar w:fldCharType="begin"/>
        </w:r>
        <w:r>
          <w:instrText xml:space="preserve"> PAGEREF _Toc4690 \h </w:instrText>
        </w:r>
        <w:r>
          <w:fldChar w:fldCharType="separate"/>
        </w:r>
        <w:r>
          <w:t>42</w:t>
        </w:r>
        <w:r>
          <w:fldChar w:fldCharType="end"/>
        </w:r>
      </w:hyperlink>
    </w:p>
    <w:p>
      <w:pPr>
        <w:pStyle w:val="TOC2"/>
        <w:tabs>
          <w:tab w:val="right" w:leader="dot" w:pos="8306"/>
        </w:tabs>
      </w:pPr>
      <w:hyperlink w:anchor="_Toc25077" w:history="1">
        <w:r>
          <w:rPr>
            <w:rFonts w:ascii="仿宋" w:eastAsia="仿宋" w:hAnsi="仿宋" w:cs="仿宋" w:hint="eastAsia"/>
            <w:lang w:eastAsia="zh-CN"/>
          </w:rPr>
          <w:t>(三)、运营期环境保护</w:t>
        </w:r>
        <w:r>
          <w:tab/>
        </w:r>
        <w:r>
          <w:fldChar w:fldCharType="begin"/>
        </w:r>
        <w:r>
          <w:instrText xml:space="preserve"> PAGEREF _Toc25077 \h </w:instrText>
        </w:r>
        <w:r>
          <w:fldChar w:fldCharType="separate"/>
        </w:r>
        <w:r>
          <w:t>44</w:t>
        </w:r>
        <w:r>
          <w:fldChar w:fldCharType="end"/>
        </w:r>
      </w:hyperlink>
    </w:p>
    <w:p>
      <w:pPr>
        <w:pStyle w:val="TOC2"/>
        <w:tabs>
          <w:tab w:val="right" w:leader="dot" w:pos="8306"/>
        </w:tabs>
      </w:pPr>
      <w:hyperlink w:anchor="_Toc14668" w:history="1">
        <w:r>
          <w:rPr>
            <w:rFonts w:ascii="仿宋" w:eastAsia="仿宋" w:hAnsi="仿宋" w:cs="仿宋" w:hint="eastAsia"/>
            <w:lang w:eastAsia="zh-CN"/>
          </w:rPr>
          <w:t>(四)、压磁应力计项目建设对区域经济的影响</w:t>
        </w:r>
        <w:r>
          <w:tab/>
        </w:r>
        <w:r>
          <w:fldChar w:fldCharType="begin"/>
        </w:r>
        <w:r>
          <w:instrText xml:space="preserve"> PAGEREF _Toc14668 \h </w:instrText>
        </w:r>
        <w:r>
          <w:fldChar w:fldCharType="separate"/>
        </w:r>
        <w:r>
          <w:t>45</w:t>
        </w:r>
        <w:r>
          <w:fldChar w:fldCharType="end"/>
        </w:r>
      </w:hyperlink>
    </w:p>
    <w:p>
      <w:pPr>
        <w:pStyle w:val="TOC2"/>
        <w:tabs>
          <w:tab w:val="right" w:leader="dot" w:pos="8306"/>
        </w:tabs>
      </w:pPr>
      <w:hyperlink w:anchor="_Toc7990" w:history="1">
        <w:r>
          <w:rPr>
            <w:rFonts w:ascii="仿宋" w:eastAsia="仿宋" w:hAnsi="仿宋" w:cs="仿宋" w:hint="eastAsia"/>
            <w:lang w:eastAsia="zh-CN"/>
          </w:rPr>
          <w:t>(五)、废弃物处理</w:t>
        </w:r>
        <w:r>
          <w:tab/>
        </w:r>
        <w:r>
          <w:fldChar w:fldCharType="begin"/>
        </w:r>
        <w:r>
          <w:instrText xml:space="preserve"> PAGEREF _Toc7990 \h </w:instrText>
        </w:r>
        <w:r>
          <w:fldChar w:fldCharType="separate"/>
        </w:r>
        <w:r>
          <w:t>47</w:t>
        </w:r>
        <w:r>
          <w:fldChar w:fldCharType="end"/>
        </w:r>
      </w:hyperlink>
    </w:p>
    <w:p>
      <w:pPr>
        <w:pStyle w:val="TOC2"/>
        <w:tabs>
          <w:tab w:val="right" w:leader="dot" w:pos="8306"/>
        </w:tabs>
      </w:pPr>
      <w:hyperlink w:anchor="_Toc11671" w:history="1">
        <w:r>
          <w:rPr>
            <w:rFonts w:ascii="仿宋" w:eastAsia="仿宋" w:hAnsi="仿宋" w:cs="仿宋" w:hint="eastAsia"/>
            <w:lang w:eastAsia="zh-CN"/>
          </w:rPr>
          <w:t>(六)、特殊环境影响分析</w:t>
        </w:r>
        <w:r>
          <w:tab/>
        </w:r>
        <w:r>
          <w:fldChar w:fldCharType="begin"/>
        </w:r>
        <w:r>
          <w:instrText xml:space="preserve"> PAGEREF _Toc11671 \h </w:instrText>
        </w:r>
        <w:r>
          <w:fldChar w:fldCharType="separate"/>
        </w:r>
        <w:r>
          <w:t>48</w:t>
        </w:r>
        <w:r>
          <w:fldChar w:fldCharType="end"/>
        </w:r>
      </w:hyperlink>
    </w:p>
    <w:p>
      <w:pPr>
        <w:pStyle w:val="TOC2"/>
        <w:tabs>
          <w:tab w:val="right" w:leader="dot" w:pos="8306"/>
        </w:tabs>
      </w:pPr>
      <w:hyperlink w:anchor="_Toc30278" w:history="1">
        <w:r>
          <w:rPr>
            <w:rFonts w:ascii="仿宋" w:eastAsia="仿宋" w:hAnsi="仿宋" w:cs="仿宋" w:hint="eastAsia"/>
            <w:lang w:eastAsia="zh-CN"/>
          </w:rPr>
          <w:t>(七)、清洁生产</w:t>
        </w:r>
        <w:r>
          <w:tab/>
        </w:r>
        <w:r>
          <w:fldChar w:fldCharType="begin"/>
        </w:r>
        <w:r>
          <w:instrText xml:space="preserve"> PAGEREF _Toc30278 \h </w:instrText>
        </w:r>
        <w:r>
          <w:fldChar w:fldCharType="separate"/>
        </w:r>
        <w:r>
          <w:t>49</w:t>
        </w:r>
        <w:r>
          <w:fldChar w:fldCharType="end"/>
        </w:r>
      </w:hyperlink>
    </w:p>
    <w:p>
      <w:pPr>
        <w:pStyle w:val="TOC2"/>
        <w:tabs>
          <w:tab w:val="right" w:leader="dot" w:pos="8306"/>
        </w:tabs>
      </w:pPr>
      <w:hyperlink w:anchor="_Toc25652" w:history="1">
        <w:r>
          <w:rPr>
            <w:rFonts w:ascii="仿宋" w:eastAsia="仿宋" w:hAnsi="仿宋" w:cs="仿宋" w:hint="eastAsia"/>
            <w:lang w:eastAsia="zh-CN"/>
          </w:rPr>
          <w:t>(八)、环境保护综合评价</w:t>
        </w:r>
        <w:r>
          <w:tab/>
        </w:r>
        <w:r>
          <w:fldChar w:fldCharType="begin"/>
        </w:r>
        <w:r>
          <w:instrText xml:space="preserve"> PAGEREF _Toc25652 \h </w:instrText>
        </w:r>
        <w:r>
          <w:fldChar w:fldCharType="separate"/>
        </w:r>
        <w:r>
          <w:t>51</w:t>
        </w:r>
        <w:r>
          <w:fldChar w:fldCharType="end"/>
        </w:r>
      </w:hyperlink>
    </w:p>
    <w:p>
      <w:pPr>
        <w:pStyle w:val="TOC1"/>
        <w:tabs>
          <w:tab w:val="right" w:leader="dot" w:pos="8306"/>
        </w:tabs>
      </w:pPr>
      <w:hyperlink w:anchor="_Toc6188" w:history="1">
        <w:r>
          <w:rPr>
            <w:rFonts w:ascii="仿宋" w:eastAsia="仿宋" w:hAnsi="仿宋" w:cs="仿宋" w:hint="eastAsia"/>
            <w:lang w:eastAsia="zh-CN"/>
          </w:rPr>
          <w:t>十二、生产安全保护</w:t>
        </w:r>
        <w:r>
          <w:tab/>
        </w:r>
        <w:r>
          <w:fldChar w:fldCharType="begin"/>
        </w:r>
        <w:r>
          <w:instrText xml:space="preserve"> PAGEREF _Toc6188 \h </w:instrText>
        </w:r>
        <w:r>
          <w:fldChar w:fldCharType="separate"/>
        </w:r>
        <w:r>
          <w:t>52</w:t>
        </w:r>
        <w:r>
          <w:fldChar w:fldCharType="end"/>
        </w:r>
      </w:hyperlink>
    </w:p>
    <w:p>
      <w:pPr>
        <w:pStyle w:val="TOC2"/>
        <w:tabs>
          <w:tab w:val="right" w:leader="dot" w:pos="8306"/>
        </w:tabs>
      </w:pPr>
      <w:hyperlink w:anchor="_Toc16874" w:history="1">
        <w:r>
          <w:rPr>
            <w:rFonts w:ascii="仿宋" w:eastAsia="仿宋" w:hAnsi="仿宋" w:cs="仿宋" w:hint="eastAsia"/>
            <w:lang w:eastAsia="zh-CN"/>
          </w:rPr>
          <w:t>(一)、消防安全</w:t>
        </w:r>
        <w:r>
          <w:tab/>
        </w:r>
        <w:r>
          <w:fldChar w:fldCharType="begin"/>
        </w:r>
        <w:r>
          <w:instrText xml:space="preserve"> PAGEREF _Toc16874 \h </w:instrText>
        </w:r>
        <w:r>
          <w:fldChar w:fldCharType="separate"/>
        </w:r>
        <w:r>
          <w:t>52</w:t>
        </w:r>
        <w:r>
          <w:fldChar w:fldCharType="end"/>
        </w:r>
      </w:hyperlink>
    </w:p>
    <w:p>
      <w:pPr>
        <w:pStyle w:val="TOC2"/>
        <w:tabs>
          <w:tab w:val="right" w:leader="dot" w:pos="8306"/>
        </w:tabs>
      </w:pPr>
      <w:hyperlink w:anchor="_Toc30443" w:history="1">
        <w:r>
          <w:rPr>
            <w:rFonts w:ascii="仿宋" w:eastAsia="仿宋" w:hAnsi="仿宋" w:cs="仿宋" w:hint="eastAsia"/>
            <w:lang w:eastAsia="zh-CN"/>
          </w:rPr>
          <w:t>(二)、防火防爆总图布置措施</w:t>
        </w:r>
        <w:r>
          <w:tab/>
        </w:r>
        <w:r>
          <w:fldChar w:fldCharType="begin"/>
        </w:r>
        <w:r>
          <w:instrText xml:space="preserve"> PAGEREF _Toc30443 \h </w:instrText>
        </w:r>
        <w:r>
          <w:fldChar w:fldCharType="separate"/>
        </w:r>
        <w:r>
          <w:t>53</w:t>
        </w:r>
        <w:r>
          <w:fldChar w:fldCharType="end"/>
        </w:r>
      </w:hyperlink>
    </w:p>
    <w:p>
      <w:pPr>
        <w:pStyle w:val="TOC2"/>
        <w:tabs>
          <w:tab w:val="right" w:leader="dot" w:pos="8306"/>
        </w:tabs>
      </w:pPr>
      <w:hyperlink w:anchor="_Toc30633" w:history="1">
        <w:r>
          <w:rPr>
            <w:rFonts w:ascii="仿宋" w:eastAsia="仿宋" w:hAnsi="仿宋" w:cs="仿宋" w:hint="eastAsia"/>
            <w:lang w:eastAsia="zh-CN"/>
          </w:rPr>
          <w:t>(三)、自然灾害防范措施</w:t>
        </w:r>
        <w:r>
          <w:tab/>
        </w:r>
        <w:r>
          <w:fldChar w:fldCharType="begin"/>
        </w:r>
        <w:r>
          <w:instrText xml:space="preserve"> PAGEREF _Toc30633 \h </w:instrText>
        </w:r>
        <w:r>
          <w:fldChar w:fldCharType="separate"/>
        </w:r>
        <w:r>
          <w:t>54</w:t>
        </w:r>
        <w:r>
          <w:fldChar w:fldCharType="end"/>
        </w:r>
      </w:hyperlink>
    </w:p>
    <w:p>
      <w:pPr>
        <w:pStyle w:val="TOC2"/>
        <w:tabs>
          <w:tab w:val="right" w:leader="dot" w:pos="8306"/>
        </w:tabs>
      </w:pPr>
      <w:hyperlink w:anchor="_Toc13023" w:history="1">
        <w:r>
          <w:rPr>
            <w:rFonts w:ascii="仿宋" w:eastAsia="仿宋" w:hAnsi="仿宋" w:cs="仿宋" w:hint="eastAsia"/>
            <w:lang w:eastAsia="zh-CN"/>
          </w:rPr>
          <w:t>(四)、安全色及安全标志使用要求</w:t>
        </w:r>
        <w:r>
          <w:tab/>
        </w:r>
        <w:r>
          <w:fldChar w:fldCharType="begin"/>
        </w:r>
        <w:r>
          <w:instrText xml:space="preserve"> PAGEREF _Toc13023 \h </w:instrText>
        </w:r>
        <w:r>
          <w:fldChar w:fldCharType="separate"/>
        </w:r>
        <w:r>
          <w:t>55</w:t>
        </w:r>
        <w:r>
          <w:fldChar w:fldCharType="end"/>
        </w:r>
      </w:hyperlink>
    </w:p>
    <w:p>
      <w:pPr>
        <w:pStyle w:val="TOC2"/>
        <w:tabs>
          <w:tab w:val="right" w:leader="dot" w:pos="8306"/>
        </w:tabs>
      </w:pPr>
      <w:hyperlink w:anchor="_Toc13018" w:history="1">
        <w:r>
          <w:rPr>
            <w:rFonts w:ascii="仿宋" w:eastAsia="仿宋" w:hAnsi="仿宋" w:cs="仿宋" w:hint="eastAsia"/>
            <w:lang w:eastAsia="zh-CN"/>
          </w:rPr>
          <w:t>(五)、防尘防毒措施</w:t>
        </w:r>
        <w:r>
          <w:tab/>
        </w:r>
        <w:r>
          <w:fldChar w:fldCharType="begin"/>
        </w:r>
        <w:r>
          <w:instrText xml:space="preserve"> PAGEREF _Toc13018 \h </w:instrText>
        </w:r>
        <w:r>
          <w:fldChar w:fldCharType="separate"/>
        </w:r>
        <w:r>
          <w:t>56</w:t>
        </w:r>
        <w:r>
          <w:fldChar w:fldCharType="end"/>
        </w:r>
      </w:hyperlink>
    </w:p>
    <w:p>
      <w:pPr>
        <w:pStyle w:val="TOC2"/>
        <w:tabs>
          <w:tab w:val="right" w:leader="dot" w:pos="8306"/>
        </w:tabs>
      </w:pPr>
      <w:hyperlink w:anchor="_Toc8264" w:history="1">
        <w:r>
          <w:rPr>
            <w:rFonts w:ascii="仿宋" w:eastAsia="仿宋" w:hAnsi="仿宋" w:cs="仿宋" w:hint="eastAsia"/>
            <w:lang w:eastAsia="zh-CN"/>
          </w:rPr>
          <w:t>(六)、防静电、触电防护及防雷措施</w:t>
        </w:r>
        <w:r>
          <w:tab/>
        </w:r>
        <w:r>
          <w:fldChar w:fldCharType="begin"/>
        </w:r>
        <w:r>
          <w:instrText xml:space="preserve"> PAGEREF _Toc8264 \h </w:instrText>
        </w:r>
        <w:r>
          <w:fldChar w:fldCharType="separate"/>
        </w:r>
        <w:r>
          <w:t>57</w:t>
        </w:r>
        <w:r>
          <w:fldChar w:fldCharType="end"/>
        </w:r>
      </w:hyperlink>
    </w:p>
    <w:p>
      <w:pPr>
        <w:pStyle w:val="TOC2"/>
        <w:tabs>
          <w:tab w:val="right" w:leader="dot" w:pos="8306"/>
        </w:tabs>
      </w:pPr>
      <w:hyperlink w:anchor="_Toc18767" w:history="1">
        <w:r>
          <w:rPr>
            <w:rFonts w:ascii="仿宋" w:eastAsia="仿宋" w:hAnsi="仿宋" w:cs="仿宋" w:hint="eastAsia"/>
            <w:lang w:eastAsia="zh-CN"/>
          </w:rPr>
          <w:t>(七)、机械设备安全保障措施</w:t>
        </w:r>
        <w:r>
          <w:tab/>
        </w:r>
        <w:r>
          <w:fldChar w:fldCharType="begin"/>
        </w:r>
        <w:r>
          <w:instrText xml:space="preserve"> PAGEREF _Toc18767 \h </w:instrText>
        </w:r>
        <w:r>
          <w:fldChar w:fldCharType="separate"/>
        </w:r>
        <w:r>
          <w:t>58</w:t>
        </w:r>
        <w:r>
          <w:fldChar w:fldCharType="end"/>
        </w:r>
      </w:hyperlink>
    </w:p>
    <w:p>
      <w:pPr>
        <w:pStyle w:val="TOC1"/>
        <w:tabs>
          <w:tab w:val="right" w:leader="dot" w:pos="8306"/>
        </w:tabs>
      </w:pPr>
      <w:hyperlink w:anchor="_Toc3573" w:history="1">
        <w:r>
          <w:rPr>
            <w:rFonts w:ascii="仿宋" w:eastAsia="仿宋" w:hAnsi="仿宋" w:cs="仿宋" w:hint="eastAsia"/>
            <w:lang w:eastAsia="zh-CN"/>
          </w:rPr>
          <w:t>十三、利益相关者分析与沟通计划</w:t>
        </w:r>
        <w:r>
          <w:tab/>
        </w:r>
        <w:r>
          <w:fldChar w:fldCharType="begin"/>
        </w:r>
        <w:r>
          <w:instrText xml:space="preserve"> PAGEREF _Toc3573 \h </w:instrText>
        </w:r>
        <w:r>
          <w:fldChar w:fldCharType="separate"/>
        </w:r>
        <w:r>
          <w:t>60</w:t>
        </w:r>
        <w:r>
          <w:fldChar w:fldCharType="end"/>
        </w:r>
      </w:hyperlink>
    </w:p>
    <w:p>
      <w:pPr>
        <w:pStyle w:val="TOC2"/>
        <w:tabs>
          <w:tab w:val="right" w:leader="dot" w:pos="8306"/>
        </w:tabs>
      </w:pPr>
      <w:hyperlink w:anchor="_Toc1469" w:history="1">
        <w:r>
          <w:rPr>
            <w:rFonts w:ascii="仿宋" w:eastAsia="仿宋" w:hAnsi="仿宋" w:cs="仿宋" w:hint="eastAsia"/>
            <w:lang w:eastAsia="zh-CN"/>
          </w:rPr>
          <w:t>(一)、利益相关者分析</w:t>
        </w:r>
        <w:r>
          <w:tab/>
        </w:r>
        <w:r>
          <w:fldChar w:fldCharType="begin"/>
        </w:r>
        <w:r>
          <w:instrText xml:space="preserve"> PAGEREF _Toc1469 \h </w:instrText>
        </w:r>
        <w:r>
          <w:fldChar w:fldCharType="separate"/>
        </w:r>
        <w:r>
          <w:t>60</w:t>
        </w:r>
        <w:r>
          <w:fldChar w:fldCharType="end"/>
        </w:r>
      </w:hyperlink>
    </w:p>
    <w:p>
      <w:pPr>
        <w:pStyle w:val="TOC2"/>
        <w:tabs>
          <w:tab w:val="right" w:leader="dot" w:pos="8306"/>
        </w:tabs>
      </w:pPr>
      <w:hyperlink w:anchor="_Toc32358" w:history="1">
        <w:r>
          <w:rPr>
            <w:rFonts w:ascii="仿宋" w:eastAsia="仿宋" w:hAnsi="仿宋" w:cs="仿宋" w:hint="eastAsia"/>
            <w:lang w:eastAsia="zh-CN"/>
          </w:rPr>
          <w:t>(二)、沟通计划</w:t>
        </w:r>
        <w:r>
          <w:tab/>
        </w:r>
        <w:r>
          <w:fldChar w:fldCharType="begin"/>
        </w:r>
        <w:r>
          <w:instrText xml:space="preserve"> PAGEREF _Toc32358 \h </w:instrText>
        </w:r>
        <w:r>
          <w:fldChar w:fldCharType="separate"/>
        </w:r>
        <w:r>
          <w:t>61</w:t>
        </w:r>
        <w:r>
          <w:fldChar w:fldCharType="end"/>
        </w:r>
      </w:hyperlink>
    </w:p>
    <w:p>
      <w:pPr>
        <w:pStyle w:val="TOC1"/>
        <w:tabs>
          <w:tab w:val="right" w:leader="dot" w:pos="8306"/>
        </w:tabs>
      </w:pPr>
      <w:hyperlink w:anchor="_Toc8411" w:history="1">
        <w:r>
          <w:rPr>
            <w:rFonts w:ascii="仿宋" w:eastAsia="仿宋" w:hAnsi="仿宋" w:cs="仿宋" w:hint="eastAsia"/>
            <w:lang w:eastAsia="zh-CN"/>
          </w:rPr>
          <w:t>十四、压磁应力计项目变更管理</w:t>
        </w:r>
        <w:r>
          <w:tab/>
        </w:r>
        <w:r>
          <w:fldChar w:fldCharType="begin"/>
        </w:r>
        <w:r>
          <w:instrText xml:space="preserve"> PAGEREF _Toc8411 \h </w:instrText>
        </w:r>
        <w:r>
          <w:fldChar w:fldCharType="separate"/>
        </w:r>
        <w:r>
          <w:t>62</w:t>
        </w:r>
        <w:r>
          <w:fldChar w:fldCharType="end"/>
        </w:r>
      </w:hyperlink>
    </w:p>
    <w:p>
      <w:pPr>
        <w:pStyle w:val="TOC2"/>
        <w:tabs>
          <w:tab w:val="right" w:leader="dot" w:pos="8306"/>
        </w:tabs>
      </w:pPr>
      <w:hyperlink w:anchor="_Toc20191" w:history="1">
        <w:r>
          <w:rPr>
            <w:rFonts w:ascii="仿宋" w:eastAsia="仿宋" w:hAnsi="仿宋" w:cs="仿宋" w:hint="eastAsia"/>
            <w:lang w:eastAsia="zh-CN"/>
          </w:rPr>
          <w:t>(一)、变更申请与评估</w:t>
        </w:r>
        <w:r>
          <w:tab/>
        </w:r>
        <w:r>
          <w:fldChar w:fldCharType="begin"/>
        </w:r>
        <w:r>
          <w:instrText xml:space="preserve"> PAGEREF _Toc20191 \h </w:instrText>
        </w:r>
        <w:r>
          <w:fldChar w:fldCharType="separate"/>
        </w:r>
        <w:r>
          <w:t>62</w:t>
        </w:r>
        <w:r>
          <w:fldChar w:fldCharType="end"/>
        </w:r>
      </w:hyperlink>
    </w:p>
    <w:p>
      <w:pPr>
        <w:pStyle w:val="TOC2"/>
        <w:tabs>
          <w:tab w:val="right" w:leader="dot" w:pos="8306"/>
        </w:tabs>
      </w:pPr>
      <w:hyperlink w:anchor="_Toc5274" w:history="1">
        <w:r>
          <w:rPr>
            <w:rFonts w:ascii="仿宋" w:eastAsia="仿宋" w:hAnsi="仿宋" w:cs="仿宋" w:hint="eastAsia"/>
            <w:lang w:eastAsia="zh-CN"/>
          </w:rPr>
          <w:t>(二)、变更实施与控制</w:t>
        </w:r>
        <w:r>
          <w:tab/>
        </w:r>
        <w:r>
          <w:fldChar w:fldCharType="begin"/>
        </w:r>
        <w:r>
          <w:instrText xml:space="preserve"> PAGEREF _Toc5274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74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162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压磁应力计项目的技术管理特点体现在其创新导向。通过引入最先进的技术趋势和解决方案，压磁应力计项目致力于提升科技含量、提高质量和效率水平。这意味着我们将采用最新的工具和方法，确保压磁应力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压磁应力计项目技术管理的显著特征。通过整合不同领域的技术资源，我们实现了跨学科的协同工作。这有助于优化技术架构，提高整体效能。此外，整合性策略还促进了不同技术团队之间的紧密沟通和高效合作，确保压磁应力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压磁应力计项目所采用的技术。通过不断优化技术方案，压磁应力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压磁应力计项目团队将在压磁应力计项目初期识别可能的技术风险，并采取相应的预防和应对措施。通过建立健全的风险评估机制，压磁应力计项目能够在实施过程中及时发现并解决潜在的技术问题，保障压磁应力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压磁应力计项目中，技术将成为压磁应力计项目成功的有力支持。这一深度剖析揭示了技术管理在压磁应力计项目实施中的关键作用，为压磁应力计项目的技术基础奠定了坚实的基础。</w:t>
      </w:r>
    </w:p>
    <w:p>
      <w:pPr>
        <w:pStyle w:val="Heading2"/>
        <w:ind w:firstLine="560" w:firstLineChars="200"/>
        <w:rPr>
          <w:rFonts w:ascii="仿宋" w:eastAsia="仿宋" w:hAnsi="仿宋" w:cs="仿宋" w:hint="eastAsia"/>
          <w:sz w:val="28"/>
          <w:lang w:eastAsia="zh-CN"/>
        </w:rPr>
      </w:pPr>
      <w:bookmarkStart w:id="4" w:name="_Toc21848"/>
      <w:r>
        <w:rPr>
          <w:rFonts w:ascii="仿宋" w:eastAsia="仿宋" w:hAnsi="仿宋" w:cs="仿宋" w:hint="eastAsia"/>
          <w:sz w:val="28"/>
          <w:lang w:eastAsia="zh-CN"/>
        </w:rPr>
        <w:t>(二)、压磁应力计项目工艺技术设计方案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压磁应力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压磁应力计项目将严格按照相关行业规范要求进行组织。通过有效控制产品质量，压磁应力计项目将致力于为顾客提供优质的压磁应力计项目产品和良好的服务。这体现了压磁应力计项目对于生产活动合规性和质量标准的高度重视，为压磁应力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压磁应力计项目注重生态效益和清洁生产原则。压磁应力计项目建设将紧密结合地方特色经济发展，与社会经济发展规划和区域环境保护规划方案相协调一致。通过与当地区域自然生态系统的结合，压磁应力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压磁应力计项目产品具有多样化的客户需求和个性化的特点。因此，压磁应力计项目产品规格品种多样，且单批生产数量较小。为满足这一特点，压磁应力计项目承办单位将建设先进的柔性制造生产线。通过广泛应用柔性制造技术，压磁应力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压磁应力计项目采用的技术具有较高的技术含量和自动化水平，处于国内先进水平。这一技术选用不仅体现了对生产效率、质量和环境友好性的高标准要求，同时为压磁应力计项目的可持续发展奠定了坚实的基础。</w:t>
      </w:r>
    </w:p>
    <w:p>
      <w:pPr>
        <w:pStyle w:val="Heading2"/>
        <w:ind w:firstLine="560" w:firstLineChars="200"/>
        <w:rPr>
          <w:rFonts w:ascii="仿宋" w:eastAsia="仿宋" w:hAnsi="仿宋" w:cs="仿宋" w:hint="eastAsia"/>
          <w:sz w:val="28"/>
          <w:lang w:eastAsia="zh-CN"/>
        </w:rPr>
      </w:pPr>
      <w:bookmarkStart w:id="5" w:name="_Toc3005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为确保压磁应力计项目的高效生产和技术实施，我们制定了一套精心设计的设备选型方案，以满足压磁应力计项目生产、质量和环保的要求。该方案的主要特点如下：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压磁应力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针对压磁应力计项目产品的多样性和小批量生产的特点，我们将建设柔性制造生产线。通过在设备选型中考虑柔性制造技术，可以灵活应对不同产品规格和生产需求，实现生产线的高度灵活性和适应性。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3694"/>
      <w:r>
        <w:rPr>
          <w:rFonts w:ascii="仿宋" w:eastAsia="仿宋" w:hAnsi="仿宋" w:cs="仿宋" w:hint="eastAsia"/>
          <w:sz w:val="28"/>
          <w:lang w:eastAsia="zh-CN"/>
        </w:rPr>
        <w:t>二、压磁应力计项目土建工程</w:t>
      </w:r>
      <w:bookmarkEnd w:id="6"/>
    </w:p>
    <w:p>
      <w:pPr>
        <w:pStyle w:val="Heading2"/>
        <w:rPr>
          <w:rFonts w:ascii="仿宋" w:eastAsia="仿宋" w:hAnsi="仿宋" w:cs="仿宋" w:hint="eastAsia"/>
          <w:lang w:eastAsia="zh-CN"/>
        </w:rPr>
      </w:pPr>
      <w:bookmarkStart w:id="7" w:name="_Toc926"/>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在压磁应力计项目的建筑工程设计中，我们将秉承一系列重要的设计原则，以确保压磁应力计项目建筑在功能、美观、可持续性等方面达到最佳效果。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首要原则是确保建筑的功能性得到最大化的发挥。我们将充分理解压磁应力计项目的实际需求，合理布局各个功能区域，保证建筑在满足业务需求的同时，提供高效的工作环境。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在建筑设计中，我们将综合考虑建设和运营成本。通过精细的经济效益分析，确保设计方案在高效利用资源的同时，对压磁应力计项目的长期盈利能力有积极的贡献。</w:t>
      </w:r>
    </w:p>
    <w:p>
      <w:pPr>
        <w:pStyle w:val="Heading2"/>
        <w:ind w:firstLine="560" w:firstLineChars="200"/>
        <w:rPr>
          <w:rFonts w:ascii="仿宋" w:eastAsia="仿宋" w:hAnsi="仿宋" w:cs="仿宋" w:hint="eastAsia"/>
          <w:sz w:val="28"/>
          <w:lang w:eastAsia="zh-CN"/>
        </w:rPr>
      </w:pPr>
      <w:bookmarkStart w:id="8" w:name="_Toc8549"/>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磁应力计项目的土建工程设计中，我们将精准设定设计年限，结合压磁应力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压磁应力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1782"/>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压磁应力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压磁应力计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压磁应力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91"/>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本期工程压磁应力计项目预计总建筑面积XXX平方米，其中：计容建筑面积XXX平方米，计划建筑工程投资XX万元，占压磁应力计项目总投资的XX%。</w:t>
      </w:r>
    </w:p>
    <w:p>
      <w:pPr>
        <w:pStyle w:val="Heading1"/>
        <w:ind w:firstLine="560" w:firstLineChars="200"/>
        <w:rPr>
          <w:rFonts w:ascii="仿宋" w:eastAsia="仿宋" w:hAnsi="仿宋" w:cs="仿宋" w:hint="eastAsia"/>
          <w:sz w:val="28"/>
          <w:lang w:eastAsia="zh-CN"/>
        </w:rPr>
      </w:pPr>
      <w:bookmarkStart w:id="11" w:name="_Toc7441"/>
      <w:r>
        <w:rPr>
          <w:rFonts w:ascii="仿宋" w:eastAsia="仿宋" w:hAnsi="仿宋" w:cs="仿宋" w:hint="eastAsia"/>
          <w:sz w:val="28"/>
          <w:lang w:eastAsia="zh-CN"/>
        </w:rPr>
        <w:t>三、压磁应力计项目建设单位说明</w:t>
      </w:r>
      <w:bookmarkEnd w:id="11"/>
    </w:p>
    <w:p>
      <w:pPr>
        <w:pStyle w:val="Heading2"/>
        <w:rPr>
          <w:rFonts w:ascii="仿宋" w:eastAsia="仿宋" w:hAnsi="仿宋" w:cs="仿宋" w:hint="eastAsia"/>
          <w:lang w:eastAsia="zh-CN"/>
        </w:rPr>
      </w:pPr>
      <w:bookmarkStart w:id="12" w:name="_Toc18618"/>
      <w:r>
        <w:rPr>
          <w:rFonts w:ascii="仿宋" w:eastAsia="仿宋" w:hAnsi="仿宋" w:cs="仿宋" w:hint="eastAsia"/>
          <w:lang w:eastAsia="zh-CN"/>
        </w:rPr>
        <w:t>(一)、压磁应力计项目承办单位基本情况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6707"/>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压磁应力计项目承办单位的XXXX，我们着眼于实现可持续的经济效益。通过技术创新和解决方案的提供，公司预计在压磁应力计项目执行期间将获得可观的收入增长。这一收入来源主要包括压磁应力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同时，我们注重成本控制和效率提升，以确保压磁应力计项目的可持续盈利。透过精细的管理和资源优化，公司期望实现压磁应力计项目利润最大化。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压磁应力计项目实施进行全面的投资评估，包括压磁应力计项目启动阶段的资金投入和后续运营成本。通过对压磁应力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压磁应力计项目实施过程中具备足够的资金流动性，公司将进行详尽的现金流分析。这包括资金需求的合理预测、压磁应力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32505"/>
      <w:r>
        <w:rPr>
          <w:rFonts w:ascii="仿宋" w:eastAsia="仿宋" w:hAnsi="仿宋" w:cs="仿宋" w:hint="eastAsia"/>
          <w:sz w:val="28"/>
          <w:lang w:eastAsia="zh-CN"/>
        </w:rPr>
        <w:t>四、压磁应力计项目绩效评估</w:t>
      </w:r>
      <w:bookmarkEnd w:id="14"/>
    </w:p>
    <w:p>
      <w:pPr>
        <w:pStyle w:val="Heading2"/>
        <w:rPr>
          <w:rFonts w:ascii="仿宋" w:eastAsia="仿宋" w:hAnsi="仿宋" w:cs="仿宋" w:hint="eastAsia"/>
          <w:lang w:eastAsia="zh-CN"/>
        </w:rPr>
      </w:pPr>
      <w:bookmarkStart w:id="15" w:name="_Toc809"/>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压磁应力计项目中，我们设计了一套全面的绩效评估指标，以确保压磁应力计项目的可控和成功交付。这些指标跨足压磁应力计项目目标、成本、进度和质量等多个维度，为我们提供了全面洞察压磁应力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压磁应力计项目目标达成率是我们关注的首要指标。我们设定了明确的目标，并通过定期监测和评估，迅速发现并应对潜在的目标偏差。这为压磁应力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成本绩效是另一个核心关注点。通过实际成本与预算成本的对比分析，我们深入了解成本差异的原因，及时调整资源分配，保持压磁应力计项目在经济效益方面的合理水平。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压磁应力计项目进度作为关键的绩效指标之一，得到了精心的关注。我们制定了详细的压磁应力计项目进度计划，并设立了进度符合度指标，确保实际进度与计划进度保持一致。这使我们能够快速发现和解决潜在的进度问题，保持压磁应力计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压磁应力计项目绩效的不可或缺的一环。我们引入了一系列的质量标准和客户满意度指标，以确保压磁应力计项目交付的成果在质量上达到或超越预期水平。通过持续监测这些指标，我们努力提升压磁应力计项目整体质量水平，为压磁应力计项目的成功交付提供有力保障。通过这些科学且全面的绩效评估，我们能够更好地引导压磁应力计项目的持续改进，确保压磁应力计项目目标的顺利达成。</w:t>
      </w:r>
    </w:p>
    <w:p>
      <w:pPr>
        <w:pStyle w:val="Heading2"/>
        <w:ind w:firstLine="560" w:firstLineChars="200"/>
        <w:rPr>
          <w:rFonts w:ascii="仿宋" w:eastAsia="仿宋" w:hAnsi="仿宋" w:cs="仿宋" w:hint="eastAsia"/>
          <w:sz w:val="28"/>
          <w:lang w:eastAsia="zh-CN"/>
        </w:rPr>
      </w:pPr>
      <w:bookmarkStart w:id="16" w:name="_Toc25827"/>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绩效评估是压磁应力计项目中的关键环节，为确保压磁应力计项目达到预期目标，我们采用了多层次、多维度的绩效评估方法。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压磁应力计项目的战略目标对齐，确保每个决策和行动都与压磁应力计项目整体目标保持一致。团队会定期召开战略对齐会议，审视当前工作与压磁应力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压磁应力计项目进度、质量、成本和风险等方面。这些指标通过数据收集和分析，为压磁应力计项目管理团队提供了客观的评估依据。例如，我们通过压磁应力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绩效评估不仅仅停留在压磁应力计项目内部，还考虑了压磁应力计项目对外部环境的影响。我们定期进行干系人满意度调查，以了解各利益相关方对压磁应力计项目的期望和满意度，并及时做出调整。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这种多层次、多角度的绩效评估方法，使得我们能够全面了解压磁应力计项目的运行状态，及时做出调整，确保压磁应力计项目在不断变化的环境中保持稳健前行。</w:t>
      </w:r>
    </w:p>
    <w:p>
      <w:pPr>
        <w:pStyle w:val="Heading2"/>
        <w:ind w:firstLine="560" w:firstLineChars="200"/>
        <w:rPr>
          <w:rFonts w:ascii="仿宋" w:eastAsia="仿宋" w:hAnsi="仿宋" w:cs="仿宋" w:hint="eastAsia"/>
          <w:sz w:val="28"/>
          <w:lang w:eastAsia="zh-CN"/>
        </w:rPr>
      </w:pPr>
      <w:bookmarkStart w:id="17" w:name="_Toc24775"/>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为了确保压磁应力计项目的有效管理和不断优化，我们采用了精心设计的绩效评估周期。这个周期旨在实现灵活、实时和全面的评估，以适应压磁应力计项目执行中的各种挑战。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压磁应力计项目的不同需求，分为短期、中期和长期。短期评估关注每个迭代或工作周期，以及时发现和解决当前任务中的问题。中期评估涵盖几个迭代，深入了解整体压磁应力计项目的趋势和性能。长期评估则着眼于整个压磁应力计项目阶段，确保压磁应力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压磁应力计项目管理工具和协作平台，团队成员能够随时更新和分享压磁应力计项目数据。这种实时性的反馈机制使我们能够及时察觉潜在问题，快速调整，保持压磁应力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压磁应力计项目的决策制定密不可分。每个周期的压磁应力计项目回顾会议成为集体总结经验、识别问题深层次原因并找到创新解决方案的平台。这种定期的反思与调整机制使压磁应力计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558"/>
      <w:r>
        <w:rPr>
          <w:rFonts w:ascii="仿宋" w:eastAsia="仿宋" w:hAnsi="仿宋" w:cs="仿宋" w:hint="eastAsia"/>
          <w:sz w:val="28"/>
          <w:lang w:eastAsia="zh-CN"/>
        </w:rPr>
        <w:t>五、压磁应力计项目建设背景及必要性分析</w:t>
      </w:r>
      <w:bookmarkEnd w:id="18"/>
    </w:p>
    <w:p>
      <w:pPr>
        <w:pStyle w:val="Heading2"/>
        <w:rPr>
          <w:rFonts w:ascii="仿宋" w:eastAsia="仿宋" w:hAnsi="仿宋" w:cs="仿宋" w:hint="eastAsia"/>
          <w:lang w:eastAsia="zh-CN"/>
        </w:rPr>
      </w:pPr>
      <w:bookmarkStart w:id="19" w:name="_Toc5797"/>
      <w:r>
        <w:rPr>
          <w:rFonts w:ascii="仿宋" w:eastAsia="仿宋" w:hAnsi="仿宋" w:cs="仿宋" w:hint="eastAsia"/>
          <w:lang w:eastAsia="zh-CN"/>
        </w:rPr>
        <w:t>(一)、压磁应力计项目背景分析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压磁应力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压磁应力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压磁应力计项目在这个潮流中的定位。同时，我们将关注行业内涌现的新兴机遇，以便压磁应力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技术的飞速进步为压磁应力计项目提供了强大的发展动力。我们将聚焦于行业内最新的技术发展趋势，包括但不限于人工智能、大数据分析、物联网等领域。通过深度的技术研究，我们将确保压磁应力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压磁应力计项目发展的源泉。我们将投入更多的精力对市场需求进行深入剖析，超越表面的需求，深入挖掘潜在的市场痛点和机遇。通过对市场需求的细致了解，压磁应力计项目将更有针对性地设计解决方案，满足市场的多样化需求，从而更好地促进压磁应力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压磁应力计项目战略至关重要。我们将对竞争态势进行更为深入的分析，包括但不限于市场份额、产品特点、客户满意度等多个维度。通过深度的竞争分析，压磁应力计项目将能够更准确地把握市场脉搏，制定具有竞争力的压磁应力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压磁应力计项目的发展具有直接的影响。我们将进行更为全面的法规和政策分析，了解行业发展中的潜在法律风险和合规挑战。通过充分了解和遵守相关法规，压磁应力计项目将确保在法律框架内合法合规运营，为压磁应力计项目的稳健发展提供有力支持。</w:t>
      </w:r>
    </w:p>
    <w:p>
      <w:pPr>
        <w:pStyle w:val="Heading2"/>
        <w:ind w:firstLine="560" w:firstLineChars="200"/>
        <w:rPr>
          <w:rFonts w:ascii="仿宋" w:eastAsia="仿宋" w:hAnsi="仿宋" w:cs="仿宋" w:hint="eastAsia"/>
          <w:sz w:val="28"/>
          <w:lang w:eastAsia="zh-CN"/>
        </w:rPr>
      </w:pPr>
      <w:bookmarkStart w:id="20" w:name="_Toc16692"/>
      <w:r>
        <w:rPr>
          <w:rFonts w:ascii="仿宋" w:eastAsia="仿宋" w:hAnsi="仿宋" w:cs="仿宋" w:hint="eastAsia"/>
          <w:sz w:val="28"/>
          <w:lang w:eastAsia="zh-CN"/>
        </w:rPr>
        <w:t>(二)、压磁应力计项目建设必要性分析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https://d.book118.com/555032310244011120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压磁应力计项目规划设计纲要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压磁应力计项目规划设计纲要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压磁应力计项目规划设计纲要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压磁应力计项目规划设计纲要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压磁应力计项目规划设计纲要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压磁应力计项目规划设计纲要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压磁应力计项目规划设计纲要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压磁应力计项目规划设计纲要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压磁应力计项目规划设计纲要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压磁应力计项目规划设计纲要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压磁应力计项目规划设计纲要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压磁应力计项目规划设计纲要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压磁应力计项目规划设计纲要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压磁应力计项目规划设计纲要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压磁应力计项目规划设计纲要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压磁应力计项目规划设计纲要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压磁应力计项目规划设计纲要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507B0C"/>
    <w:rsid w:val="43507B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503231024401112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2024-02-28T00:46:00Z</dcterms:created>
  <dcterms:modified xsi:type="dcterms:W3CDTF">2024-02-28T00:46:17Z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B9578F43689A49019AA3850CB05551B2_11</vt:lpwstr>
  </property>
  <property fmtid="{D5CDD505-2E9C-101B-9397-08002B2CF9AE}" pid="3" name="KSOProductBuildVer">
    <vt:lpwstr>2052-12.1.0.16388</vt:lpwstr>
  </property>
</Properties>
</file>